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Терминальный клиент. Описание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Функциональность: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Принимает ввод пользователя.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Позволяет редактировать ввод пользователя </w:t>
      </w:r>
      <w:r>
        <w:rPr/>
        <w:t>при помощи той же комбинации клавиш</w:t>
      </w:r>
      <w:r>
        <w:rPr/>
        <w:t xml:space="preserve">, </w:t>
      </w:r>
      <w:r>
        <w:rPr/>
        <w:t>что</w:t>
      </w:r>
      <w:r>
        <w:rPr/>
        <w:t xml:space="preserve"> и командная оболочка bash.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Поддерживает историю команд в том же виде (с тем же набором комбинаций клавиш и команд), что и командная оболочка bash.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Поддерживает автодополнение вводимой строки; за данными об автодополнении обращается на cli сервис.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Поведение</w:t>
      </w:r>
    </w:p>
    <w:p>
      <w:pPr>
        <w:pStyle w:val="Normal"/>
        <w:jc w:val="both"/>
        <w:rPr/>
      </w:pPr>
      <w:r>
        <w:rPr/>
        <w:tab/>
        <w:t>блаблабла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ru-RU</dc:language>
  <cp:revision>0</cp:revision>
</cp:coreProperties>
</file>