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6518" w14:textId="3E90570D" w:rsidR="00B1754B" w:rsidRDefault="0062331D">
      <w:r>
        <w:t>Sdghgjdmksgsdhsdfjgks/YTKIDFL.XS/z?”568XSTR46YRETERTERYWERTETYWTRYWET4Y34DRQWTEYRYWTEYTJTYETWEYHTRKGTWEGFDJTYWERYERJTRETQWTRJUREYEWTE;YRHERHFDHDFJREYEQGFSDHERHJRE;HSD</w:t>
      </w:r>
    </w:p>
    <w:sectPr w:rsidR="00B1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1D"/>
    <w:rsid w:val="0062331D"/>
    <w:rsid w:val="00B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7518"/>
  <w15:chartTrackingRefBased/>
  <w15:docId w15:val="{9535F2C5-D8F6-4518-8E1C-5FAF3B7D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ITROOM1204-03</dc:creator>
  <cp:keywords/>
  <dc:description/>
  <cp:lastModifiedBy>ITROOM1204-03</cp:lastModifiedBy>
  <cp:revision>1</cp:revision>
  <dcterms:created xsi:type="dcterms:W3CDTF">2024-01-04T04:41:00Z</dcterms:created>
  <dcterms:modified xsi:type="dcterms:W3CDTF">2024-01-04T04:43:00Z</dcterms:modified>
</cp:coreProperties>
</file>