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CE263" w14:textId="77777777" w:rsidR="00B33A94" w:rsidRPr="00333A86" w:rsidRDefault="00B33A94">
      <w:pPr>
        <w:pStyle w:val="BodyText"/>
        <w:rPr>
          <w:rFonts w:asciiTheme="minorHAnsi" w:hAnsiTheme="minorHAnsi" w:cstheme="minorHAnsi"/>
          <w:sz w:val="20"/>
        </w:rPr>
      </w:pPr>
    </w:p>
    <w:p w14:paraId="02A5BFFE" w14:textId="77777777" w:rsidR="00B33A94" w:rsidRPr="00333A86" w:rsidRDefault="00B33A94">
      <w:pPr>
        <w:pStyle w:val="BodyText"/>
        <w:rPr>
          <w:rFonts w:asciiTheme="minorHAnsi" w:hAnsiTheme="minorHAnsi" w:cstheme="minorHAnsi"/>
          <w:sz w:val="20"/>
        </w:rPr>
      </w:pPr>
    </w:p>
    <w:p w14:paraId="2BC32673" w14:textId="77777777" w:rsidR="00B33A94" w:rsidRPr="00333A86" w:rsidRDefault="00B33A94">
      <w:pPr>
        <w:pStyle w:val="BodyText"/>
        <w:rPr>
          <w:rFonts w:asciiTheme="minorHAnsi" w:hAnsiTheme="minorHAnsi" w:cstheme="minorHAnsi"/>
          <w:sz w:val="20"/>
        </w:rPr>
      </w:pPr>
    </w:p>
    <w:p w14:paraId="78A6E5F0" w14:textId="77777777" w:rsidR="00B33A94" w:rsidRPr="00333A86" w:rsidRDefault="00B33A94">
      <w:pPr>
        <w:pStyle w:val="BodyText"/>
        <w:rPr>
          <w:rFonts w:asciiTheme="minorHAnsi" w:hAnsiTheme="minorHAnsi" w:cstheme="minorHAnsi"/>
          <w:sz w:val="20"/>
        </w:rPr>
      </w:pPr>
    </w:p>
    <w:p w14:paraId="35D02911" w14:textId="77777777" w:rsidR="00B33A94" w:rsidRPr="00333A86" w:rsidRDefault="00B33A94">
      <w:pPr>
        <w:pStyle w:val="BodyText"/>
        <w:rPr>
          <w:rFonts w:asciiTheme="minorHAnsi" w:hAnsiTheme="minorHAnsi" w:cstheme="minorHAnsi"/>
          <w:sz w:val="20"/>
        </w:rPr>
      </w:pPr>
    </w:p>
    <w:p w14:paraId="0DC434D7" w14:textId="77777777" w:rsidR="00B33A94" w:rsidRPr="00333A86" w:rsidRDefault="00B33A94">
      <w:pPr>
        <w:pStyle w:val="BodyText"/>
        <w:rPr>
          <w:rFonts w:asciiTheme="minorHAnsi" w:hAnsiTheme="minorHAnsi" w:cstheme="minorHAnsi"/>
          <w:sz w:val="20"/>
        </w:rPr>
      </w:pPr>
    </w:p>
    <w:p w14:paraId="3B2BD068" w14:textId="77777777" w:rsidR="00B33A94" w:rsidRPr="00333A86" w:rsidRDefault="00B33A94">
      <w:pPr>
        <w:pStyle w:val="BodyText"/>
        <w:rPr>
          <w:rFonts w:asciiTheme="minorHAnsi" w:hAnsiTheme="minorHAnsi" w:cstheme="minorHAnsi"/>
          <w:sz w:val="20"/>
        </w:rPr>
      </w:pPr>
    </w:p>
    <w:p w14:paraId="1AE6F761" w14:textId="77777777" w:rsidR="00B33A94" w:rsidRPr="00333A86" w:rsidRDefault="00B33A94">
      <w:pPr>
        <w:pStyle w:val="BodyText"/>
        <w:rPr>
          <w:rFonts w:asciiTheme="minorHAnsi" w:hAnsiTheme="minorHAnsi" w:cstheme="minorHAnsi"/>
          <w:sz w:val="20"/>
        </w:rPr>
      </w:pPr>
    </w:p>
    <w:p w14:paraId="29AD16A9" w14:textId="77777777" w:rsidR="00B33A94" w:rsidRPr="00333A86" w:rsidRDefault="00B33A94">
      <w:pPr>
        <w:pStyle w:val="BodyText"/>
        <w:rPr>
          <w:rFonts w:asciiTheme="minorHAnsi" w:hAnsiTheme="minorHAnsi" w:cstheme="minorHAnsi"/>
          <w:sz w:val="20"/>
        </w:rPr>
      </w:pPr>
    </w:p>
    <w:p w14:paraId="704B23BD" w14:textId="77777777" w:rsidR="00B33A94" w:rsidRPr="00333A86" w:rsidRDefault="00B33A94">
      <w:pPr>
        <w:pStyle w:val="BodyText"/>
        <w:rPr>
          <w:rFonts w:asciiTheme="minorHAnsi" w:hAnsiTheme="minorHAnsi" w:cstheme="minorHAnsi"/>
          <w:sz w:val="20"/>
        </w:rPr>
      </w:pPr>
    </w:p>
    <w:p w14:paraId="0DA6FB68" w14:textId="77777777" w:rsidR="00B33A94" w:rsidRPr="00333A86" w:rsidRDefault="00B33A94">
      <w:pPr>
        <w:pStyle w:val="BodyText"/>
        <w:rPr>
          <w:rFonts w:asciiTheme="minorHAnsi" w:hAnsiTheme="minorHAnsi" w:cstheme="minorHAnsi"/>
          <w:sz w:val="20"/>
        </w:rPr>
      </w:pPr>
    </w:p>
    <w:p w14:paraId="64218950" w14:textId="77777777" w:rsidR="00B33A94" w:rsidRPr="00333A86" w:rsidRDefault="00B33A94">
      <w:pPr>
        <w:pStyle w:val="BodyText"/>
        <w:rPr>
          <w:rFonts w:asciiTheme="minorHAnsi" w:hAnsiTheme="minorHAnsi" w:cstheme="minorHAnsi"/>
          <w:sz w:val="20"/>
        </w:rPr>
      </w:pPr>
    </w:p>
    <w:p w14:paraId="79A23119" w14:textId="77777777" w:rsidR="009F064D" w:rsidRPr="00333A86" w:rsidRDefault="009F064D">
      <w:pPr>
        <w:pStyle w:val="BodyText"/>
        <w:rPr>
          <w:rFonts w:asciiTheme="minorHAnsi" w:hAnsiTheme="minorHAnsi" w:cstheme="minorHAnsi"/>
          <w:sz w:val="20"/>
        </w:rPr>
      </w:pPr>
    </w:p>
    <w:p w14:paraId="384952A5" w14:textId="77777777" w:rsidR="009F064D" w:rsidRPr="00333A86" w:rsidRDefault="009F064D">
      <w:pPr>
        <w:pStyle w:val="BodyText"/>
        <w:rPr>
          <w:rFonts w:asciiTheme="minorHAnsi" w:hAnsiTheme="minorHAnsi" w:cstheme="minorHAnsi"/>
          <w:sz w:val="20"/>
        </w:rPr>
      </w:pPr>
    </w:p>
    <w:p w14:paraId="759DA065" w14:textId="77777777" w:rsidR="00B33A94" w:rsidRPr="00333A86" w:rsidRDefault="00B33A94">
      <w:pPr>
        <w:pStyle w:val="BodyText"/>
        <w:rPr>
          <w:rFonts w:asciiTheme="minorHAnsi" w:hAnsiTheme="minorHAnsi" w:cstheme="minorHAnsi"/>
          <w:sz w:val="20"/>
        </w:rPr>
      </w:pPr>
    </w:p>
    <w:p w14:paraId="3B1F36D5" w14:textId="77777777" w:rsidR="00B33A94" w:rsidRPr="00333A86" w:rsidRDefault="00B33A94">
      <w:pPr>
        <w:pStyle w:val="BodyText"/>
        <w:rPr>
          <w:rFonts w:asciiTheme="minorHAnsi" w:hAnsiTheme="minorHAnsi" w:cstheme="minorHAnsi"/>
          <w:sz w:val="20"/>
        </w:rPr>
      </w:pPr>
    </w:p>
    <w:p w14:paraId="378751D6" w14:textId="77777777" w:rsidR="00B33A94" w:rsidRPr="00333A86" w:rsidRDefault="00B33A94">
      <w:pPr>
        <w:pStyle w:val="BodyText"/>
        <w:rPr>
          <w:rFonts w:asciiTheme="minorHAnsi" w:hAnsiTheme="minorHAnsi" w:cstheme="minorHAnsi"/>
          <w:sz w:val="20"/>
        </w:rPr>
      </w:pPr>
    </w:p>
    <w:p w14:paraId="5D5B4B05" w14:textId="77777777" w:rsidR="00B33A94" w:rsidRPr="00333A86" w:rsidRDefault="00B33A94">
      <w:pPr>
        <w:pStyle w:val="BodyText"/>
        <w:rPr>
          <w:rFonts w:asciiTheme="minorHAnsi" w:hAnsiTheme="minorHAnsi" w:cstheme="minorHAnsi"/>
          <w:sz w:val="20"/>
        </w:rPr>
      </w:pPr>
    </w:p>
    <w:p w14:paraId="1259D536" w14:textId="77777777" w:rsidR="00B33A94" w:rsidRPr="00333A86" w:rsidRDefault="00B33A94">
      <w:pPr>
        <w:pStyle w:val="BodyText"/>
        <w:rPr>
          <w:rFonts w:asciiTheme="minorHAnsi" w:hAnsiTheme="minorHAnsi" w:cstheme="minorHAnsi"/>
          <w:sz w:val="20"/>
        </w:rPr>
      </w:pPr>
    </w:p>
    <w:p w14:paraId="1B553CA8" w14:textId="77777777" w:rsidR="00B33A94" w:rsidRPr="00333A86" w:rsidRDefault="00B33A94">
      <w:pPr>
        <w:pStyle w:val="BodyText"/>
        <w:rPr>
          <w:rFonts w:asciiTheme="minorHAnsi" w:hAnsiTheme="minorHAnsi" w:cstheme="minorHAnsi"/>
          <w:sz w:val="20"/>
        </w:rPr>
      </w:pPr>
    </w:p>
    <w:p w14:paraId="3004A9D0" w14:textId="77777777" w:rsidR="00B33A94" w:rsidRPr="00333A86" w:rsidRDefault="00683572">
      <w:pPr>
        <w:pStyle w:val="BodyText"/>
        <w:rPr>
          <w:rFonts w:asciiTheme="minorHAnsi" w:hAnsiTheme="minorHAnsi" w:cstheme="minorHAnsi"/>
          <w:sz w:val="16"/>
        </w:rPr>
      </w:pPr>
      <w:r w:rsidRPr="00333A86">
        <w:rPr>
          <w:rFonts w:asciiTheme="minorHAnsi" w:hAnsiTheme="minorHAnsi" w:cstheme="minorHAnsi"/>
          <w:noProof/>
          <w:lang w:val="es-MX" w:eastAsia="es-MX"/>
        </w:rPr>
        <w:drawing>
          <wp:anchor distT="0" distB="0" distL="0" distR="0" simplePos="0" relativeHeight="251658240" behindDoc="0" locked="0" layoutInCell="1" allowOverlap="1" wp14:anchorId="787F54BB" wp14:editId="47E282A5">
            <wp:simplePos x="0" y="0"/>
            <wp:positionH relativeFrom="margin">
              <wp:align>center</wp:align>
            </wp:positionH>
            <wp:positionV relativeFrom="paragraph">
              <wp:posOffset>141605</wp:posOffset>
            </wp:positionV>
            <wp:extent cx="3558558" cy="912113"/>
            <wp:effectExtent l="0" t="0" r="3810" b="2540"/>
            <wp:wrapTopAndBottom/>
            <wp:docPr id="1" name="Picture 1" descr="Imagen que contiene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558558" cy="912113"/>
                    </a:xfrm>
                    <a:prstGeom prst="rect">
                      <a:avLst/>
                    </a:prstGeom>
                  </pic:spPr>
                </pic:pic>
              </a:graphicData>
            </a:graphic>
          </wp:anchor>
        </w:drawing>
      </w:r>
    </w:p>
    <w:p w14:paraId="3DF34D8E" w14:textId="77777777" w:rsidR="00B33A94" w:rsidRPr="00333A86" w:rsidRDefault="00B33A94">
      <w:pPr>
        <w:pStyle w:val="BodyText"/>
        <w:rPr>
          <w:rFonts w:asciiTheme="minorHAnsi" w:hAnsiTheme="minorHAnsi" w:cstheme="minorHAnsi"/>
          <w:sz w:val="20"/>
        </w:rPr>
      </w:pPr>
    </w:p>
    <w:p w14:paraId="3D74E2D7" w14:textId="6DCB4A9D" w:rsidR="00B33A94" w:rsidRPr="00333A86" w:rsidRDefault="00856F0D" w:rsidP="00AE5494">
      <w:pPr>
        <w:pStyle w:val="BodyText"/>
        <w:jc w:val="center"/>
        <w:rPr>
          <w:rFonts w:asciiTheme="minorHAnsi" w:hAnsiTheme="minorHAnsi" w:cstheme="minorHAnsi"/>
          <w:sz w:val="72"/>
          <w:szCs w:val="72"/>
        </w:rPr>
      </w:pPr>
      <w:r>
        <w:rPr>
          <w:rFonts w:asciiTheme="minorHAnsi" w:hAnsiTheme="minorHAnsi" w:cstheme="minorHAnsi"/>
          <w:sz w:val="72"/>
          <w:szCs w:val="72"/>
        </w:rPr>
        <w:t>Manual de Reportes Regulatorios</w:t>
      </w:r>
    </w:p>
    <w:p w14:paraId="482F298C" w14:textId="77777777" w:rsidR="00B33A94" w:rsidRPr="00333A86" w:rsidRDefault="00B33A94">
      <w:pPr>
        <w:pStyle w:val="BodyText"/>
        <w:rPr>
          <w:rFonts w:asciiTheme="minorHAnsi" w:hAnsiTheme="minorHAnsi" w:cstheme="minorHAnsi"/>
          <w:sz w:val="20"/>
        </w:rPr>
      </w:pPr>
    </w:p>
    <w:p w14:paraId="5459B8B9" w14:textId="77777777" w:rsidR="00B33A94" w:rsidRPr="00333A86" w:rsidRDefault="00B33A94">
      <w:pPr>
        <w:pStyle w:val="BodyText"/>
        <w:rPr>
          <w:rFonts w:asciiTheme="minorHAnsi" w:hAnsiTheme="minorHAnsi" w:cstheme="minorHAnsi"/>
          <w:sz w:val="20"/>
        </w:rPr>
      </w:pPr>
    </w:p>
    <w:p w14:paraId="11107B62" w14:textId="77777777" w:rsidR="0050110C" w:rsidRPr="00333A86" w:rsidRDefault="0050110C">
      <w:pPr>
        <w:pStyle w:val="BodyText"/>
        <w:rPr>
          <w:rFonts w:asciiTheme="minorHAnsi" w:hAnsiTheme="minorHAnsi" w:cstheme="minorHAnsi"/>
          <w:sz w:val="20"/>
        </w:rPr>
      </w:pPr>
    </w:p>
    <w:p w14:paraId="405A20D7" w14:textId="77777777" w:rsidR="00B33A94" w:rsidRPr="00333A86" w:rsidRDefault="00152D66" w:rsidP="00152D66">
      <w:pPr>
        <w:widowControl/>
        <w:tabs>
          <w:tab w:val="left" w:pos="1252"/>
          <w:tab w:val="left" w:pos="1416"/>
          <w:tab w:val="left" w:pos="2124"/>
          <w:tab w:val="left" w:pos="2832"/>
          <w:tab w:val="left" w:pos="7620"/>
        </w:tabs>
        <w:autoSpaceDE/>
        <w:autoSpaceDN/>
        <w:spacing w:after="160" w:line="259" w:lineRule="auto"/>
        <w:rPr>
          <w:rFonts w:asciiTheme="minorHAnsi" w:eastAsiaTheme="minorHAnsi" w:hAnsiTheme="minorHAnsi" w:cstheme="minorHAnsi"/>
          <w:kern w:val="2"/>
          <w:sz w:val="24"/>
          <w:szCs w:val="24"/>
          <w:lang w:val="es-MX"/>
          <w14:ligatures w14:val="standardContextual"/>
        </w:rPr>
      </w:pPr>
      <w:r w:rsidRPr="00333A86">
        <w:rPr>
          <w:rFonts w:asciiTheme="minorHAnsi" w:eastAsiaTheme="minorHAnsi" w:hAnsiTheme="minorHAnsi" w:cstheme="minorHAnsi"/>
          <w:kern w:val="2"/>
          <w:sz w:val="24"/>
          <w:szCs w:val="24"/>
          <w:lang w:val="es-MX"/>
          <w14:ligatures w14:val="standardContextual"/>
        </w:rPr>
        <w:t>Versión: 1.0</w:t>
      </w:r>
    </w:p>
    <w:p w14:paraId="5CAAA175" w14:textId="7D49AC34" w:rsidR="00152D66" w:rsidRPr="00333A86" w:rsidRDefault="00152D66" w:rsidP="12A327FA">
      <w:pPr>
        <w:widowControl/>
        <w:tabs>
          <w:tab w:val="left" w:pos="1252"/>
          <w:tab w:val="left" w:pos="1416"/>
          <w:tab w:val="left" w:pos="2124"/>
          <w:tab w:val="left" w:pos="2832"/>
          <w:tab w:val="left" w:pos="7620"/>
        </w:tabs>
        <w:autoSpaceDE/>
        <w:autoSpaceDN/>
        <w:spacing w:after="160" w:line="259" w:lineRule="auto"/>
        <w:rPr>
          <w:rFonts w:asciiTheme="minorHAnsi" w:eastAsiaTheme="minorEastAsia" w:hAnsiTheme="minorHAnsi" w:cstheme="minorHAnsi"/>
          <w:kern w:val="2"/>
          <w:sz w:val="24"/>
          <w:szCs w:val="24"/>
          <w:lang w:val="es-MX"/>
          <w14:ligatures w14:val="standardContextual"/>
        </w:rPr>
      </w:pPr>
      <w:r w:rsidRPr="00333A86">
        <w:rPr>
          <w:rFonts w:asciiTheme="minorHAnsi" w:eastAsiaTheme="minorEastAsia" w:hAnsiTheme="minorHAnsi" w:cstheme="minorHAnsi"/>
          <w:kern w:val="2"/>
          <w:sz w:val="24"/>
          <w:szCs w:val="24"/>
          <w:lang w:val="es-MX"/>
          <w14:ligatures w14:val="standardContextual"/>
        </w:rPr>
        <w:t xml:space="preserve">Autores: </w:t>
      </w:r>
      <w:r w:rsidR="432D50C4" w:rsidRPr="00333A86">
        <w:rPr>
          <w:rFonts w:asciiTheme="minorHAnsi" w:eastAsiaTheme="minorEastAsia" w:hAnsiTheme="minorHAnsi" w:cstheme="minorHAnsi"/>
          <w:kern w:val="2"/>
          <w:sz w:val="24"/>
          <w:szCs w:val="24"/>
          <w:lang w:val="es-MX"/>
          <w14:ligatures w14:val="standardContextual"/>
        </w:rPr>
        <w:t>Operaciones y Finanzas, Tesorería</w:t>
      </w:r>
      <w:r w:rsidR="4FFF4A85" w:rsidRPr="00333A86">
        <w:rPr>
          <w:rFonts w:asciiTheme="minorHAnsi" w:eastAsiaTheme="minorEastAsia" w:hAnsiTheme="minorHAnsi" w:cstheme="minorHAnsi"/>
          <w:kern w:val="2"/>
          <w:sz w:val="24"/>
          <w:szCs w:val="24"/>
          <w:lang w:val="es-MX"/>
          <w14:ligatures w14:val="standardContextual"/>
        </w:rPr>
        <w:t xml:space="preserve"> </w:t>
      </w:r>
      <w:r w:rsidR="220558B7" w:rsidRPr="00333A86">
        <w:rPr>
          <w:rFonts w:asciiTheme="minorHAnsi" w:eastAsiaTheme="minorEastAsia" w:hAnsiTheme="minorHAnsi" w:cstheme="minorHAnsi"/>
          <w:kern w:val="2"/>
          <w:sz w:val="24"/>
          <w:szCs w:val="24"/>
          <w:lang w:val="es-MX"/>
          <w14:ligatures w14:val="standardContextual"/>
        </w:rPr>
        <w:t>y Administración Integral de Riesgos</w:t>
      </w:r>
    </w:p>
    <w:p w14:paraId="1900FF0A" w14:textId="45F21BE9" w:rsidR="00152D66" w:rsidRPr="00333A86" w:rsidRDefault="00152D66" w:rsidP="12A327FA">
      <w:pPr>
        <w:widowControl/>
        <w:tabs>
          <w:tab w:val="left" w:pos="1252"/>
          <w:tab w:val="left" w:pos="1416"/>
          <w:tab w:val="left" w:pos="2124"/>
          <w:tab w:val="left" w:pos="2832"/>
          <w:tab w:val="left" w:pos="7620"/>
        </w:tabs>
        <w:autoSpaceDE/>
        <w:autoSpaceDN/>
        <w:spacing w:after="160" w:line="259" w:lineRule="auto"/>
        <w:rPr>
          <w:rFonts w:asciiTheme="minorHAnsi" w:eastAsiaTheme="minorEastAsia" w:hAnsiTheme="minorHAnsi" w:cstheme="minorHAnsi"/>
          <w:kern w:val="2"/>
          <w:sz w:val="24"/>
          <w:szCs w:val="24"/>
          <w:lang w:val="es-MX"/>
          <w14:ligatures w14:val="standardContextual"/>
        </w:rPr>
      </w:pPr>
      <w:r w:rsidRPr="00333A86">
        <w:rPr>
          <w:rFonts w:asciiTheme="minorHAnsi" w:eastAsiaTheme="minorEastAsia" w:hAnsiTheme="minorHAnsi" w:cstheme="minorHAnsi"/>
          <w:kern w:val="2"/>
          <w:sz w:val="24"/>
          <w:szCs w:val="24"/>
          <w:lang w:val="es-MX"/>
          <w14:ligatures w14:val="standardContextual"/>
        </w:rPr>
        <w:t xml:space="preserve">Fecha de elaboración: </w:t>
      </w:r>
      <w:r w:rsidR="00683467" w:rsidRPr="00333A86">
        <w:rPr>
          <w:rFonts w:asciiTheme="minorHAnsi" w:eastAsiaTheme="minorEastAsia" w:hAnsiTheme="minorHAnsi" w:cstheme="minorHAnsi"/>
          <w:kern w:val="2"/>
          <w:sz w:val="24"/>
          <w:szCs w:val="24"/>
          <w:lang w:val="es-MX"/>
          <w14:ligatures w14:val="standardContextual"/>
        </w:rPr>
        <w:t>0</w:t>
      </w:r>
      <w:r w:rsidR="00683467">
        <w:rPr>
          <w:rFonts w:asciiTheme="minorHAnsi" w:eastAsiaTheme="minorEastAsia" w:hAnsiTheme="minorHAnsi" w:cstheme="minorHAnsi"/>
          <w:kern w:val="2"/>
          <w:sz w:val="24"/>
          <w:szCs w:val="24"/>
          <w:lang w:val="es-MX"/>
          <w14:ligatures w14:val="standardContextual"/>
        </w:rPr>
        <w:t>5</w:t>
      </w:r>
      <w:r w:rsidR="00683467" w:rsidRPr="00333A86">
        <w:rPr>
          <w:rFonts w:asciiTheme="minorHAnsi" w:eastAsiaTheme="minorEastAsia" w:hAnsiTheme="minorHAnsi" w:cstheme="minorHAnsi"/>
          <w:kern w:val="2"/>
          <w:sz w:val="24"/>
          <w:szCs w:val="24"/>
          <w:lang w:val="es-MX"/>
          <w14:ligatures w14:val="standardContextual"/>
        </w:rPr>
        <w:t xml:space="preserve"> </w:t>
      </w:r>
      <w:r w:rsidRPr="00333A86">
        <w:rPr>
          <w:rFonts w:asciiTheme="minorHAnsi" w:eastAsiaTheme="minorEastAsia" w:hAnsiTheme="minorHAnsi" w:cstheme="minorHAnsi"/>
          <w:kern w:val="2"/>
          <w:sz w:val="24"/>
          <w:szCs w:val="24"/>
          <w:lang w:val="es-MX"/>
          <w14:ligatures w14:val="standardContextual"/>
        </w:rPr>
        <w:t xml:space="preserve">de </w:t>
      </w:r>
      <w:r w:rsidR="00683467">
        <w:rPr>
          <w:rFonts w:asciiTheme="minorHAnsi" w:eastAsiaTheme="minorEastAsia" w:hAnsiTheme="minorHAnsi" w:cstheme="minorHAnsi"/>
          <w:kern w:val="2"/>
          <w:sz w:val="24"/>
          <w:szCs w:val="24"/>
          <w:lang w:val="es-MX"/>
          <w14:ligatures w14:val="standardContextual"/>
        </w:rPr>
        <w:t>enero</w:t>
      </w:r>
      <w:r w:rsidR="00683467" w:rsidRPr="00333A86">
        <w:rPr>
          <w:rFonts w:asciiTheme="minorHAnsi" w:eastAsiaTheme="minorEastAsia" w:hAnsiTheme="minorHAnsi" w:cstheme="minorHAnsi"/>
          <w:kern w:val="2"/>
          <w:sz w:val="24"/>
          <w:szCs w:val="24"/>
          <w:lang w:val="es-MX"/>
          <w14:ligatures w14:val="standardContextual"/>
        </w:rPr>
        <w:t xml:space="preserve"> </w:t>
      </w:r>
      <w:r w:rsidRPr="00333A86">
        <w:rPr>
          <w:rFonts w:asciiTheme="minorHAnsi" w:eastAsiaTheme="minorEastAsia" w:hAnsiTheme="minorHAnsi" w:cstheme="minorHAnsi"/>
          <w:kern w:val="2"/>
          <w:sz w:val="24"/>
          <w:szCs w:val="24"/>
          <w:lang w:val="es-MX"/>
          <w14:ligatures w14:val="standardContextual"/>
        </w:rPr>
        <w:t xml:space="preserve">de </w:t>
      </w:r>
      <w:r w:rsidR="00683467" w:rsidRPr="00333A86">
        <w:rPr>
          <w:rFonts w:asciiTheme="minorHAnsi" w:eastAsiaTheme="minorEastAsia" w:hAnsiTheme="minorHAnsi" w:cstheme="minorHAnsi"/>
          <w:kern w:val="2"/>
          <w:sz w:val="24"/>
          <w:szCs w:val="24"/>
          <w:lang w:val="es-MX"/>
          <w14:ligatures w14:val="standardContextual"/>
        </w:rPr>
        <w:t>202</w:t>
      </w:r>
      <w:r w:rsidR="00683467">
        <w:rPr>
          <w:rFonts w:asciiTheme="minorHAnsi" w:eastAsiaTheme="minorEastAsia" w:hAnsiTheme="minorHAnsi" w:cstheme="minorHAnsi"/>
          <w:kern w:val="2"/>
          <w:sz w:val="24"/>
          <w:szCs w:val="24"/>
          <w:lang w:val="es-MX"/>
          <w14:ligatures w14:val="standardContextual"/>
        </w:rPr>
        <w:t>4</w:t>
      </w:r>
    </w:p>
    <w:p w14:paraId="5644EDEF" w14:textId="2F33A2D0" w:rsidR="00152D66" w:rsidRPr="00333A86" w:rsidRDefault="00152D66" w:rsidP="12A327FA">
      <w:pPr>
        <w:widowControl/>
        <w:tabs>
          <w:tab w:val="left" w:pos="1252"/>
          <w:tab w:val="left" w:pos="1416"/>
          <w:tab w:val="left" w:pos="2124"/>
          <w:tab w:val="left" w:pos="2832"/>
          <w:tab w:val="left" w:pos="7620"/>
        </w:tabs>
        <w:autoSpaceDE/>
        <w:autoSpaceDN/>
        <w:spacing w:after="160" w:line="259" w:lineRule="auto"/>
        <w:rPr>
          <w:rFonts w:asciiTheme="minorHAnsi" w:eastAsiaTheme="minorEastAsia" w:hAnsiTheme="minorHAnsi" w:cstheme="minorHAnsi"/>
          <w:kern w:val="2"/>
          <w:sz w:val="24"/>
          <w:szCs w:val="24"/>
          <w:highlight w:val="yellow"/>
          <w:lang w:val="es-MX"/>
          <w14:ligatures w14:val="standardContextual"/>
        </w:rPr>
      </w:pPr>
      <w:r w:rsidRPr="00333A86">
        <w:rPr>
          <w:rFonts w:asciiTheme="minorHAnsi" w:eastAsiaTheme="minorEastAsia" w:hAnsiTheme="minorHAnsi" w:cstheme="minorHAnsi"/>
          <w:kern w:val="2"/>
          <w:sz w:val="24"/>
          <w:szCs w:val="24"/>
          <w:lang w:val="es-MX"/>
          <w14:ligatures w14:val="standardContextual"/>
        </w:rPr>
        <w:t xml:space="preserve">Fecha de última actualización: </w:t>
      </w:r>
      <w:r w:rsidR="00683467" w:rsidRPr="00333A86">
        <w:rPr>
          <w:rFonts w:asciiTheme="minorHAnsi" w:eastAsiaTheme="minorEastAsia" w:hAnsiTheme="minorHAnsi" w:cstheme="minorHAnsi"/>
          <w:kern w:val="2"/>
          <w:sz w:val="24"/>
          <w:szCs w:val="24"/>
          <w:lang w:val="es-MX"/>
          <w14:ligatures w14:val="standardContextual"/>
        </w:rPr>
        <w:t>0</w:t>
      </w:r>
      <w:r w:rsidR="00683467">
        <w:rPr>
          <w:rFonts w:asciiTheme="minorHAnsi" w:eastAsiaTheme="minorEastAsia" w:hAnsiTheme="minorHAnsi" w:cstheme="minorHAnsi"/>
          <w:kern w:val="2"/>
          <w:sz w:val="24"/>
          <w:szCs w:val="24"/>
          <w:lang w:val="es-MX"/>
          <w14:ligatures w14:val="standardContextual"/>
        </w:rPr>
        <w:t>5</w:t>
      </w:r>
      <w:r w:rsidR="00683467" w:rsidRPr="00333A86">
        <w:rPr>
          <w:rFonts w:asciiTheme="minorHAnsi" w:eastAsiaTheme="minorEastAsia" w:hAnsiTheme="minorHAnsi" w:cstheme="minorHAnsi"/>
          <w:kern w:val="2"/>
          <w:sz w:val="24"/>
          <w:szCs w:val="24"/>
          <w:lang w:val="es-MX"/>
          <w14:ligatures w14:val="standardContextual"/>
        </w:rPr>
        <w:t xml:space="preserve"> </w:t>
      </w:r>
      <w:r w:rsidRPr="00333A86">
        <w:rPr>
          <w:rFonts w:asciiTheme="minorHAnsi" w:eastAsiaTheme="minorEastAsia" w:hAnsiTheme="minorHAnsi" w:cstheme="minorHAnsi"/>
          <w:kern w:val="2"/>
          <w:sz w:val="24"/>
          <w:szCs w:val="24"/>
          <w:lang w:val="es-MX"/>
          <w14:ligatures w14:val="standardContextual"/>
        </w:rPr>
        <w:t xml:space="preserve">de </w:t>
      </w:r>
      <w:r w:rsidR="00683467">
        <w:rPr>
          <w:rFonts w:asciiTheme="minorHAnsi" w:eastAsiaTheme="minorEastAsia" w:hAnsiTheme="minorHAnsi" w:cstheme="minorHAnsi"/>
          <w:kern w:val="2"/>
          <w:sz w:val="24"/>
          <w:szCs w:val="24"/>
          <w:lang w:val="es-MX"/>
          <w14:ligatures w14:val="standardContextual"/>
        </w:rPr>
        <w:t>enero</w:t>
      </w:r>
      <w:r w:rsidR="00683467" w:rsidRPr="00333A86">
        <w:rPr>
          <w:rFonts w:asciiTheme="minorHAnsi" w:eastAsiaTheme="minorEastAsia" w:hAnsiTheme="minorHAnsi" w:cstheme="minorHAnsi"/>
          <w:kern w:val="2"/>
          <w:sz w:val="24"/>
          <w:szCs w:val="24"/>
          <w:lang w:val="es-MX"/>
          <w14:ligatures w14:val="standardContextual"/>
        </w:rPr>
        <w:t xml:space="preserve"> </w:t>
      </w:r>
      <w:r w:rsidRPr="00333A86">
        <w:rPr>
          <w:rFonts w:asciiTheme="minorHAnsi" w:eastAsiaTheme="minorEastAsia" w:hAnsiTheme="minorHAnsi" w:cstheme="minorHAnsi"/>
          <w:kern w:val="2"/>
          <w:sz w:val="24"/>
          <w:szCs w:val="24"/>
          <w:lang w:val="es-MX"/>
          <w14:ligatures w14:val="standardContextual"/>
        </w:rPr>
        <w:t xml:space="preserve">de </w:t>
      </w:r>
      <w:r w:rsidR="00683467" w:rsidRPr="00333A86">
        <w:rPr>
          <w:rFonts w:asciiTheme="minorHAnsi" w:eastAsiaTheme="minorEastAsia" w:hAnsiTheme="minorHAnsi" w:cstheme="minorHAnsi"/>
          <w:kern w:val="2"/>
          <w:sz w:val="24"/>
          <w:szCs w:val="24"/>
          <w:lang w:val="es-MX"/>
          <w14:ligatures w14:val="standardContextual"/>
        </w:rPr>
        <w:t>202</w:t>
      </w:r>
      <w:r w:rsidR="00683467">
        <w:rPr>
          <w:rFonts w:asciiTheme="minorHAnsi" w:eastAsiaTheme="minorEastAsia" w:hAnsiTheme="minorHAnsi" w:cstheme="minorHAnsi"/>
          <w:kern w:val="2"/>
          <w:sz w:val="24"/>
          <w:szCs w:val="24"/>
          <w:lang w:val="es-MX"/>
          <w14:ligatures w14:val="standardContextual"/>
        </w:rPr>
        <w:t>4</w:t>
      </w:r>
    </w:p>
    <w:p w14:paraId="2D68D8B8" w14:textId="77777777" w:rsidR="00B33A94" w:rsidRPr="00333A86" w:rsidRDefault="00152D66" w:rsidP="0050110C">
      <w:pPr>
        <w:widowControl/>
        <w:tabs>
          <w:tab w:val="left" w:pos="1252"/>
          <w:tab w:val="left" w:pos="1416"/>
          <w:tab w:val="left" w:pos="2124"/>
          <w:tab w:val="left" w:pos="2832"/>
          <w:tab w:val="left" w:pos="7620"/>
        </w:tabs>
        <w:autoSpaceDE/>
        <w:autoSpaceDN/>
        <w:spacing w:after="160" w:line="259" w:lineRule="auto"/>
        <w:rPr>
          <w:rFonts w:asciiTheme="minorHAnsi" w:eastAsiaTheme="minorHAnsi" w:hAnsiTheme="minorHAnsi" w:cstheme="minorHAnsi"/>
          <w:kern w:val="2"/>
          <w:sz w:val="24"/>
          <w:szCs w:val="24"/>
          <w:lang w:val="es-MX"/>
          <w14:ligatures w14:val="standardContextual"/>
        </w:rPr>
      </w:pPr>
      <w:r w:rsidRPr="00333A86">
        <w:rPr>
          <w:rFonts w:asciiTheme="minorHAnsi" w:eastAsiaTheme="minorHAnsi" w:hAnsiTheme="minorHAnsi" w:cstheme="minorHAnsi"/>
          <w:kern w:val="2"/>
          <w:sz w:val="24"/>
          <w:szCs w:val="24"/>
          <w:lang w:val="es-MX"/>
          <w14:ligatures w14:val="standardContextual"/>
        </w:rPr>
        <w:t>Clasificación: Interna</w:t>
      </w:r>
    </w:p>
    <w:p w14:paraId="2A4EDE17" w14:textId="6AF9BF7B" w:rsidR="00B33A94" w:rsidRPr="00333A86" w:rsidRDefault="00DE2D8F" w:rsidP="0050110C">
      <w:pPr>
        <w:pStyle w:val="BodyText"/>
        <w:jc w:val="right"/>
        <w:rPr>
          <w:rFonts w:asciiTheme="minorHAnsi" w:hAnsiTheme="minorHAnsi" w:cstheme="minorHAnsi"/>
          <w:sz w:val="46"/>
          <w:szCs w:val="46"/>
        </w:rPr>
      </w:pPr>
      <w:r w:rsidRPr="00333A86">
        <w:rPr>
          <w:rFonts w:asciiTheme="minorHAnsi" w:hAnsiTheme="minorHAnsi" w:cstheme="minorHAnsi"/>
          <w:sz w:val="46"/>
          <w:szCs w:val="46"/>
        </w:rPr>
        <w:t>202</w:t>
      </w:r>
      <w:r>
        <w:rPr>
          <w:rFonts w:asciiTheme="minorHAnsi" w:hAnsiTheme="minorHAnsi" w:cstheme="minorHAnsi"/>
          <w:sz w:val="46"/>
          <w:szCs w:val="46"/>
        </w:rPr>
        <w:t>4</w:t>
      </w:r>
    </w:p>
    <w:p w14:paraId="2EAAEAA1" w14:textId="77777777" w:rsidR="00B33A94" w:rsidRPr="00333A86" w:rsidRDefault="00B33A94">
      <w:pPr>
        <w:pStyle w:val="BodyText"/>
        <w:rPr>
          <w:rFonts w:asciiTheme="minorHAnsi" w:hAnsiTheme="minorHAnsi" w:cstheme="minorHAnsi"/>
          <w:sz w:val="20"/>
        </w:rPr>
      </w:pPr>
    </w:p>
    <w:p w14:paraId="6DF7E6E5" w14:textId="77777777" w:rsidR="0050110C" w:rsidRPr="00333A86" w:rsidRDefault="0050110C">
      <w:pPr>
        <w:ind w:right="536"/>
        <w:jc w:val="right"/>
        <w:rPr>
          <w:rFonts w:asciiTheme="minorHAnsi" w:hAnsiTheme="minorHAnsi" w:cstheme="minorHAnsi"/>
          <w:color w:val="999999"/>
          <w:sz w:val="12"/>
        </w:rPr>
      </w:pPr>
    </w:p>
    <w:p w14:paraId="5A61D92C" w14:textId="77777777" w:rsidR="0050110C" w:rsidRPr="00333A86" w:rsidRDefault="0050110C">
      <w:pPr>
        <w:ind w:right="536"/>
        <w:jc w:val="right"/>
        <w:rPr>
          <w:rFonts w:asciiTheme="minorHAnsi" w:hAnsiTheme="minorHAnsi" w:cstheme="minorHAnsi"/>
          <w:color w:val="999999"/>
          <w:sz w:val="12"/>
        </w:rPr>
      </w:pPr>
    </w:p>
    <w:p w14:paraId="76D56218" w14:textId="77777777" w:rsidR="0050110C" w:rsidRPr="00333A86" w:rsidRDefault="0050110C">
      <w:pPr>
        <w:ind w:right="536"/>
        <w:jc w:val="right"/>
        <w:rPr>
          <w:rFonts w:asciiTheme="minorHAnsi" w:hAnsiTheme="minorHAnsi" w:cstheme="minorHAnsi"/>
          <w:color w:val="999999"/>
          <w:sz w:val="12"/>
        </w:rPr>
      </w:pPr>
    </w:p>
    <w:p w14:paraId="5B1E7FE4" w14:textId="77777777" w:rsidR="00B33A94" w:rsidRPr="00333A86" w:rsidRDefault="00B33A94">
      <w:pPr>
        <w:jc w:val="right"/>
        <w:rPr>
          <w:rFonts w:asciiTheme="minorHAnsi" w:hAnsiTheme="minorHAnsi" w:cstheme="minorHAnsi"/>
          <w:sz w:val="12"/>
        </w:rPr>
        <w:sectPr w:rsidR="00B33A94" w:rsidRPr="00333A86" w:rsidSect="00BE6D8A">
          <w:footerReference w:type="default" r:id="rId12"/>
          <w:type w:val="continuous"/>
          <w:pgSz w:w="12240" w:h="15840"/>
          <w:pgMar w:top="1440" w:right="1080" w:bottom="1440" w:left="1080" w:header="720" w:footer="720" w:gutter="0"/>
          <w:cols w:space="720"/>
          <w:docGrid w:linePitch="299"/>
        </w:sectPr>
      </w:pPr>
    </w:p>
    <w:p w14:paraId="423857C1" w14:textId="540381D3" w:rsidR="005D334E" w:rsidRPr="00333A86" w:rsidRDefault="005D334E" w:rsidP="7588A877">
      <w:pPr>
        <w:pStyle w:val="BodyText"/>
        <w:spacing w:before="7"/>
        <w:rPr>
          <w:rFonts w:asciiTheme="minorHAnsi" w:hAnsiTheme="minorHAnsi" w:cstheme="minorHAnsi"/>
          <w:sz w:val="9"/>
          <w:szCs w:val="9"/>
        </w:rPr>
      </w:pPr>
    </w:p>
    <w:sdt>
      <w:sdtPr>
        <w:rPr>
          <w:rFonts w:asciiTheme="minorHAnsi" w:hAnsiTheme="minorHAnsi" w:cstheme="minorBidi"/>
        </w:rPr>
        <w:id w:val="1478571272"/>
        <w:docPartObj>
          <w:docPartGallery w:val="Table of Contents"/>
          <w:docPartUnique/>
        </w:docPartObj>
      </w:sdtPr>
      <w:sdtEndPr>
        <w:rPr>
          <w:b/>
          <w:bCs/>
          <w:noProof/>
        </w:rPr>
      </w:sdtEndPr>
      <w:sdtContent>
        <w:p w14:paraId="2F964A62" w14:textId="16964EF8" w:rsidR="008729FA" w:rsidRDefault="00643A36">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r w:rsidRPr="00333A86">
            <w:rPr>
              <w:rFonts w:asciiTheme="minorHAnsi" w:hAnsiTheme="minorHAnsi" w:cstheme="minorHAnsi"/>
            </w:rPr>
            <w:fldChar w:fldCharType="begin"/>
          </w:r>
          <w:r w:rsidRPr="00333A86">
            <w:rPr>
              <w:rFonts w:asciiTheme="minorHAnsi" w:hAnsiTheme="minorHAnsi" w:cstheme="minorHAnsi"/>
            </w:rPr>
            <w:instrText xml:space="preserve"> TOC \o "2-3" \h \z \t "Heading 1,1,Style1,1,Título,1,[ION] Subtítulo,2,Capítulo (título),1,Título ION,1,[ION] Título,1,[ION] Sección,3" </w:instrText>
          </w:r>
          <w:r w:rsidRPr="00333A86">
            <w:rPr>
              <w:rFonts w:asciiTheme="minorHAnsi" w:hAnsiTheme="minorHAnsi" w:cstheme="minorHAnsi"/>
            </w:rPr>
            <w:fldChar w:fldCharType="separate"/>
          </w:r>
          <w:hyperlink w:anchor="_Toc153463358" w:history="1">
            <w:r w:rsidR="008729FA" w:rsidRPr="00D329C1">
              <w:rPr>
                <w:rStyle w:val="Hyperlink"/>
                <w:noProof/>
              </w:rPr>
              <w:t>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CONTROL DE DOCUMENTOS, APROBACIONES Y VERSIONES</w:t>
            </w:r>
            <w:r w:rsidR="008729FA">
              <w:rPr>
                <w:noProof/>
                <w:webHidden/>
              </w:rPr>
              <w:tab/>
            </w:r>
            <w:r w:rsidR="008729FA">
              <w:rPr>
                <w:noProof/>
                <w:webHidden/>
              </w:rPr>
              <w:fldChar w:fldCharType="begin"/>
            </w:r>
            <w:r w:rsidR="008729FA">
              <w:rPr>
                <w:noProof/>
                <w:webHidden/>
              </w:rPr>
              <w:instrText xml:space="preserve"> PAGEREF _Toc153463358 \h </w:instrText>
            </w:r>
            <w:r w:rsidR="008729FA">
              <w:rPr>
                <w:noProof/>
                <w:webHidden/>
              </w:rPr>
            </w:r>
            <w:r w:rsidR="008729FA">
              <w:rPr>
                <w:noProof/>
                <w:webHidden/>
              </w:rPr>
              <w:fldChar w:fldCharType="separate"/>
            </w:r>
            <w:r w:rsidR="009F5600">
              <w:rPr>
                <w:noProof/>
                <w:webHidden/>
              </w:rPr>
              <w:t>3</w:t>
            </w:r>
            <w:r w:rsidR="008729FA">
              <w:rPr>
                <w:noProof/>
                <w:webHidden/>
              </w:rPr>
              <w:fldChar w:fldCharType="end"/>
            </w:r>
          </w:hyperlink>
        </w:p>
        <w:p w14:paraId="33B05663" w14:textId="0D2DEC99"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59" w:history="1">
            <w:r w:rsidR="008729FA" w:rsidRPr="00D329C1">
              <w:rPr>
                <w:rStyle w:val="Hyperlink"/>
                <w:noProof/>
              </w:rPr>
              <w:t>1.1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AUTORIZACIONES</w:t>
            </w:r>
            <w:r w:rsidR="008729FA">
              <w:rPr>
                <w:noProof/>
                <w:webHidden/>
              </w:rPr>
              <w:tab/>
            </w:r>
            <w:r w:rsidR="008729FA">
              <w:rPr>
                <w:noProof/>
                <w:webHidden/>
              </w:rPr>
              <w:fldChar w:fldCharType="begin"/>
            </w:r>
            <w:r w:rsidR="008729FA">
              <w:rPr>
                <w:noProof/>
                <w:webHidden/>
              </w:rPr>
              <w:instrText xml:space="preserve"> PAGEREF _Toc153463359 \h </w:instrText>
            </w:r>
            <w:r w:rsidR="008729FA">
              <w:rPr>
                <w:noProof/>
                <w:webHidden/>
              </w:rPr>
            </w:r>
            <w:r w:rsidR="008729FA">
              <w:rPr>
                <w:noProof/>
                <w:webHidden/>
              </w:rPr>
              <w:fldChar w:fldCharType="separate"/>
            </w:r>
            <w:r w:rsidR="009F5600">
              <w:rPr>
                <w:noProof/>
                <w:webHidden/>
              </w:rPr>
              <w:t>3</w:t>
            </w:r>
            <w:r w:rsidR="008729FA">
              <w:rPr>
                <w:noProof/>
                <w:webHidden/>
              </w:rPr>
              <w:fldChar w:fldCharType="end"/>
            </w:r>
          </w:hyperlink>
        </w:p>
        <w:p w14:paraId="0EEEE411" w14:textId="153699DE"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60" w:history="1">
            <w:r w:rsidR="008729FA" w:rsidRPr="00D329C1">
              <w:rPr>
                <w:rStyle w:val="Hyperlink"/>
                <w:noProof/>
              </w:rPr>
              <w:t>1.2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CONTROL DE VERSIONES Y VIGENCIA</w:t>
            </w:r>
            <w:r w:rsidR="008729FA">
              <w:rPr>
                <w:noProof/>
                <w:webHidden/>
              </w:rPr>
              <w:tab/>
            </w:r>
            <w:r w:rsidR="008729FA">
              <w:rPr>
                <w:noProof/>
                <w:webHidden/>
              </w:rPr>
              <w:fldChar w:fldCharType="begin"/>
            </w:r>
            <w:r w:rsidR="008729FA">
              <w:rPr>
                <w:noProof/>
                <w:webHidden/>
              </w:rPr>
              <w:instrText xml:space="preserve"> PAGEREF _Toc153463360 \h </w:instrText>
            </w:r>
            <w:r w:rsidR="008729FA">
              <w:rPr>
                <w:noProof/>
                <w:webHidden/>
              </w:rPr>
            </w:r>
            <w:r w:rsidR="008729FA">
              <w:rPr>
                <w:noProof/>
                <w:webHidden/>
              </w:rPr>
              <w:fldChar w:fldCharType="separate"/>
            </w:r>
            <w:r w:rsidR="009F5600">
              <w:rPr>
                <w:noProof/>
                <w:webHidden/>
              </w:rPr>
              <w:t>3</w:t>
            </w:r>
            <w:r w:rsidR="008729FA">
              <w:rPr>
                <w:noProof/>
                <w:webHidden/>
              </w:rPr>
              <w:fldChar w:fldCharType="end"/>
            </w:r>
          </w:hyperlink>
        </w:p>
        <w:p w14:paraId="7DB01A51" w14:textId="6A1A654C" w:rsidR="008729FA" w:rsidRDefault="00000000">
          <w:pPr>
            <w:pStyle w:val="TOC3"/>
            <w:rPr>
              <w:rFonts w:asciiTheme="minorHAnsi" w:eastAsiaTheme="minorEastAsia" w:hAnsiTheme="minorHAnsi" w:cstheme="minorBidi"/>
              <w:noProof/>
              <w:kern w:val="2"/>
              <w:lang w:val="es-MX" w:eastAsia="es-MX"/>
              <w14:ligatures w14:val="standardContextual"/>
            </w:rPr>
          </w:pPr>
          <w:hyperlink w:anchor="_Toc153463361" w:history="1">
            <w:r w:rsidR="008729FA" w:rsidRPr="00D329C1">
              <w:rPr>
                <w:rStyle w:val="Hyperlink"/>
                <w:noProof/>
              </w:rPr>
              <w:t>1.2.1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VIGENCIA</w:t>
            </w:r>
            <w:r w:rsidR="008729FA">
              <w:rPr>
                <w:noProof/>
                <w:webHidden/>
              </w:rPr>
              <w:tab/>
            </w:r>
            <w:r w:rsidR="008729FA">
              <w:rPr>
                <w:noProof/>
                <w:webHidden/>
              </w:rPr>
              <w:fldChar w:fldCharType="begin"/>
            </w:r>
            <w:r w:rsidR="008729FA">
              <w:rPr>
                <w:noProof/>
                <w:webHidden/>
              </w:rPr>
              <w:instrText xml:space="preserve"> PAGEREF _Toc153463361 \h </w:instrText>
            </w:r>
            <w:r w:rsidR="008729FA">
              <w:rPr>
                <w:noProof/>
                <w:webHidden/>
              </w:rPr>
            </w:r>
            <w:r w:rsidR="008729FA">
              <w:rPr>
                <w:noProof/>
                <w:webHidden/>
              </w:rPr>
              <w:fldChar w:fldCharType="separate"/>
            </w:r>
            <w:r w:rsidR="009F5600">
              <w:rPr>
                <w:noProof/>
                <w:webHidden/>
              </w:rPr>
              <w:t>3</w:t>
            </w:r>
            <w:r w:rsidR="008729FA">
              <w:rPr>
                <w:noProof/>
                <w:webHidden/>
              </w:rPr>
              <w:fldChar w:fldCharType="end"/>
            </w:r>
          </w:hyperlink>
        </w:p>
        <w:p w14:paraId="67EE93D4" w14:textId="34D9A5B5" w:rsidR="008729FA" w:rsidRDefault="00000000">
          <w:pPr>
            <w:pStyle w:val="TOC3"/>
            <w:rPr>
              <w:rFonts w:asciiTheme="minorHAnsi" w:eastAsiaTheme="minorEastAsia" w:hAnsiTheme="minorHAnsi" w:cstheme="minorBidi"/>
              <w:noProof/>
              <w:kern w:val="2"/>
              <w:lang w:val="es-MX" w:eastAsia="es-MX"/>
              <w14:ligatures w14:val="standardContextual"/>
            </w:rPr>
          </w:pPr>
          <w:hyperlink w:anchor="_Toc153463362" w:history="1">
            <w:r w:rsidR="008729FA" w:rsidRPr="00D329C1">
              <w:rPr>
                <w:rStyle w:val="Hyperlink"/>
                <w:noProof/>
              </w:rPr>
              <w:t>1.2.2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CONTROL DE VERSIONES</w:t>
            </w:r>
            <w:r w:rsidR="008729FA">
              <w:rPr>
                <w:noProof/>
                <w:webHidden/>
              </w:rPr>
              <w:tab/>
            </w:r>
            <w:r w:rsidR="008729FA">
              <w:rPr>
                <w:noProof/>
                <w:webHidden/>
              </w:rPr>
              <w:fldChar w:fldCharType="begin"/>
            </w:r>
            <w:r w:rsidR="008729FA">
              <w:rPr>
                <w:noProof/>
                <w:webHidden/>
              </w:rPr>
              <w:instrText xml:space="preserve"> PAGEREF _Toc153463362 \h </w:instrText>
            </w:r>
            <w:r w:rsidR="008729FA">
              <w:rPr>
                <w:noProof/>
                <w:webHidden/>
              </w:rPr>
            </w:r>
            <w:r w:rsidR="008729FA">
              <w:rPr>
                <w:noProof/>
                <w:webHidden/>
              </w:rPr>
              <w:fldChar w:fldCharType="separate"/>
            </w:r>
            <w:r w:rsidR="009F5600">
              <w:rPr>
                <w:noProof/>
                <w:webHidden/>
              </w:rPr>
              <w:t>3</w:t>
            </w:r>
            <w:r w:rsidR="008729FA">
              <w:rPr>
                <w:noProof/>
                <w:webHidden/>
              </w:rPr>
              <w:fldChar w:fldCharType="end"/>
            </w:r>
          </w:hyperlink>
        </w:p>
        <w:p w14:paraId="46AA1657" w14:textId="2C30CA7C"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63" w:history="1">
            <w:r w:rsidR="008729FA" w:rsidRPr="00D329C1">
              <w:rPr>
                <w:rStyle w:val="Hyperlink"/>
                <w:noProof/>
              </w:rPr>
              <w:t>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INTRODUCCIÓN</w:t>
            </w:r>
            <w:r w:rsidR="008729FA">
              <w:rPr>
                <w:noProof/>
                <w:webHidden/>
              </w:rPr>
              <w:tab/>
            </w:r>
            <w:r w:rsidR="008729FA">
              <w:rPr>
                <w:noProof/>
                <w:webHidden/>
              </w:rPr>
              <w:fldChar w:fldCharType="begin"/>
            </w:r>
            <w:r w:rsidR="008729FA">
              <w:rPr>
                <w:noProof/>
                <w:webHidden/>
              </w:rPr>
              <w:instrText xml:space="preserve"> PAGEREF _Toc153463363 \h </w:instrText>
            </w:r>
            <w:r w:rsidR="008729FA">
              <w:rPr>
                <w:noProof/>
                <w:webHidden/>
              </w:rPr>
            </w:r>
            <w:r w:rsidR="008729FA">
              <w:rPr>
                <w:noProof/>
                <w:webHidden/>
              </w:rPr>
              <w:fldChar w:fldCharType="separate"/>
            </w:r>
            <w:r w:rsidR="009F5600">
              <w:rPr>
                <w:noProof/>
                <w:webHidden/>
              </w:rPr>
              <w:t>4</w:t>
            </w:r>
            <w:r w:rsidR="008729FA">
              <w:rPr>
                <w:noProof/>
                <w:webHidden/>
              </w:rPr>
              <w:fldChar w:fldCharType="end"/>
            </w:r>
          </w:hyperlink>
        </w:p>
        <w:p w14:paraId="0627D7C8" w14:textId="0A9B45F4"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64" w:history="1">
            <w:r w:rsidR="008729FA" w:rsidRPr="00D329C1">
              <w:rPr>
                <w:rStyle w:val="Hyperlink"/>
                <w:noProof/>
              </w:rPr>
              <w:t>3.</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OBJETIVO</w:t>
            </w:r>
            <w:r w:rsidR="008729FA">
              <w:rPr>
                <w:noProof/>
                <w:webHidden/>
              </w:rPr>
              <w:tab/>
            </w:r>
            <w:r w:rsidR="008729FA">
              <w:rPr>
                <w:noProof/>
                <w:webHidden/>
              </w:rPr>
              <w:fldChar w:fldCharType="begin"/>
            </w:r>
            <w:r w:rsidR="008729FA">
              <w:rPr>
                <w:noProof/>
                <w:webHidden/>
              </w:rPr>
              <w:instrText xml:space="preserve"> PAGEREF _Toc153463364 \h </w:instrText>
            </w:r>
            <w:r w:rsidR="008729FA">
              <w:rPr>
                <w:noProof/>
                <w:webHidden/>
              </w:rPr>
            </w:r>
            <w:r w:rsidR="008729FA">
              <w:rPr>
                <w:noProof/>
                <w:webHidden/>
              </w:rPr>
              <w:fldChar w:fldCharType="separate"/>
            </w:r>
            <w:r w:rsidR="009F5600">
              <w:rPr>
                <w:noProof/>
                <w:webHidden/>
              </w:rPr>
              <w:t>4</w:t>
            </w:r>
            <w:r w:rsidR="008729FA">
              <w:rPr>
                <w:noProof/>
                <w:webHidden/>
              </w:rPr>
              <w:fldChar w:fldCharType="end"/>
            </w:r>
          </w:hyperlink>
        </w:p>
        <w:p w14:paraId="418DD4C5" w14:textId="3F4A9627"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65" w:history="1">
            <w:r w:rsidR="008729FA" w:rsidRPr="00D329C1">
              <w:rPr>
                <w:rStyle w:val="Hyperlink"/>
                <w:noProof/>
              </w:rPr>
              <w:t>4.</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ALCANCE Y DIFUSIÓN</w:t>
            </w:r>
            <w:r w:rsidR="008729FA">
              <w:rPr>
                <w:noProof/>
                <w:webHidden/>
              </w:rPr>
              <w:tab/>
            </w:r>
            <w:r w:rsidR="008729FA">
              <w:rPr>
                <w:noProof/>
                <w:webHidden/>
              </w:rPr>
              <w:fldChar w:fldCharType="begin"/>
            </w:r>
            <w:r w:rsidR="008729FA">
              <w:rPr>
                <w:noProof/>
                <w:webHidden/>
              </w:rPr>
              <w:instrText xml:space="preserve"> PAGEREF _Toc153463365 \h </w:instrText>
            </w:r>
            <w:r w:rsidR="008729FA">
              <w:rPr>
                <w:noProof/>
                <w:webHidden/>
              </w:rPr>
            </w:r>
            <w:r w:rsidR="008729FA">
              <w:rPr>
                <w:noProof/>
                <w:webHidden/>
              </w:rPr>
              <w:fldChar w:fldCharType="separate"/>
            </w:r>
            <w:r w:rsidR="009F5600">
              <w:rPr>
                <w:noProof/>
                <w:webHidden/>
              </w:rPr>
              <w:t>4</w:t>
            </w:r>
            <w:r w:rsidR="008729FA">
              <w:rPr>
                <w:noProof/>
                <w:webHidden/>
              </w:rPr>
              <w:fldChar w:fldCharType="end"/>
            </w:r>
          </w:hyperlink>
        </w:p>
        <w:p w14:paraId="79285D7C" w14:textId="64CDD72C"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66" w:history="1">
            <w:r w:rsidR="008729FA" w:rsidRPr="00D329C1">
              <w:rPr>
                <w:rStyle w:val="Hyperlink"/>
                <w:noProof/>
              </w:rPr>
              <w:t>5.</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DOCUMENTOS RELACIONADOS</w:t>
            </w:r>
            <w:r w:rsidR="008729FA">
              <w:rPr>
                <w:noProof/>
                <w:webHidden/>
              </w:rPr>
              <w:tab/>
            </w:r>
            <w:r w:rsidR="008729FA">
              <w:rPr>
                <w:noProof/>
                <w:webHidden/>
              </w:rPr>
              <w:fldChar w:fldCharType="begin"/>
            </w:r>
            <w:r w:rsidR="008729FA">
              <w:rPr>
                <w:noProof/>
                <w:webHidden/>
              </w:rPr>
              <w:instrText xml:space="preserve"> PAGEREF _Toc153463366 \h </w:instrText>
            </w:r>
            <w:r w:rsidR="008729FA">
              <w:rPr>
                <w:noProof/>
                <w:webHidden/>
              </w:rPr>
            </w:r>
            <w:r w:rsidR="008729FA">
              <w:rPr>
                <w:noProof/>
                <w:webHidden/>
              </w:rPr>
              <w:fldChar w:fldCharType="separate"/>
            </w:r>
            <w:r w:rsidR="009F5600">
              <w:rPr>
                <w:noProof/>
                <w:webHidden/>
              </w:rPr>
              <w:t>4</w:t>
            </w:r>
            <w:r w:rsidR="008729FA">
              <w:rPr>
                <w:noProof/>
                <w:webHidden/>
              </w:rPr>
              <w:fldChar w:fldCharType="end"/>
            </w:r>
          </w:hyperlink>
        </w:p>
        <w:p w14:paraId="1C9748AC" w14:textId="5FBC2E60"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67" w:history="1">
            <w:r w:rsidR="008729FA" w:rsidRPr="00D329C1">
              <w:rPr>
                <w:rStyle w:val="Hyperlink"/>
                <w:noProof/>
              </w:rPr>
              <w:t>6.</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MARCO NORMATIVO</w:t>
            </w:r>
            <w:r w:rsidR="008729FA">
              <w:rPr>
                <w:noProof/>
                <w:webHidden/>
              </w:rPr>
              <w:tab/>
            </w:r>
            <w:r w:rsidR="008729FA">
              <w:rPr>
                <w:noProof/>
                <w:webHidden/>
              </w:rPr>
              <w:fldChar w:fldCharType="begin"/>
            </w:r>
            <w:r w:rsidR="008729FA">
              <w:rPr>
                <w:noProof/>
                <w:webHidden/>
              </w:rPr>
              <w:instrText xml:space="preserve"> PAGEREF _Toc153463367 \h </w:instrText>
            </w:r>
            <w:r w:rsidR="008729FA">
              <w:rPr>
                <w:noProof/>
                <w:webHidden/>
              </w:rPr>
            </w:r>
            <w:r w:rsidR="008729FA">
              <w:rPr>
                <w:noProof/>
                <w:webHidden/>
              </w:rPr>
              <w:fldChar w:fldCharType="separate"/>
            </w:r>
            <w:r w:rsidR="009F5600">
              <w:rPr>
                <w:noProof/>
                <w:webHidden/>
              </w:rPr>
              <w:t>6</w:t>
            </w:r>
            <w:r w:rsidR="008729FA">
              <w:rPr>
                <w:noProof/>
                <w:webHidden/>
              </w:rPr>
              <w:fldChar w:fldCharType="end"/>
            </w:r>
          </w:hyperlink>
        </w:p>
        <w:p w14:paraId="72CBB43D" w14:textId="6CBBE4D8"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68" w:history="1">
            <w:r w:rsidR="008729FA" w:rsidRPr="00D329C1">
              <w:rPr>
                <w:rStyle w:val="Hyperlink"/>
                <w:noProof/>
              </w:rPr>
              <w:t>6.1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REGULACIÓN GENERAL</w:t>
            </w:r>
            <w:r w:rsidR="008729FA">
              <w:rPr>
                <w:noProof/>
                <w:webHidden/>
              </w:rPr>
              <w:tab/>
            </w:r>
            <w:r w:rsidR="008729FA">
              <w:rPr>
                <w:noProof/>
                <w:webHidden/>
              </w:rPr>
              <w:fldChar w:fldCharType="begin"/>
            </w:r>
            <w:r w:rsidR="008729FA">
              <w:rPr>
                <w:noProof/>
                <w:webHidden/>
              </w:rPr>
              <w:instrText xml:space="preserve"> PAGEREF _Toc153463368 \h </w:instrText>
            </w:r>
            <w:r w:rsidR="008729FA">
              <w:rPr>
                <w:noProof/>
                <w:webHidden/>
              </w:rPr>
            </w:r>
            <w:r w:rsidR="008729FA">
              <w:rPr>
                <w:noProof/>
                <w:webHidden/>
              </w:rPr>
              <w:fldChar w:fldCharType="separate"/>
            </w:r>
            <w:r w:rsidR="009F5600">
              <w:rPr>
                <w:noProof/>
                <w:webHidden/>
              </w:rPr>
              <w:t>6</w:t>
            </w:r>
            <w:r w:rsidR="008729FA">
              <w:rPr>
                <w:noProof/>
                <w:webHidden/>
              </w:rPr>
              <w:fldChar w:fldCharType="end"/>
            </w:r>
          </w:hyperlink>
        </w:p>
        <w:p w14:paraId="0BCE8C7D" w14:textId="677E78AD"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69" w:history="1">
            <w:r w:rsidR="008729FA" w:rsidRPr="00D329C1">
              <w:rPr>
                <w:rStyle w:val="Hyperlink"/>
                <w:noProof/>
              </w:rPr>
              <w:t>6.2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REGULACIÓN ESPECÍFICA</w:t>
            </w:r>
            <w:r w:rsidR="008729FA">
              <w:rPr>
                <w:noProof/>
                <w:webHidden/>
              </w:rPr>
              <w:tab/>
            </w:r>
            <w:r w:rsidR="008729FA">
              <w:rPr>
                <w:noProof/>
                <w:webHidden/>
              </w:rPr>
              <w:fldChar w:fldCharType="begin"/>
            </w:r>
            <w:r w:rsidR="008729FA">
              <w:rPr>
                <w:noProof/>
                <w:webHidden/>
              </w:rPr>
              <w:instrText xml:space="preserve"> PAGEREF _Toc153463369 \h </w:instrText>
            </w:r>
            <w:r w:rsidR="008729FA">
              <w:rPr>
                <w:noProof/>
                <w:webHidden/>
              </w:rPr>
            </w:r>
            <w:r w:rsidR="008729FA">
              <w:rPr>
                <w:noProof/>
                <w:webHidden/>
              </w:rPr>
              <w:fldChar w:fldCharType="separate"/>
            </w:r>
            <w:r w:rsidR="009F5600">
              <w:rPr>
                <w:noProof/>
                <w:webHidden/>
              </w:rPr>
              <w:t>6</w:t>
            </w:r>
            <w:r w:rsidR="008729FA">
              <w:rPr>
                <w:noProof/>
                <w:webHidden/>
              </w:rPr>
              <w:fldChar w:fldCharType="end"/>
            </w:r>
          </w:hyperlink>
        </w:p>
        <w:p w14:paraId="0DF0427F" w14:textId="67E91988"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70" w:history="1">
            <w:r w:rsidR="008729FA" w:rsidRPr="00D329C1">
              <w:rPr>
                <w:rStyle w:val="Hyperlink"/>
                <w:noProof/>
              </w:rPr>
              <w:t>7.</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ESTRUCTURA ORGANIZACIONAL</w:t>
            </w:r>
            <w:r w:rsidR="008729FA">
              <w:rPr>
                <w:noProof/>
                <w:webHidden/>
              </w:rPr>
              <w:tab/>
            </w:r>
            <w:r w:rsidR="008729FA">
              <w:rPr>
                <w:noProof/>
                <w:webHidden/>
              </w:rPr>
              <w:fldChar w:fldCharType="begin"/>
            </w:r>
            <w:r w:rsidR="008729FA">
              <w:rPr>
                <w:noProof/>
                <w:webHidden/>
              </w:rPr>
              <w:instrText xml:space="preserve"> PAGEREF _Toc153463370 \h </w:instrText>
            </w:r>
            <w:r w:rsidR="008729FA">
              <w:rPr>
                <w:noProof/>
                <w:webHidden/>
              </w:rPr>
            </w:r>
            <w:r w:rsidR="008729FA">
              <w:rPr>
                <w:noProof/>
                <w:webHidden/>
              </w:rPr>
              <w:fldChar w:fldCharType="separate"/>
            </w:r>
            <w:r w:rsidR="009F5600">
              <w:rPr>
                <w:noProof/>
                <w:webHidden/>
              </w:rPr>
              <w:t>7</w:t>
            </w:r>
            <w:r w:rsidR="008729FA">
              <w:rPr>
                <w:noProof/>
                <w:webHidden/>
              </w:rPr>
              <w:fldChar w:fldCharType="end"/>
            </w:r>
          </w:hyperlink>
        </w:p>
        <w:p w14:paraId="5533C69F" w14:textId="3BDCB61C"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71" w:history="1">
            <w:r w:rsidR="008729FA" w:rsidRPr="00D329C1">
              <w:rPr>
                <w:rStyle w:val="Hyperlink"/>
                <w:noProof/>
              </w:rPr>
              <w:t>7.1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FUNCIONES Y RESPONSABILIDADES</w:t>
            </w:r>
            <w:r w:rsidR="008729FA">
              <w:rPr>
                <w:noProof/>
                <w:webHidden/>
              </w:rPr>
              <w:tab/>
            </w:r>
            <w:r w:rsidR="008729FA">
              <w:rPr>
                <w:noProof/>
                <w:webHidden/>
              </w:rPr>
              <w:fldChar w:fldCharType="begin"/>
            </w:r>
            <w:r w:rsidR="008729FA">
              <w:rPr>
                <w:noProof/>
                <w:webHidden/>
              </w:rPr>
              <w:instrText xml:space="preserve"> PAGEREF _Toc153463371 \h </w:instrText>
            </w:r>
            <w:r w:rsidR="008729FA">
              <w:rPr>
                <w:noProof/>
                <w:webHidden/>
              </w:rPr>
            </w:r>
            <w:r w:rsidR="008729FA">
              <w:rPr>
                <w:noProof/>
                <w:webHidden/>
              </w:rPr>
              <w:fldChar w:fldCharType="separate"/>
            </w:r>
            <w:r w:rsidR="009F5600">
              <w:rPr>
                <w:noProof/>
                <w:webHidden/>
              </w:rPr>
              <w:t>7</w:t>
            </w:r>
            <w:r w:rsidR="008729FA">
              <w:rPr>
                <w:noProof/>
                <w:webHidden/>
              </w:rPr>
              <w:fldChar w:fldCharType="end"/>
            </w:r>
          </w:hyperlink>
        </w:p>
        <w:p w14:paraId="3E579C5A" w14:textId="3100B12F" w:rsidR="008729FA" w:rsidRDefault="00000000">
          <w:pPr>
            <w:pStyle w:val="TOC3"/>
            <w:rPr>
              <w:rFonts w:asciiTheme="minorHAnsi" w:eastAsiaTheme="minorEastAsia" w:hAnsiTheme="minorHAnsi" w:cstheme="minorBidi"/>
              <w:noProof/>
              <w:kern w:val="2"/>
              <w:lang w:val="es-MX" w:eastAsia="es-MX"/>
              <w14:ligatures w14:val="standardContextual"/>
            </w:rPr>
          </w:pPr>
          <w:hyperlink w:anchor="_Toc153463372" w:history="1">
            <w:r w:rsidR="008729FA" w:rsidRPr="00D329C1">
              <w:rPr>
                <w:rStyle w:val="Hyperlink"/>
                <w:noProof/>
              </w:rPr>
              <w:t>7.1.1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OPERACIONES DE CAPTACIÓN, OPERACIONES DE CRÉDITO, TESORERÍA Y ADMINISTRACIÓN INTEGRAL DE RIESGOS</w:t>
            </w:r>
            <w:r w:rsidR="008729FA">
              <w:rPr>
                <w:noProof/>
                <w:webHidden/>
              </w:rPr>
              <w:tab/>
            </w:r>
            <w:r w:rsidR="008729FA">
              <w:rPr>
                <w:noProof/>
                <w:webHidden/>
              </w:rPr>
              <w:fldChar w:fldCharType="begin"/>
            </w:r>
            <w:r w:rsidR="008729FA">
              <w:rPr>
                <w:noProof/>
                <w:webHidden/>
              </w:rPr>
              <w:instrText xml:space="preserve"> PAGEREF _Toc153463372 \h </w:instrText>
            </w:r>
            <w:r w:rsidR="008729FA">
              <w:rPr>
                <w:noProof/>
                <w:webHidden/>
              </w:rPr>
            </w:r>
            <w:r w:rsidR="008729FA">
              <w:rPr>
                <w:noProof/>
                <w:webHidden/>
              </w:rPr>
              <w:fldChar w:fldCharType="separate"/>
            </w:r>
            <w:r w:rsidR="009F5600">
              <w:rPr>
                <w:noProof/>
                <w:webHidden/>
              </w:rPr>
              <w:t>7</w:t>
            </w:r>
            <w:r w:rsidR="008729FA">
              <w:rPr>
                <w:noProof/>
                <w:webHidden/>
              </w:rPr>
              <w:fldChar w:fldCharType="end"/>
            </w:r>
          </w:hyperlink>
        </w:p>
        <w:p w14:paraId="4215F353" w14:textId="6C01A326" w:rsidR="008729FA" w:rsidRDefault="00000000">
          <w:pPr>
            <w:pStyle w:val="TOC3"/>
            <w:rPr>
              <w:rFonts w:asciiTheme="minorHAnsi" w:eastAsiaTheme="minorEastAsia" w:hAnsiTheme="minorHAnsi" w:cstheme="minorBidi"/>
              <w:noProof/>
              <w:kern w:val="2"/>
              <w:lang w:val="es-MX" w:eastAsia="es-MX"/>
              <w14:ligatures w14:val="standardContextual"/>
            </w:rPr>
          </w:pPr>
          <w:hyperlink w:anchor="_Toc153463373" w:history="1">
            <w:r w:rsidR="008729FA" w:rsidRPr="00D329C1">
              <w:rPr>
                <w:rStyle w:val="Hyperlink"/>
                <w:noProof/>
              </w:rPr>
              <w:t>7.1.2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CONTABILIDAD</w:t>
            </w:r>
            <w:r w:rsidR="008729FA">
              <w:rPr>
                <w:noProof/>
                <w:webHidden/>
              </w:rPr>
              <w:tab/>
            </w:r>
            <w:r w:rsidR="008729FA">
              <w:rPr>
                <w:noProof/>
                <w:webHidden/>
              </w:rPr>
              <w:fldChar w:fldCharType="begin"/>
            </w:r>
            <w:r w:rsidR="008729FA">
              <w:rPr>
                <w:noProof/>
                <w:webHidden/>
              </w:rPr>
              <w:instrText xml:space="preserve"> PAGEREF _Toc153463373 \h </w:instrText>
            </w:r>
            <w:r w:rsidR="008729FA">
              <w:rPr>
                <w:noProof/>
                <w:webHidden/>
              </w:rPr>
            </w:r>
            <w:r w:rsidR="008729FA">
              <w:rPr>
                <w:noProof/>
                <w:webHidden/>
              </w:rPr>
              <w:fldChar w:fldCharType="separate"/>
            </w:r>
            <w:r w:rsidR="009F5600">
              <w:rPr>
                <w:noProof/>
                <w:webHidden/>
              </w:rPr>
              <w:t>8</w:t>
            </w:r>
            <w:r w:rsidR="008729FA">
              <w:rPr>
                <w:noProof/>
                <w:webHidden/>
              </w:rPr>
              <w:fldChar w:fldCharType="end"/>
            </w:r>
          </w:hyperlink>
        </w:p>
        <w:p w14:paraId="5F248DB1" w14:textId="55686B79" w:rsidR="008729FA" w:rsidRDefault="00000000">
          <w:pPr>
            <w:pStyle w:val="TOC3"/>
            <w:rPr>
              <w:rFonts w:asciiTheme="minorHAnsi" w:eastAsiaTheme="minorEastAsia" w:hAnsiTheme="minorHAnsi" w:cstheme="minorBidi"/>
              <w:noProof/>
              <w:kern w:val="2"/>
              <w:lang w:val="es-MX" w:eastAsia="es-MX"/>
              <w14:ligatures w14:val="standardContextual"/>
            </w:rPr>
          </w:pPr>
          <w:hyperlink w:anchor="_Toc153463374" w:history="1">
            <w:r w:rsidR="008729FA" w:rsidRPr="00D329C1">
              <w:rPr>
                <w:rStyle w:val="Hyperlink"/>
                <w:noProof/>
              </w:rPr>
              <w:t>7.1.3</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CONTRALORÍA INTERNA</w:t>
            </w:r>
            <w:r w:rsidR="008729FA">
              <w:rPr>
                <w:noProof/>
                <w:webHidden/>
              </w:rPr>
              <w:tab/>
            </w:r>
            <w:r w:rsidR="008729FA">
              <w:rPr>
                <w:noProof/>
                <w:webHidden/>
              </w:rPr>
              <w:fldChar w:fldCharType="begin"/>
            </w:r>
            <w:r w:rsidR="008729FA">
              <w:rPr>
                <w:noProof/>
                <w:webHidden/>
              </w:rPr>
              <w:instrText xml:space="preserve"> PAGEREF _Toc153463374 \h </w:instrText>
            </w:r>
            <w:r w:rsidR="008729FA">
              <w:rPr>
                <w:noProof/>
                <w:webHidden/>
              </w:rPr>
            </w:r>
            <w:r w:rsidR="008729FA">
              <w:rPr>
                <w:noProof/>
                <w:webHidden/>
              </w:rPr>
              <w:fldChar w:fldCharType="separate"/>
            </w:r>
            <w:r w:rsidR="009F5600">
              <w:rPr>
                <w:noProof/>
                <w:webHidden/>
              </w:rPr>
              <w:t>9</w:t>
            </w:r>
            <w:r w:rsidR="008729FA">
              <w:rPr>
                <w:noProof/>
                <w:webHidden/>
              </w:rPr>
              <w:fldChar w:fldCharType="end"/>
            </w:r>
          </w:hyperlink>
        </w:p>
        <w:p w14:paraId="185CB7A3" w14:textId="0944FA50"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75" w:history="1">
            <w:r w:rsidR="008729FA" w:rsidRPr="00D329C1">
              <w:rPr>
                <w:rStyle w:val="Hyperlink"/>
                <w:noProof/>
              </w:rPr>
              <w:t>8.</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POLÍTICAS</w:t>
            </w:r>
            <w:r w:rsidR="008729FA">
              <w:rPr>
                <w:noProof/>
                <w:webHidden/>
              </w:rPr>
              <w:tab/>
            </w:r>
            <w:r w:rsidR="008729FA">
              <w:rPr>
                <w:noProof/>
                <w:webHidden/>
              </w:rPr>
              <w:fldChar w:fldCharType="begin"/>
            </w:r>
            <w:r w:rsidR="008729FA">
              <w:rPr>
                <w:noProof/>
                <w:webHidden/>
              </w:rPr>
              <w:instrText xml:space="preserve"> PAGEREF _Toc153463375 \h </w:instrText>
            </w:r>
            <w:r w:rsidR="008729FA">
              <w:rPr>
                <w:noProof/>
                <w:webHidden/>
              </w:rPr>
            </w:r>
            <w:r w:rsidR="008729FA">
              <w:rPr>
                <w:noProof/>
                <w:webHidden/>
              </w:rPr>
              <w:fldChar w:fldCharType="separate"/>
            </w:r>
            <w:r w:rsidR="009F5600">
              <w:rPr>
                <w:noProof/>
                <w:webHidden/>
              </w:rPr>
              <w:t>9</w:t>
            </w:r>
            <w:r w:rsidR="008729FA">
              <w:rPr>
                <w:noProof/>
                <w:webHidden/>
              </w:rPr>
              <w:fldChar w:fldCharType="end"/>
            </w:r>
          </w:hyperlink>
        </w:p>
        <w:p w14:paraId="37FDB71D" w14:textId="5580EA7D"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76" w:history="1">
            <w:r w:rsidR="008729FA" w:rsidRPr="00D329C1">
              <w:rPr>
                <w:rStyle w:val="Hyperlink"/>
                <w:noProof/>
              </w:rPr>
              <w:t>8.1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POLÍTICAS GENERALES</w:t>
            </w:r>
            <w:r w:rsidR="008729FA">
              <w:rPr>
                <w:noProof/>
                <w:webHidden/>
              </w:rPr>
              <w:tab/>
            </w:r>
            <w:r w:rsidR="008729FA">
              <w:rPr>
                <w:noProof/>
                <w:webHidden/>
              </w:rPr>
              <w:fldChar w:fldCharType="begin"/>
            </w:r>
            <w:r w:rsidR="008729FA">
              <w:rPr>
                <w:noProof/>
                <w:webHidden/>
              </w:rPr>
              <w:instrText xml:space="preserve"> PAGEREF _Toc153463376 \h </w:instrText>
            </w:r>
            <w:r w:rsidR="008729FA">
              <w:rPr>
                <w:noProof/>
                <w:webHidden/>
              </w:rPr>
            </w:r>
            <w:r w:rsidR="008729FA">
              <w:rPr>
                <w:noProof/>
                <w:webHidden/>
              </w:rPr>
              <w:fldChar w:fldCharType="separate"/>
            </w:r>
            <w:r w:rsidR="009F5600">
              <w:rPr>
                <w:noProof/>
                <w:webHidden/>
              </w:rPr>
              <w:t>9</w:t>
            </w:r>
            <w:r w:rsidR="008729FA">
              <w:rPr>
                <w:noProof/>
                <w:webHidden/>
              </w:rPr>
              <w:fldChar w:fldCharType="end"/>
            </w:r>
          </w:hyperlink>
        </w:p>
        <w:p w14:paraId="1B66B7A4" w14:textId="09C42E24"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77" w:history="1">
            <w:r w:rsidR="008729FA" w:rsidRPr="00D329C1">
              <w:rPr>
                <w:rStyle w:val="Hyperlink"/>
                <w:noProof/>
              </w:rPr>
              <w:t>8.2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POLÍTICAS ESPECÍFICAS</w:t>
            </w:r>
            <w:r w:rsidR="008729FA">
              <w:rPr>
                <w:noProof/>
                <w:webHidden/>
              </w:rPr>
              <w:tab/>
            </w:r>
            <w:r w:rsidR="008729FA">
              <w:rPr>
                <w:noProof/>
                <w:webHidden/>
              </w:rPr>
              <w:fldChar w:fldCharType="begin"/>
            </w:r>
            <w:r w:rsidR="008729FA">
              <w:rPr>
                <w:noProof/>
                <w:webHidden/>
              </w:rPr>
              <w:instrText xml:space="preserve"> PAGEREF _Toc153463377 \h </w:instrText>
            </w:r>
            <w:r w:rsidR="008729FA">
              <w:rPr>
                <w:noProof/>
                <w:webHidden/>
              </w:rPr>
            </w:r>
            <w:r w:rsidR="008729FA">
              <w:rPr>
                <w:noProof/>
                <w:webHidden/>
              </w:rPr>
              <w:fldChar w:fldCharType="separate"/>
            </w:r>
            <w:r w:rsidR="009F5600">
              <w:rPr>
                <w:noProof/>
                <w:webHidden/>
              </w:rPr>
              <w:t>10</w:t>
            </w:r>
            <w:r w:rsidR="008729FA">
              <w:rPr>
                <w:noProof/>
                <w:webHidden/>
              </w:rPr>
              <w:fldChar w:fldCharType="end"/>
            </w:r>
          </w:hyperlink>
        </w:p>
        <w:p w14:paraId="4E9FDBD4" w14:textId="75FD6FD4" w:rsidR="008729FA" w:rsidRDefault="00000000">
          <w:pPr>
            <w:pStyle w:val="TOC1"/>
            <w:tabs>
              <w:tab w:val="left" w:pos="440"/>
              <w:tab w:val="right" w:leader="dot" w:pos="10070"/>
            </w:tabs>
            <w:rPr>
              <w:rFonts w:asciiTheme="minorHAnsi" w:eastAsiaTheme="minorEastAsia" w:hAnsiTheme="minorHAnsi" w:cstheme="minorBidi"/>
              <w:noProof/>
              <w:kern w:val="2"/>
              <w:lang w:val="es-MX" w:eastAsia="es-MX"/>
              <w14:ligatures w14:val="standardContextual"/>
            </w:rPr>
          </w:pPr>
          <w:hyperlink w:anchor="_Toc153463378" w:history="1">
            <w:r w:rsidR="008729FA" w:rsidRPr="00D329C1">
              <w:rPr>
                <w:rStyle w:val="Hyperlink"/>
                <w:noProof/>
              </w:rPr>
              <w:t>9.</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PROCEDIMIENTOS</w:t>
            </w:r>
            <w:r w:rsidR="008729FA">
              <w:rPr>
                <w:noProof/>
                <w:webHidden/>
              </w:rPr>
              <w:tab/>
            </w:r>
            <w:r w:rsidR="008729FA">
              <w:rPr>
                <w:noProof/>
                <w:webHidden/>
              </w:rPr>
              <w:fldChar w:fldCharType="begin"/>
            </w:r>
            <w:r w:rsidR="008729FA">
              <w:rPr>
                <w:noProof/>
                <w:webHidden/>
              </w:rPr>
              <w:instrText xml:space="preserve"> PAGEREF _Toc153463378 \h </w:instrText>
            </w:r>
            <w:r w:rsidR="008729FA">
              <w:rPr>
                <w:noProof/>
                <w:webHidden/>
              </w:rPr>
            </w:r>
            <w:r w:rsidR="008729FA">
              <w:rPr>
                <w:noProof/>
                <w:webHidden/>
              </w:rPr>
              <w:fldChar w:fldCharType="separate"/>
            </w:r>
            <w:r w:rsidR="009F5600">
              <w:rPr>
                <w:noProof/>
                <w:webHidden/>
              </w:rPr>
              <w:t>11</w:t>
            </w:r>
            <w:r w:rsidR="008729FA">
              <w:rPr>
                <w:noProof/>
                <w:webHidden/>
              </w:rPr>
              <w:fldChar w:fldCharType="end"/>
            </w:r>
          </w:hyperlink>
        </w:p>
        <w:p w14:paraId="65C13845" w14:textId="2EDC55A6"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79" w:history="1">
            <w:r w:rsidR="008729FA" w:rsidRPr="00D329C1">
              <w:rPr>
                <w:rStyle w:val="Hyperlink"/>
                <w:noProof/>
              </w:rPr>
              <w:t>9.1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PROCEDIMIENTO PARA LA GENERACIÓN Y REVISIÓN DE LA CALIDAD DE LOS REPORTES REGULATORIOS POR PARTE DEL ÁREA DE OPERACIONES DE CRÉDITO, CAPTACIÓN, CONTABILIDAD, TESORERÍA Y ADMINISTRACIÓN INTEGRAL DE RIESGOS - CNBV/ BANXICO E IPAB</w:t>
            </w:r>
            <w:r w:rsidR="008729FA">
              <w:rPr>
                <w:noProof/>
                <w:webHidden/>
              </w:rPr>
              <w:tab/>
            </w:r>
            <w:r w:rsidR="008729FA">
              <w:rPr>
                <w:noProof/>
                <w:webHidden/>
              </w:rPr>
              <w:fldChar w:fldCharType="begin"/>
            </w:r>
            <w:r w:rsidR="008729FA">
              <w:rPr>
                <w:noProof/>
                <w:webHidden/>
              </w:rPr>
              <w:instrText xml:space="preserve"> PAGEREF _Toc153463379 \h </w:instrText>
            </w:r>
            <w:r w:rsidR="008729FA">
              <w:rPr>
                <w:noProof/>
                <w:webHidden/>
              </w:rPr>
            </w:r>
            <w:r w:rsidR="008729FA">
              <w:rPr>
                <w:noProof/>
                <w:webHidden/>
              </w:rPr>
              <w:fldChar w:fldCharType="separate"/>
            </w:r>
            <w:r w:rsidR="009F5600">
              <w:rPr>
                <w:noProof/>
                <w:webHidden/>
              </w:rPr>
              <w:t>11</w:t>
            </w:r>
            <w:r w:rsidR="008729FA">
              <w:rPr>
                <w:noProof/>
                <w:webHidden/>
              </w:rPr>
              <w:fldChar w:fldCharType="end"/>
            </w:r>
          </w:hyperlink>
        </w:p>
        <w:p w14:paraId="40988A41" w14:textId="6E42F8BA"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80" w:history="1">
            <w:r w:rsidR="008729FA" w:rsidRPr="00D329C1">
              <w:rPr>
                <w:rStyle w:val="Hyperlink"/>
                <w:noProof/>
              </w:rPr>
              <w:t>9.2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PROCEDIMIENTO PARA EL ENVIÓ DE LOS REPORTES REGULATORIOS A CNBV</w:t>
            </w:r>
            <w:r w:rsidR="008729FA">
              <w:rPr>
                <w:noProof/>
                <w:webHidden/>
              </w:rPr>
              <w:tab/>
            </w:r>
            <w:r w:rsidR="008729FA">
              <w:rPr>
                <w:noProof/>
                <w:webHidden/>
              </w:rPr>
              <w:fldChar w:fldCharType="begin"/>
            </w:r>
            <w:r w:rsidR="008729FA">
              <w:rPr>
                <w:noProof/>
                <w:webHidden/>
              </w:rPr>
              <w:instrText xml:space="preserve"> PAGEREF _Toc153463380 \h </w:instrText>
            </w:r>
            <w:r w:rsidR="008729FA">
              <w:rPr>
                <w:noProof/>
                <w:webHidden/>
              </w:rPr>
            </w:r>
            <w:r w:rsidR="008729FA">
              <w:rPr>
                <w:noProof/>
                <w:webHidden/>
              </w:rPr>
              <w:fldChar w:fldCharType="separate"/>
            </w:r>
            <w:r w:rsidR="009F5600">
              <w:rPr>
                <w:noProof/>
                <w:webHidden/>
              </w:rPr>
              <w:t>13</w:t>
            </w:r>
            <w:r w:rsidR="008729FA">
              <w:rPr>
                <w:noProof/>
                <w:webHidden/>
              </w:rPr>
              <w:fldChar w:fldCharType="end"/>
            </w:r>
          </w:hyperlink>
        </w:p>
        <w:p w14:paraId="36FCBBA0" w14:textId="1612155F"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81" w:history="1">
            <w:r w:rsidR="008729FA" w:rsidRPr="00D329C1">
              <w:rPr>
                <w:rStyle w:val="Hyperlink"/>
                <w:noProof/>
              </w:rPr>
              <w:t>9.3</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PROCEDIMIENTO PARA EL ENVIÓ DE LOS REPORTES REGULATORIOS A BANXICO</w:t>
            </w:r>
            <w:r w:rsidR="008729FA">
              <w:rPr>
                <w:noProof/>
                <w:webHidden/>
              </w:rPr>
              <w:tab/>
            </w:r>
            <w:r w:rsidR="008729FA">
              <w:rPr>
                <w:noProof/>
                <w:webHidden/>
              </w:rPr>
              <w:fldChar w:fldCharType="begin"/>
            </w:r>
            <w:r w:rsidR="008729FA">
              <w:rPr>
                <w:noProof/>
                <w:webHidden/>
              </w:rPr>
              <w:instrText xml:space="preserve"> PAGEREF _Toc153463381 \h </w:instrText>
            </w:r>
            <w:r w:rsidR="008729FA">
              <w:rPr>
                <w:noProof/>
                <w:webHidden/>
              </w:rPr>
            </w:r>
            <w:r w:rsidR="008729FA">
              <w:rPr>
                <w:noProof/>
                <w:webHidden/>
              </w:rPr>
              <w:fldChar w:fldCharType="separate"/>
            </w:r>
            <w:r w:rsidR="009F5600">
              <w:rPr>
                <w:noProof/>
                <w:webHidden/>
              </w:rPr>
              <w:t>14</w:t>
            </w:r>
            <w:r w:rsidR="008729FA">
              <w:rPr>
                <w:noProof/>
                <w:webHidden/>
              </w:rPr>
              <w:fldChar w:fldCharType="end"/>
            </w:r>
          </w:hyperlink>
        </w:p>
        <w:p w14:paraId="18B6C511" w14:textId="4DE69789"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82" w:history="1">
            <w:r w:rsidR="008729FA" w:rsidRPr="00D329C1">
              <w:rPr>
                <w:rStyle w:val="Hyperlink"/>
                <w:noProof/>
              </w:rPr>
              <w:t>9.4</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PROCEDIMIENTO DE CONVALIDACIÓN DE INFORMACIÓN PARA LA ATENCIÓN DE ACLARACIONES POR PARTE DEL REGULADOR</w:t>
            </w:r>
            <w:r w:rsidR="008729FA">
              <w:rPr>
                <w:noProof/>
                <w:webHidden/>
              </w:rPr>
              <w:tab/>
            </w:r>
            <w:r w:rsidR="008729FA">
              <w:rPr>
                <w:noProof/>
                <w:webHidden/>
              </w:rPr>
              <w:fldChar w:fldCharType="begin"/>
            </w:r>
            <w:r w:rsidR="008729FA">
              <w:rPr>
                <w:noProof/>
                <w:webHidden/>
              </w:rPr>
              <w:instrText xml:space="preserve"> PAGEREF _Toc153463382 \h </w:instrText>
            </w:r>
            <w:r w:rsidR="008729FA">
              <w:rPr>
                <w:noProof/>
                <w:webHidden/>
              </w:rPr>
            </w:r>
            <w:r w:rsidR="008729FA">
              <w:rPr>
                <w:noProof/>
                <w:webHidden/>
              </w:rPr>
              <w:fldChar w:fldCharType="separate"/>
            </w:r>
            <w:r w:rsidR="009F5600">
              <w:rPr>
                <w:noProof/>
                <w:webHidden/>
              </w:rPr>
              <w:t>15</w:t>
            </w:r>
            <w:r w:rsidR="008729FA">
              <w:rPr>
                <w:noProof/>
                <w:webHidden/>
              </w:rPr>
              <w:fldChar w:fldCharType="end"/>
            </w:r>
          </w:hyperlink>
        </w:p>
        <w:p w14:paraId="36B2CBC8" w14:textId="7D2347F8" w:rsidR="008729FA" w:rsidRDefault="00000000">
          <w:pPr>
            <w:pStyle w:val="TOC1"/>
            <w:tabs>
              <w:tab w:val="left" w:pos="660"/>
              <w:tab w:val="right" w:leader="dot" w:pos="10070"/>
            </w:tabs>
            <w:rPr>
              <w:rFonts w:asciiTheme="minorHAnsi" w:eastAsiaTheme="minorEastAsia" w:hAnsiTheme="minorHAnsi" w:cstheme="minorBidi"/>
              <w:noProof/>
              <w:kern w:val="2"/>
              <w:lang w:val="es-MX" w:eastAsia="es-MX"/>
              <w14:ligatures w14:val="standardContextual"/>
            </w:rPr>
          </w:pPr>
          <w:hyperlink w:anchor="_Toc153463383" w:history="1">
            <w:r w:rsidR="008729FA" w:rsidRPr="00D329C1">
              <w:rPr>
                <w:rStyle w:val="Hyperlink"/>
                <w:noProof/>
              </w:rPr>
              <w:t>10.</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ANEXOS</w:t>
            </w:r>
            <w:r w:rsidR="008729FA">
              <w:rPr>
                <w:noProof/>
                <w:webHidden/>
              </w:rPr>
              <w:tab/>
            </w:r>
            <w:r w:rsidR="008729FA">
              <w:rPr>
                <w:noProof/>
                <w:webHidden/>
              </w:rPr>
              <w:fldChar w:fldCharType="begin"/>
            </w:r>
            <w:r w:rsidR="008729FA">
              <w:rPr>
                <w:noProof/>
                <w:webHidden/>
              </w:rPr>
              <w:instrText xml:space="preserve"> PAGEREF _Toc153463383 \h </w:instrText>
            </w:r>
            <w:r w:rsidR="008729FA">
              <w:rPr>
                <w:noProof/>
                <w:webHidden/>
              </w:rPr>
            </w:r>
            <w:r w:rsidR="008729FA">
              <w:rPr>
                <w:noProof/>
                <w:webHidden/>
              </w:rPr>
              <w:fldChar w:fldCharType="separate"/>
            </w:r>
            <w:r w:rsidR="009F5600">
              <w:rPr>
                <w:noProof/>
                <w:webHidden/>
              </w:rPr>
              <w:t>17</w:t>
            </w:r>
            <w:r w:rsidR="008729FA">
              <w:rPr>
                <w:noProof/>
                <w:webHidden/>
              </w:rPr>
              <w:fldChar w:fldCharType="end"/>
            </w:r>
          </w:hyperlink>
        </w:p>
        <w:p w14:paraId="044090C0" w14:textId="303E7DE0"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84" w:history="1">
            <w:r w:rsidR="008729FA" w:rsidRPr="00D329C1">
              <w:rPr>
                <w:rStyle w:val="Hyperlink"/>
                <w:noProof/>
              </w:rPr>
              <w:t>10.1</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ANEXO 1 - REPORTES REGULATORIOS CNBV</w:t>
            </w:r>
            <w:r w:rsidR="008729FA">
              <w:rPr>
                <w:noProof/>
                <w:webHidden/>
              </w:rPr>
              <w:tab/>
            </w:r>
            <w:r w:rsidR="008729FA">
              <w:rPr>
                <w:noProof/>
                <w:webHidden/>
              </w:rPr>
              <w:fldChar w:fldCharType="begin"/>
            </w:r>
            <w:r w:rsidR="008729FA">
              <w:rPr>
                <w:noProof/>
                <w:webHidden/>
              </w:rPr>
              <w:instrText xml:space="preserve"> PAGEREF _Toc153463384 \h </w:instrText>
            </w:r>
            <w:r w:rsidR="008729FA">
              <w:rPr>
                <w:noProof/>
                <w:webHidden/>
              </w:rPr>
            </w:r>
            <w:r w:rsidR="008729FA">
              <w:rPr>
                <w:noProof/>
                <w:webHidden/>
              </w:rPr>
              <w:fldChar w:fldCharType="separate"/>
            </w:r>
            <w:r w:rsidR="009F5600">
              <w:rPr>
                <w:noProof/>
                <w:webHidden/>
              </w:rPr>
              <w:t>17</w:t>
            </w:r>
            <w:r w:rsidR="008729FA">
              <w:rPr>
                <w:noProof/>
                <w:webHidden/>
              </w:rPr>
              <w:fldChar w:fldCharType="end"/>
            </w:r>
          </w:hyperlink>
        </w:p>
        <w:p w14:paraId="3BFDC81A" w14:textId="25D6AC06" w:rsidR="008729FA" w:rsidRDefault="00000000">
          <w:pPr>
            <w:pStyle w:val="TOC2"/>
            <w:tabs>
              <w:tab w:val="left" w:pos="880"/>
              <w:tab w:val="right" w:leader="dot" w:pos="10070"/>
            </w:tabs>
            <w:rPr>
              <w:rFonts w:asciiTheme="minorHAnsi" w:eastAsiaTheme="minorEastAsia" w:hAnsiTheme="minorHAnsi" w:cstheme="minorBidi"/>
              <w:noProof/>
              <w:kern w:val="2"/>
              <w:lang w:val="es-MX" w:eastAsia="es-MX"/>
              <w14:ligatures w14:val="standardContextual"/>
            </w:rPr>
          </w:pPr>
          <w:hyperlink w:anchor="_Toc153463385" w:history="1">
            <w:r w:rsidR="008729FA" w:rsidRPr="00D329C1">
              <w:rPr>
                <w:rStyle w:val="Hyperlink"/>
                <w:noProof/>
              </w:rPr>
              <w:t>10.2</w:t>
            </w:r>
            <w:r w:rsidR="008729FA">
              <w:rPr>
                <w:rFonts w:asciiTheme="minorHAnsi" w:eastAsiaTheme="minorEastAsia" w:hAnsiTheme="minorHAnsi" w:cstheme="minorBidi"/>
                <w:noProof/>
                <w:kern w:val="2"/>
                <w:lang w:val="es-MX" w:eastAsia="es-MX"/>
                <w14:ligatures w14:val="standardContextual"/>
              </w:rPr>
              <w:tab/>
            </w:r>
            <w:r w:rsidR="008729FA" w:rsidRPr="00D329C1">
              <w:rPr>
                <w:rStyle w:val="Hyperlink"/>
                <w:noProof/>
              </w:rPr>
              <w:t>ANEXO 2 - REPORTES REGULATORIOS BANXICO</w:t>
            </w:r>
            <w:r w:rsidR="008729FA">
              <w:rPr>
                <w:noProof/>
                <w:webHidden/>
              </w:rPr>
              <w:tab/>
            </w:r>
            <w:r w:rsidR="008729FA">
              <w:rPr>
                <w:noProof/>
                <w:webHidden/>
              </w:rPr>
              <w:fldChar w:fldCharType="begin"/>
            </w:r>
            <w:r w:rsidR="008729FA">
              <w:rPr>
                <w:noProof/>
                <w:webHidden/>
              </w:rPr>
              <w:instrText xml:space="preserve"> PAGEREF _Toc153463385 \h </w:instrText>
            </w:r>
            <w:r w:rsidR="008729FA">
              <w:rPr>
                <w:noProof/>
                <w:webHidden/>
              </w:rPr>
            </w:r>
            <w:r w:rsidR="008729FA">
              <w:rPr>
                <w:noProof/>
                <w:webHidden/>
              </w:rPr>
              <w:fldChar w:fldCharType="separate"/>
            </w:r>
            <w:r w:rsidR="009F5600">
              <w:rPr>
                <w:noProof/>
                <w:webHidden/>
              </w:rPr>
              <w:t>22</w:t>
            </w:r>
            <w:r w:rsidR="008729FA">
              <w:rPr>
                <w:noProof/>
                <w:webHidden/>
              </w:rPr>
              <w:fldChar w:fldCharType="end"/>
            </w:r>
          </w:hyperlink>
        </w:p>
        <w:p w14:paraId="11F269AF" w14:textId="7E12D4A2" w:rsidR="008729FA" w:rsidRDefault="00000000">
          <w:pPr>
            <w:pStyle w:val="TOC2"/>
            <w:tabs>
              <w:tab w:val="right" w:leader="dot" w:pos="10070"/>
            </w:tabs>
            <w:rPr>
              <w:rFonts w:asciiTheme="minorHAnsi" w:eastAsiaTheme="minorEastAsia" w:hAnsiTheme="minorHAnsi" w:cstheme="minorBidi"/>
              <w:noProof/>
              <w:kern w:val="2"/>
              <w:lang w:val="es-MX" w:eastAsia="es-MX"/>
              <w14:ligatures w14:val="standardContextual"/>
            </w:rPr>
          </w:pPr>
          <w:hyperlink w:anchor="_Toc153463386" w:history="1">
            <w:r w:rsidR="008729FA" w:rsidRPr="00D329C1">
              <w:rPr>
                <w:rStyle w:val="Hyperlink"/>
                <w:noProof/>
              </w:rPr>
              <w:t>10.3 ANEXO 3 – EJEMPLO ILUSTRATIVO MATRIZ DE REPORTES REGULATORIOS CON FOLIO DE ENTREGA</w:t>
            </w:r>
            <w:r w:rsidR="008729FA">
              <w:rPr>
                <w:noProof/>
                <w:webHidden/>
              </w:rPr>
              <w:tab/>
            </w:r>
            <w:r w:rsidR="008729FA">
              <w:rPr>
                <w:noProof/>
                <w:webHidden/>
              </w:rPr>
              <w:fldChar w:fldCharType="begin"/>
            </w:r>
            <w:r w:rsidR="008729FA">
              <w:rPr>
                <w:noProof/>
                <w:webHidden/>
              </w:rPr>
              <w:instrText xml:space="preserve"> PAGEREF _Toc153463386 \h </w:instrText>
            </w:r>
            <w:r w:rsidR="008729FA">
              <w:rPr>
                <w:noProof/>
                <w:webHidden/>
              </w:rPr>
            </w:r>
            <w:r w:rsidR="008729FA">
              <w:rPr>
                <w:noProof/>
                <w:webHidden/>
              </w:rPr>
              <w:fldChar w:fldCharType="separate"/>
            </w:r>
            <w:r w:rsidR="009F5600">
              <w:rPr>
                <w:noProof/>
                <w:webHidden/>
              </w:rPr>
              <w:t>25</w:t>
            </w:r>
            <w:r w:rsidR="008729FA">
              <w:rPr>
                <w:noProof/>
                <w:webHidden/>
              </w:rPr>
              <w:fldChar w:fldCharType="end"/>
            </w:r>
          </w:hyperlink>
        </w:p>
        <w:p w14:paraId="2CEDFE86" w14:textId="1BCD290E" w:rsidR="00B33A94" w:rsidRPr="00333A86" w:rsidRDefault="00643A36">
          <w:pPr>
            <w:rPr>
              <w:rFonts w:asciiTheme="minorHAnsi" w:hAnsiTheme="minorHAnsi" w:cstheme="minorHAnsi"/>
            </w:rPr>
            <w:sectPr w:rsidR="00B33A94" w:rsidRPr="00333A86" w:rsidSect="00BE6D8A">
              <w:headerReference w:type="default" r:id="rId13"/>
              <w:footerReference w:type="default" r:id="rId14"/>
              <w:pgSz w:w="12240" w:h="15840"/>
              <w:pgMar w:top="1440" w:right="1080" w:bottom="1440" w:left="1080" w:header="720" w:footer="720" w:gutter="0"/>
              <w:pgNumType w:start="2"/>
              <w:cols w:space="720"/>
              <w:docGrid w:linePitch="299"/>
            </w:sectPr>
          </w:pPr>
          <w:r w:rsidRPr="00333A86">
            <w:rPr>
              <w:rFonts w:asciiTheme="minorHAnsi" w:hAnsiTheme="minorHAnsi" w:cstheme="minorHAnsi"/>
            </w:rPr>
            <w:fldChar w:fldCharType="end"/>
          </w:r>
        </w:p>
      </w:sdtContent>
    </w:sdt>
    <w:p w14:paraId="79060527" w14:textId="462D6E97" w:rsidR="00CD6BB0" w:rsidRPr="006966E5" w:rsidRDefault="008B1B4F" w:rsidP="00170159">
      <w:pPr>
        <w:pStyle w:val="IONTtulo"/>
      </w:pPr>
      <w:bookmarkStart w:id="0" w:name="_Toc146182716"/>
      <w:bookmarkStart w:id="1" w:name="_Toc146182961"/>
      <w:bookmarkStart w:id="2" w:name="_Toc146183091"/>
      <w:bookmarkStart w:id="3" w:name="_Toc153463358"/>
      <w:r w:rsidRPr="00170159">
        <w:t>CONTROL</w:t>
      </w:r>
      <w:r w:rsidRPr="006966E5">
        <w:t xml:space="preserve"> DE DOCUMENTOS, APROBACIONES Y VERSIONES</w:t>
      </w:r>
      <w:bookmarkEnd w:id="0"/>
      <w:bookmarkEnd w:id="1"/>
      <w:bookmarkEnd w:id="2"/>
      <w:bookmarkEnd w:id="3"/>
    </w:p>
    <w:p w14:paraId="6A414CB2" w14:textId="46392BFD" w:rsidR="1DBD1CBC" w:rsidRPr="00333A86" w:rsidRDefault="1DBD1CBC" w:rsidP="003E5ED9">
      <w:pPr>
        <w:pStyle w:val="IONNormal"/>
        <w:spacing w:after="0"/>
        <w:rPr>
          <w:rFonts w:cstheme="minorHAnsi"/>
        </w:rPr>
      </w:pPr>
    </w:p>
    <w:p w14:paraId="15C8017B" w14:textId="0CEFF0C7" w:rsidR="1DBD1CBC" w:rsidRPr="00333A86" w:rsidRDefault="00A80E86" w:rsidP="001B6DCA">
      <w:pPr>
        <w:pStyle w:val="IONSubttulo"/>
      </w:pPr>
      <w:bookmarkStart w:id="4" w:name="_Toc146182717"/>
      <w:bookmarkStart w:id="5" w:name="_Toc146182962"/>
      <w:bookmarkStart w:id="6" w:name="_Toc146183092"/>
      <w:bookmarkStart w:id="7" w:name="_Toc153463359"/>
      <w:r w:rsidRPr="00333A86">
        <w:t>1.1</w:t>
      </w:r>
      <w:r w:rsidRPr="00333A86">
        <w:tab/>
      </w:r>
      <w:r w:rsidR="008B1B4F" w:rsidRPr="003E5ED9">
        <w:t>AUTORIZACIONES</w:t>
      </w:r>
      <w:bookmarkEnd w:id="4"/>
      <w:bookmarkEnd w:id="5"/>
      <w:bookmarkEnd w:id="6"/>
      <w:bookmarkEnd w:id="7"/>
    </w:p>
    <w:p w14:paraId="6E5E6FFC" w14:textId="3E81140A" w:rsidR="00B62DFC" w:rsidRPr="00333A86" w:rsidRDefault="00B62DFC" w:rsidP="003E5ED9">
      <w:pPr>
        <w:pStyle w:val="IONNormal"/>
        <w:spacing w:before="240"/>
        <w:rPr>
          <w:rFonts w:cstheme="minorHAnsi"/>
        </w:rPr>
      </w:pPr>
      <w:r w:rsidRPr="00333A86">
        <w:rPr>
          <w:rFonts w:cstheme="minorHAnsi"/>
        </w:rPr>
        <w:t xml:space="preserve">A continuación, se presenta la hoja de firmas que forma parte del Manual de </w:t>
      </w:r>
      <w:r w:rsidR="004E0CB0" w:rsidRPr="00333A86">
        <w:rPr>
          <w:rFonts w:cstheme="minorHAnsi"/>
        </w:rPr>
        <w:t>Reportes Regulatorios.</w:t>
      </w:r>
    </w:p>
    <w:p w14:paraId="70B79307" w14:textId="2BF62FB3" w:rsidR="00B62DFC" w:rsidRPr="00333A86" w:rsidRDefault="00B62DFC" w:rsidP="00B62DFC">
      <w:pPr>
        <w:pStyle w:val="IONNormal"/>
        <w:rPr>
          <w:rFonts w:cstheme="minorHAnsi"/>
        </w:rPr>
      </w:pPr>
      <w:r w:rsidRPr="00333A86">
        <w:rPr>
          <w:rFonts w:cstheme="minorHAnsi"/>
        </w:rPr>
        <w:t>Después de ser leído el presente documento y enterados los que participan en su elaboración, deben firmar de conformidad:</w:t>
      </w:r>
    </w:p>
    <w:p w14:paraId="500276DC" w14:textId="0996AB92" w:rsidR="00E851C9" w:rsidRPr="00333A86" w:rsidRDefault="00B62DFC" w:rsidP="00B62DFC">
      <w:pPr>
        <w:pStyle w:val="IONNormal"/>
        <w:rPr>
          <w:rFonts w:cstheme="minorHAnsi"/>
          <w:b/>
          <w:bCs/>
        </w:rPr>
      </w:pPr>
      <w:r w:rsidRPr="00333A86">
        <w:rPr>
          <w:rFonts w:cstheme="minorHAnsi"/>
          <w:b/>
          <w:bCs/>
        </w:rPr>
        <w:t>Elaborado por:</w:t>
      </w:r>
    </w:p>
    <w:tbl>
      <w:tblPr>
        <w:tblStyle w:val="TableGrid"/>
        <w:tblW w:w="0" w:type="auto"/>
        <w:jc w:val="center"/>
        <w:tblLook w:val="04A0" w:firstRow="1" w:lastRow="0" w:firstColumn="1" w:lastColumn="0" w:noHBand="0" w:noVBand="1"/>
      </w:tblPr>
      <w:tblGrid>
        <w:gridCol w:w="2835"/>
        <w:gridCol w:w="2835"/>
        <w:gridCol w:w="2835"/>
      </w:tblGrid>
      <w:tr w:rsidR="00A74E3F" w:rsidRPr="00333A86" w14:paraId="54E4F862" w14:textId="77777777" w:rsidTr="7588A877">
        <w:trPr>
          <w:trHeight w:val="283"/>
          <w:jc w:val="center"/>
        </w:trPr>
        <w:tc>
          <w:tcPr>
            <w:tcW w:w="2835" w:type="dxa"/>
            <w:shd w:val="clear" w:color="auto" w:fill="17CF77"/>
            <w:vAlign w:val="center"/>
          </w:tcPr>
          <w:p w14:paraId="6633EFDC" w14:textId="746F2D08" w:rsidR="00A74E3F" w:rsidRPr="00333A86" w:rsidRDefault="00A74E3F" w:rsidP="00E851C9">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Puesto</w:t>
            </w:r>
          </w:p>
        </w:tc>
        <w:tc>
          <w:tcPr>
            <w:tcW w:w="2835" w:type="dxa"/>
            <w:shd w:val="clear" w:color="auto" w:fill="17CF77"/>
            <w:vAlign w:val="center"/>
          </w:tcPr>
          <w:p w14:paraId="7185AAC1" w14:textId="7C2B6967" w:rsidR="00A74E3F" w:rsidRPr="00333A86" w:rsidRDefault="00A74E3F" w:rsidP="00E851C9">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Nombre</w:t>
            </w:r>
          </w:p>
        </w:tc>
        <w:tc>
          <w:tcPr>
            <w:tcW w:w="2835" w:type="dxa"/>
            <w:shd w:val="clear" w:color="auto" w:fill="17CF77"/>
            <w:vAlign w:val="center"/>
          </w:tcPr>
          <w:p w14:paraId="2FF4942B" w14:textId="0D9DA928" w:rsidR="00A74E3F" w:rsidRPr="00333A86" w:rsidRDefault="00A74E3F" w:rsidP="00E851C9">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Firma</w:t>
            </w:r>
          </w:p>
        </w:tc>
      </w:tr>
      <w:tr w:rsidR="00A74E3F" w:rsidRPr="00333A86" w14:paraId="58CE2A41" w14:textId="77777777" w:rsidTr="000533B7">
        <w:trPr>
          <w:trHeight w:val="300"/>
          <w:jc w:val="center"/>
        </w:trPr>
        <w:tc>
          <w:tcPr>
            <w:tcW w:w="2835" w:type="dxa"/>
            <w:vAlign w:val="center"/>
          </w:tcPr>
          <w:p w14:paraId="6F199B5E" w14:textId="302C54F0" w:rsidR="00A74E3F" w:rsidRPr="00333A86" w:rsidRDefault="0067415C" w:rsidP="12A327FA">
            <w:pPr>
              <w:pStyle w:val="IONNormal"/>
              <w:spacing w:after="0"/>
              <w:jc w:val="center"/>
              <w:rPr>
                <w:rFonts w:cstheme="minorHAnsi"/>
              </w:rPr>
            </w:pPr>
            <w:r>
              <w:rPr>
                <w:rFonts w:cstheme="minorHAnsi"/>
              </w:rPr>
              <w:t xml:space="preserve">Oficial de </w:t>
            </w:r>
            <w:r w:rsidR="3663C2F1" w:rsidRPr="00333A86">
              <w:rPr>
                <w:rFonts w:cstheme="minorHAnsi"/>
              </w:rPr>
              <w:t>Operaciones y Finanzas</w:t>
            </w:r>
          </w:p>
        </w:tc>
        <w:tc>
          <w:tcPr>
            <w:tcW w:w="2835" w:type="dxa"/>
            <w:vAlign w:val="center"/>
          </w:tcPr>
          <w:p w14:paraId="446A6833" w14:textId="1E74FC00" w:rsidR="00A74E3F" w:rsidRPr="00333A86" w:rsidRDefault="00A74E3F" w:rsidP="00E851C9">
            <w:pPr>
              <w:pStyle w:val="IONNormal"/>
              <w:spacing w:after="0"/>
              <w:jc w:val="center"/>
              <w:rPr>
                <w:rFonts w:cstheme="minorHAnsi"/>
                <w:highlight w:val="yellow"/>
              </w:rPr>
            </w:pPr>
          </w:p>
        </w:tc>
        <w:tc>
          <w:tcPr>
            <w:tcW w:w="2835" w:type="dxa"/>
            <w:vAlign w:val="center"/>
          </w:tcPr>
          <w:p w14:paraId="412C3A87" w14:textId="1DFABF0C" w:rsidR="00A74E3F" w:rsidRPr="00333A86" w:rsidRDefault="00A74E3F" w:rsidP="00E851C9">
            <w:pPr>
              <w:pStyle w:val="IONNormal"/>
              <w:spacing w:after="0"/>
              <w:jc w:val="center"/>
              <w:rPr>
                <w:rFonts w:cstheme="minorHAnsi"/>
                <w:highlight w:val="yellow"/>
              </w:rPr>
            </w:pPr>
          </w:p>
        </w:tc>
      </w:tr>
      <w:tr w:rsidR="0067415C" w:rsidRPr="00333A86" w14:paraId="0764E3B0" w14:textId="77777777" w:rsidTr="000533B7">
        <w:trPr>
          <w:trHeight w:val="300"/>
          <w:jc w:val="center"/>
        </w:trPr>
        <w:tc>
          <w:tcPr>
            <w:tcW w:w="2835" w:type="dxa"/>
            <w:vAlign w:val="center"/>
          </w:tcPr>
          <w:p w14:paraId="132343E2" w14:textId="252AFE0D" w:rsidR="0067415C" w:rsidRDefault="0067415C" w:rsidP="12A327FA">
            <w:pPr>
              <w:pStyle w:val="IONNormal"/>
              <w:spacing w:after="0"/>
              <w:jc w:val="center"/>
              <w:rPr>
                <w:rFonts w:cstheme="minorHAnsi"/>
              </w:rPr>
            </w:pPr>
            <w:r>
              <w:rPr>
                <w:rFonts w:cstheme="minorHAnsi"/>
              </w:rPr>
              <w:t>Director de Tesorería</w:t>
            </w:r>
          </w:p>
        </w:tc>
        <w:tc>
          <w:tcPr>
            <w:tcW w:w="2835" w:type="dxa"/>
            <w:vAlign w:val="center"/>
          </w:tcPr>
          <w:p w14:paraId="4AF00234" w14:textId="77777777" w:rsidR="0067415C" w:rsidRPr="00333A86" w:rsidRDefault="0067415C" w:rsidP="00E851C9">
            <w:pPr>
              <w:pStyle w:val="IONNormal"/>
              <w:spacing w:after="0"/>
              <w:jc w:val="center"/>
              <w:rPr>
                <w:rFonts w:cstheme="minorHAnsi"/>
                <w:highlight w:val="yellow"/>
              </w:rPr>
            </w:pPr>
          </w:p>
        </w:tc>
        <w:tc>
          <w:tcPr>
            <w:tcW w:w="2835" w:type="dxa"/>
            <w:vAlign w:val="center"/>
          </w:tcPr>
          <w:p w14:paraId="74915B35" w14:textId="77777777" w:rsidR="0067415C" w:rsidRPr="00333A86" w:rsidRDefault="0067415C" w:rsidP="00E851C9">
            <w:pPr>
              <w:pStyle w:val="IONNormal"/>
              <w:spacing w:after="0"/>
              <w:jc w:val="center"/>
              <w:rPr>
                <w:rFonts w:cstheme="minorHAnsi"/>
                <w:highlight w:val="yellow"/>
              </w:rPr>
            </w:pPr>
          </w:p>
        </w:tc>
      </w:tr>
      <w:tr w:rsidR="0067415C" w:rsidRPr="00333A86" w14:paraId="578878E5" w14:textId="77777777" w:rsidTr="000533B7">
        <w:trPr>
          <w:trHeight w:val="300"/>
          <w:jc w:val="center"/>
        </w:trPr>
        <w:tc>
          <w:tcPr>
            <w:tcW w:w="2835" w:type="dxa"/>
            <w:vAlign w:val="center"/>
          </w:tcPr>
          <w:p w14:paraId="06750EB8" w14:textId="54CE2AE1" w:rsidR="0067415C" w:rsidRDefault="0067415C" w:rsidP="12A327FA">
            <w:pPr>
              <w:pStyle w:val="IONNormal"/>
              <w:spacing w:after="0"/>
              <w:jc w:val="center"/>
              <w:rPr>
                <w:rFonts w:cstheme="minorHAnsi"/>
              </w:rPr>
            </w:pPr>
            <w:r>
              <w:rPr>
                <w:rFonts w:cstheme="minorHAnsi"/>
              </w:rPr>
              <w:t>Director de Administración Integral de Riesgo</w:t>
            </w:r>
          </w:p>
        </w:tc>
        <w:tc>
          <w:tcPr>
            <w:tcW w:w="2835" w:type="dxa"/>
            <w:vAlign w:val="center"/>
          </w:tcPr>
          <w:p w14:paraId="53C24F0F" w14:textId="77777777" w:rsidR="0067415C" w:rsidRPr="00333A86" w:rsidRDefault="0067415C" w:rsidP="00E851C9">
            <w:pPr>
              <w:pStyle w:val="IONNormal"/>
              <w:spacing w:after="0"/>
              <w:jc w:val="center"/>
              <w:rPr>
                <w:rFonts w:cstheme="minorHAnsi"/>
                <w:highlight w:val="yellow"/>
              </w:rPr>
            </w:pPr>
          </w:p>
        </w:tc>
        <w:tc>
          <w:tcPr>
            <w:tcW w:w="2835" w:type="dxa"/>
            <w:vAlign w:val="center"/>
          </w:tcPr>
          <w:p w14:paraId="605FD558" w14:textId="77777777" w:rsidR="0067415C" w:rsidRPr="00333A86" w:rsidRDefault="0067415C" w:rsidP="00E851C9">
            <w:pPr>
              <w:pStyle w:val="IONNormal"/>
              <w:spacing w:after="0"/>
              <w:jc w:val="center"/>
              <w:rPr>
                <w:rFonts w:cstheme="minorHAnsi"/>
                <w:highlight w:val="yellow"/>
              </w:rPr>
            </w:pPr>
          </w:p>
        </w:tc>
      </w:tr>
    </w:tbl>
    <w:p w14:paraId="02BF1016" w14:textId="4436F647" w:rsidR="00B62DFC" w:rsidRPr="00333A86" w:rsidRDefault="00B62DFC" w:rsidP="00E851C9">
      <w:pPr>
        <w:pStyle w:val="IONNormal"/>
        <w:spacing w:before="240"/>
        <w:rPr>
          <w:rFonts w:cstheme="minorHAnsi"/>
          <w:b/>
          <w:bCs/>
        </w:rPr>
      </w:pPr>
      <w:r w:rsidRPr="00333A86">
        <w:rPr>
          <w:rFonts w:cstheme="minorHAnsi"/>
          <w:b/>
          <w:bCs/>
        </w:rPr>
        <w:t>Revisado por:</w:t>
      </w:r>
    </w:p>
    <w:tbl>
      <w:tblPr>
        <w:tblStyle w:val="TableGrid"/>
        <w:tblW w:w="0" w:type="auto"/>
        <w:jc w:val="center"/>
        <w:tblLook w:val="04A0" w:firstRow="1" w:lastRow="0" w:firstColumn="1" w:lastColumn="0" w:noHBand="0" w:noVBand="1"/>
      </w:tblPr>
      <w:tblGrid>
        <w:gridCol w:w="2835"/>
        <w:gridCol w:w="2835"/>
        <w:gridCol w:w="2835"/>
      </w:tblGrid>
      <w:tr w:rsidR="00E851C9" w:rsidRPr="00333A86" w14:paraId="6CF85D8B" w14:textId="77777777" w:rsidTr="00E851C9">
        <w:trPr>
          <w:trHeight w:val="283"/>
          <w:jc w:val="center"/>
        </w:trPr>
        <w:tc>
          <w:tcPr>
            <w:tcW w:w="2835" w:type="dxa"/>
            <w:shd w:val="clear" w:color="auto" w:fill="17CF77"/>
            <w:vAlign w:val="center"/>
          </w:tcPr>
          <w:p w14:paraId="0D088B9F"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Puesto</w:t>
            </w:r>
          </w:p>
        </w:tc>
        <w:tc>
          <w:tcPr>
            <w:tcW w:w="2835" w:type="dxa"/>
            <w:shd w:val="clear" w:color="auto" w:fill="17CF77"/>
            <w:vAlign w:val="center"/>
          </w:tcPr>
          <w:p w14:paraId="1BE0FCCD"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Nombre</w:t>
            </w:r>
          </w:p>
        </w:tc>
        <w:tc>
          <w:tcPr>
            <w:tcW w:w="2835" w:type="dxa"/>
            <w:shd w:val="clear" w:color="auto" w:fill="17CF77"/>
            <w:vAlign w:val="center"/>
          </w:tcPr>
          <w:p w14:paraId="214EF421"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Firma</w:t>
            </w:r>
          </w:p>
        </w:tc>
      </w:tr>
      <w:tr w:rsidR="00E851C9" w:rsidRPr="00333A86" w14:paraId="5BE57485" w14:textId="77777777" w:rsidTr="00E851C9">
        <w:trPr>
          <w:trHeight w:val="283"/>
          <w:jc w:val="center"/>
        </w:trPr>
        <w:tc>
          <w:tcPr>
            <w:tcW w:w="2835" w:type="dxa"/>
            <w:vAlign w:val="center"/>
          </w:tcPr>
          <w:p w14:paraId="0F29893F" w14:textId="609B87DB" w:rsidR="00E851C9" w:rsidRPr="00333A86" w:rsidRDefault="00FE5476" w:rsidP="00120FC6">
            <w:pPr>
              <w:pStyle w:val="IONNormal"/>
              <w:spacing w:after="0"/>
              <w:jc w:val="center"/>
              <w:rPr>
                <w:rFonts w:cstheme="minorHAnsi"/>
              </w:rPr>
            </w:pPr>
            <w:r>
              <w:rPr>
                <w:rFonts w:cstheme="minorHAnsi"/>
              </w:rPr>
              <w:t xml:space="preserve">Presidente del </w:t>
            </w:r>
            <w:r w:rsidR="004E0CB0" w:rsidRPr="00333A86">
              <w:rPr>
                <w:rFonts w:cstheme="minorHAnsi"/>
              </w:rPr>
              <w:t xml:space="preserve">Comité de Auditoría </w:t>
            </w:r>
          </w:p>
        </w:tc>
        <w:tc>
          <w:tcPr>
            <w:tcW w:w="2835" w:type="dxa"/>
            <w:vAlign w:val="center"/>
          </w:tcPr>
          <w:p w14:paraId="4782F128" w14:textId="770A57ED" w:rsidR="00E851C9" w:rsidRPr="00333A86" w:rsidRDefault="00E851C9" w:rsidP="00120FC6">
            <w:pPr>
              <w:pStyle w:val="IONNormal"/>
              <w:spacing w:after="0"/>
              <w:jc w:val="center"/>
              <w:rPr>
                <w:rFonts w:cstheme="minorHAnsi"/>
              </w:rPr>
            </w:pPr>
          </w:p>
        </w:tc>
        <w:tc>
          <w:tcPr>
            <w:tcW w:w="2835" w:type="dxa"/>
            <w:vAlign w:val="center"/>
          </w:tcPr>
          <w:p w14:paraId="056A5903" w14:textId="5F2A5BA3" w:rsidR="00E851C9" w:rsidRPr="00333A86" w:rsidRDefault="00E851C9" w:rsidP="00120FC6">
            <w:pPr>
              <w:pStyle w:val="IONNormal"/>
              <w:spacing w:after="0"/>
              <w:jc w:val="center"/>
              <w:rPr>
                <w:rFonts w:cstheme="minorHAnsi"/>
              </w:rPr>
            </w:pPr>
          </w:p>
        </w:tc>
      </w:tr>
    </w:tbl>
    <w:p w14:paraId="0A8D5DBC" w14:textId="03A9F098" w:rsidR="00B62DFC" w:rsidRPr="00333A86" w:rsidRDefault="00B62DFC" w:rsidP="00E851C9">
      <w:pPr>
        <w:pStyle w:val="IONNormal"/>
        <w:spacing w:before="240"/>
        <w:rPr>
          <w:rFonts w:cstheme="minorHAnsi"/>
          <w:b/>
          <w:bCs/>
        </w:rPr>
      </w:pPr>
      <w:r w:rsidRPr="00333A86">
        <w:rPr>
          <w:rFonts w:cstheme="minorHAnsi"/>
          <w:b/>
          <w:bCs/>
        </w:rPr>
        <w:t>Autorizado por:</w:t>
      </w:r>
    </w:p>
    <w:tbl>
      <w:tblPr>
        <w:tblStyle w:val="TableGrid"/>
        <w:tblW w:w="0" w:type="auto"/>
        <w:jc w:val="center"/>
        <w:tblLook w:val="04A0" w:firstRow="1" w:lastRow="0" w:firstColumn="1" w:lastColumn="0" w:noHBand="0" w:noVBand="1"/>
      </w:tblPr>
      <w:tblGrid>
        <w:gridCol w:w="2835"/>
        <w:gridCol w:w="2835"/>
        <w:gridCol w:w="2835"/>
      </w:tblGrid>
      <w:tr w:rsidR="00E851C9" w:rsidRPr="00333A86" w14:paraId="28D74904" w14:textId="77777777" w:rsidTr="00E851C9">
        <w:trPr>
          <w:trHeight w:val="283"/>
          <w:jc w:val="center"/>
        </w:trPr>
        <w:tc>
          <w:tcPr>
            <w:tcW w:w="2835" w:type="dxa"/>
            <w:shd w:val="clear" w:color="auto" w:fill="17CF77"/>
            <w:vAlign w:val="center"/>
          </w:tcPr>
          <w:p w14:paraId="551D11A1"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Puesto</w:t>
            </w:r>
          </w:p>
        </w:tc>
        <w:tc>
          <w:tcPr>
            <w:tcW w:w="2835" w:type="dxa"/>
            <w:shd w:val="clear" w:color="auto" w:fill="17CF77"/>
            <w:vAlign w:val="center"/>
          </w:tcPr>
          <w:p w14:paraId="573A41ED"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Nombre</w:t>
            </w:r>
          </w:p>
        </w:tc>
        <w:tc>
          <w:tcPr>
            <w:tcW w:w="2835" w:type="dxa"/>
            <w:shd w:val="clear" w:color="auto" w:fill="17CF77"/>
            <w:vAlign w:val="center"/>
          </w:tcPr>
          <w:p w14:paraId="71000546" w14:textId="77777777" w:rsidR="00E851C9" w:rsidRPr="00333A86" w:rsidRDefault="00E851C9" w:rsidP="00120FC6">
            <w:pPr>
              <w:pStyle w:val="IONNormal"/>
              <w:spacing w:after="0"/>
              <w:jc w:val="center"/>
              <w:rPr>
                <w:rFonts w:cstheme="minorHAnsi"/>
                <w:b/>
                <w:bCs/>
                <w:color w:val="FFFFFF" w:themeColor="background1"/>
                <w:sz w:val="24"/>
                <w:szCs w:val="24"/>
              </w:rPr>
            </w:pPr>
            <w:r w:rsidRPr="00333A86">
              <w:rPr>
                <w:rFonts w:cstheme="minorHAnsi"/>
                <w:b/>
                <w:bCs/>
                <w:color w:val="FFFFFF" w:themeColor="background1"/>
                <w:sz w:val="24"/>
                <w:szCs w:val="24"/>
              </w:rPr>
              <w:t>Firma</w:t>
            </w:r>
          </w:p>
        </w:tc>
      </w:tr>
      <w:tr w:rsidR="00E851C9" w:rsidRPr="00333A86" w14:paraId="7CDF9647" w14:textId="77777777" w:rsidTr="00E851C9">
        <w:trPr>
          <w:trHeight w:val="283"/>
          <w:jc w:val="center"/>
        </w:trPr>
        <w:tc>
          <w:tcPr>
            <w:tcW w:w="2835" w:type="dxa"/>
            <w:vAlign w:val="center"/>
          </w:tcPr>
          <w:p w14:paraId="6618D839" w14:textId="47E031FF" w:rsidR="00E851C9" w:rsidRPr="00333A86" w:rsidRDefault="00FE5476" w:rsidP="00120FC6">
            <w:pPr>
              <w:pStyle w:val="IONNormal"/>
              <w:spacing w:after="0"/>
              <w:jc w:val="center"/>
              <w:rPr>
                <w:rFonts w:cstheme="minorHAnsi"/>
              </w:rPr>
            </w:pPr>
            <w:r>
              <w:rPr>
                <w:rFonts w:cstheme="minorHAnsi"/>
              </w:rPr>
              <w:t xml:space="preserve">Presidente del </w:t>
            </w:r>
            <w:r w:rsidR="00DD1050" w:rsidRPr="00333A86">
              <w:rPr>
                <w:rFonts w:cstheme="minorHAnsi"/>
              </w:rPr>
              <w:t>C</w:t>
            </w:r>
            <w:r w:rsidR="004E0CB0" w:rsidRPr="00333A86">
              <w:rPr>
                <w:rFonts w:cstheme="minorHAnsi"/>
              </w:rPr>
              <w:t xml:space="preserve">onsejo de Administración </w:t>
            </w:r>
          </w:p>
        </w:tc>
        <w:tc>
          <w:tcPr>
            <w:tcW w:w="2835" w:type="dxa"/>
            <w:vAlign w:val="center"/>
          </w:tcPr>
          <w:p w14:paraId="622BDE45" w14:textId="2D72A331" w:rsidR="00E851C9" w:rsidRPr="00333A86" w:rsidRDefault="00E851C9" w:rsidP="00120FC6">
            <w:pPr>
              <w:pStyle w:val="IONNormal"/>
              <w:spacing w:after="0"/>
              <w:jc w:val="center"/>
              <w:rPr>
                <w:rFonts w:cstheme="minorHAnsi"/>
              </w:rPr>
            </w:pPr>
          </w:p>
        </w:tc>
        <w:tc>
          <w:tcPr>
            <w:tcW w:w="2835" w:type="dxa"/>
            <w:vAlign w:val="center"/>
          </w:tcPr>
          <w:p w14:paraId="47FAD58E" w14:textId="2E708387" w:rsidR="00E851C9" w:rsidRPr="00333A86" w:rsidRDefault="00E851C9" w:rsidP="00120FC6">
            <w:pPr>
              <w:pStyle w:val="IONNormal"/>
              <w:spacing w:after="0"/>
              <w:jc w:val="center"/>
              <w:rPr>
                <w:rFonts w:cstheme="minorHAnsi"/>
              </w:rPr>
            </w:pPr>
          </w:p>
        </w:tc>
      </w:tr>
    </w:tbl>
    <w:p w14:paraId="470068F9" w14:textId="77777777" w:rsidR="008B1B4F" w:rsidRPr="00333A86" w:rsidRDefault="008B1B4F" w:rsidP="008B1B4F">
      <w:pPr>
        <w:pStyle w:val="BodyText"/>
        <w:rPr>
          <w:rFonts w:asciiTheme="minorHAnsi" w:hAnsiTheme="minorHAnsi" w:cstheme="minorHAnsi"/>
        </w:rPr>
      </w:pPr>
    </w:p>
    <w:p w14:paraId="7C6E440E" w14:textId="57288716" w:rsidR="7FC7EF00" w:rsidRPr="00333A86" w:rsidRDefault="00A80E86" w:rsidP="001B6DCA">
      <w:pPr>
        <w:pStyle w:val="IONSubttulo"/>
      </w:pPr>
      <w:bookmarkStart w:id="8" w:name="_Toc146182718"/>
      <w:bookmarkStart w:id="9" w:name="_Toc146182963"/>
      <w:bookmarkStart w:id="10" w:name="_Toc146183093"/>
      <w:bookmarkStart w:id="11" w:name="_Toc153463360"/>
      <w:r w:rsidRPr="00333A86">
        <w:t>1.2</w:t>
      </w:r>
      <w:r w:rsidRPr="00333A86">
        <w:tab/>
      </w:r>
      <w:r w:rsidR="008B1B4F" w:rsidRPr="00333A86">
        <w:t>CONTROL DE VERSIONES Y VIGENCIA</w:t>
      </w:r>
      <w:bookmarkEnd w:id="8"/>
      <w:bookmarkEnd w:id="9"/>
      <w:bookmarkEnd w:id="10"/>
      <w:bookmarkEnd w:id="11"/>
    </w:p>
    <w:p w14:paraId="04413DA1" w14:textId="7225639F" w:rsidR="139EA54C" w:rsidRPr="00333A86" w:rsidRDefault="139EA54C" w:rsidP="00F67D1C">
      <w:pPr>
        <w:pStyle w:val="IONNormal"/>
        <w:spacing w:after="0"/>
        <w:rPr>
          <w:rFonts w:cstheme="minorHAnsi"/>
        </w:rPr>
      </w:pPr>
    </w:p>
    <w:p w14:paraId="1A58596A" w14:textId="77777777" w:rsidR="00170159" w:rsidRPr="00170159" w:rsidRDefault="00170159" w:rsidP="00170159">
      <w:pPr>
        <w:pStyle w:val="ListParagraph"/>
        <w:numPr>
          <w:ilvl w:val="1"/>
          <w:numId w:val="3"/>
        </w:numPr>
        <w:shd w:val="clear" w:color="auto" w:fill="17CF77"/>
        <w:ind w:right="15"/>
        <w:outlineLvl w:val="0"/>
        <w:rPr>
          <w:rFonts w:asciiTheme="minorHAnsi" w:hAnsiTheme="minorHAnsi" w:cstheme="minorHAnsi"/>
          <w:b/>
          <w:caps/>
          <w:vanish/>
          <w:color w:val="FFFFFF" w:themeColor="background1"/>
          <w:szCs w:val="56"/>
          <w:shd w:val="clear" w:color="auto" w:fill="17CF77"/>
        </w:rPr>
      </w:pPr>
      <w:bookmarkStart w:id="12" w:name="_Toc146182719"/>
      <w:bookmarkStart w:id="13" w:name="_Toc146182964"/>
      <w:bookmarkStart w:id="14" w:name="_Toc146183094"/>
    </w:p>
    <w:p w14:paraId="05FBB23C" w14:textId="77777777" w:rsidR="00170159" w:rsidRPr="00170159" w:rsidRDefault="00170159" w:rsidP="00170159">
      <w:pPr>
        <w:pStyle w:val="ListParagraph"/>
        <w:numPr>
          <w:ilvl w:val="1"/>
          <w:numId w:val="3"/>
        </w:numPr>
        <w:shd w:val="clear" w:color="auto" w:fill="17CF77"/>
        <w:ind w:right="15"/>
        <w:outlineLvl w:val="0"/>
        <w:rPr>
          <w:rFonts w:asciiTheme="minorHAnsi" w:hAnsiTheme="minorHAnsi" w:cstheme="minorHAnsi"/>
          <w:b/>
          <w:caps/>
          <w:vanish/>
          <w:color w:val="FFFFFF" w:themeColor="background1"/>
          <w:szCs w:val="56"/>
          <w:shd w:val="clear" w:color="auto" w:fill="17CF77"/>
        </w:rPr>
      </w:pPr>
    </w:p>
    <w:p w14:paraId="246133F8" w14:textId="4A6B006A" w:rsidR="00D628FD" w:rsidRPr="00333A86" w:rsidRDefault="00A74E3F" w:rsidP="00170159">
      <w:pPr>
        <w:pStyle w:val="IONSeccin"/>
      </w:pPr>
      <w:bookmarkStart w:id="15" w:name="_Toc153463361"/>
      <w:r w:rsidRPr="00333A86">
        <w:t>VIGENCIA</w:t>
      </w:r>
      <w:bookmarkEnd w:id="12"/>
      <w:bookmarkEnd w:id="13"/>
      <w:bookmarkEnd w:id="14"/>
      <w:bookmarkEnd w:id="15"/>
    </w:p>
    <w:p w14:paraId="3A8AE03C" w14:textId="6325C4C3" w:rsidR="00A74E3F" w:rsidRPr="00333A86" w:rsidRDefault="43219FFE" w:rsidP="00041CB1">
      <w:pPr>
        <w:pStyle w:val="IONNormal"/>
        <w:spacing w:before="240"/>
        <w:rPr>
          <w:rFonts w:cstheme="minorHAnsi"/>
          <w:lang w:val="es-ES"/>
        </w:rPr>
      </w:pPr>
      <w:r w:rsidRPr="00333A86">
        <w:rPr>
          <w:rFonts w:cstheme="minorHAnsi"/>
          <w:lang w:val="es-ES"/>
        </w:rPr>
        <w:t xml:space="preserve">Las áreas de </w:t>
      </w:r>
      <w:r w:rsidR="05747106" w:rsidRPr="00333A86">
        <w:rPr>
          <w:rFonts w:cstheme="minorHAnsi"/>
          <w:lang w:val="es-ES"/>
        </w:rPr>
        <w:t xml:space="preserve">Operaciones </w:t>
      </w:r>
      <w:r w:rsidR="74210D61" w:rsidRPr="00333A86">
        <w:rPr>
          <w:rFonts w:cstheme="minorHAnsi"/>
          <w:lang w:val="es-ES"/>
        </w:rPr>
        <w:t>y Finanzas, Tesorería</w:t>
      </w:r>
      <w:r w:rsidR="6CB7877C" w:rsidRPr="00333A86">
        <w:rPr>
          <w:rFonts w:cstheme="minorHAnsi"/>
          <w:lang w:val="es-ES"/>
        </w:rPr>
        <w:t xml:space="preserve"> y </w:t>
      </w:r>
      <w:r w:rsidR="1DB2BDFF" w:rsidRPr="00333A86">
        <w:rPr>
          <w:rFonts w:cstheme="minorHAnsi"/>
          <w:lang w:val="es-ES"/>
        </w:rPr>
        <w:t>Administración</w:t>
      </w:r>
      <w:r w:rsidR="01ACBCB7" w:rsidRPr="00333A86">
        <w:rPr>
          <w:rFonts w:cstheme="minorHAnsi"/>
          <w:lang w:val="es-ES"/>
        </w:rPr>
        <w:t xml:space="preserve"> Integral de Riesgos</w:t>
      </w:r>
      <w:r w:rsidR="3CCA5955" w:rsidRPr="00333A86">
        <w:rPr>
          <w:rFonts w:cstheme="minorHAnsi"/>
          <w:lang w:val="es-ES"/>
        </w:rPr>
        <w:t xml:space="preserve"> </w:t>
      </w:r>
      <w:r w:rsidR="00A74E3F" w:rsidRPr="00333A86">
        <w:rPr>
          <w:rFonts w:cstheme="minorHAnsi"/>
          <w:lang w:val="es-ES"/>
        </w:rPr>
        <w:t>debe</w:t>
      </w:r>
      <w:r w:rsidR="38506A88" w:rsidRPr="00333A86">
        <w:rPr>
          <w:rFonts w:cstheme="minorHAnsi"/>
          <w:lang w:val="es-ES"/>
        </w:rPr>
        <w:t>n</w:t>
      </w:r>
      <w:r w:rsidR="00A74E3F" w:rsidRPr="00333A86">
        <w:rPr>
          <w:rFonts w:cstheme="minorHAnsi"/>
          <w:lang w:val="es-ES"/>
        </w:rPr>
        <w:t xml:space="preserve"> revisar y/o actualizar el presente </w:t>
      </w:r>
      <w:r w:rsidR="002655A4">
        <w:rPr>
          <w:rFonts w:cstheme="minorHAnsi"/>
          <w:lang w:val="es-ES"/>
        </w:rPr>
        <w:t>M</w:t>
      </w:r>
      <w:r w:rsidR="00A74E3F" w:rsidRPr="00333A86">
        <w:rPr>
          <w:rFonts w:cstheme="minorHAnsi"/>
          <w:lang w:val="es-ES"/>
        </w:rPr>
        <w:t>anual, en un periodo que no exceda los doce meses a partir de la fecha de su última publicación, o bien, cada vez que se realice alguna modificación considerable en la administración, sobre algún procedimiento o sobre un componente aplicativo, sistema operativo, estándares de seguridad o vulnerabilidades recientes descubiertas que puedan afectar est</w:t>
      </w:r>
      <w:r w:rsidR="000A5083">
        <w:rPr>
          <w:rFonts w:cstheme="minorHAnsi"/>
          <w:lang w:val="es-ES"/>
        </w:rPr>
        <w:t>e</w:t>
      </w:r>
      <w:r w:rsidR="00A74E3F" w:rsidRPr="00333A86">
        <w:rPr>
          <w:rFonts w:cstheme="minorHAnsi"/>
          <w:lang w:val="es-ES"/>
        </w:rPr>
        <w:t xml:space="preserve"> manual, directa o indirectamente.</w:t>
      </w:r>
    </w:p>
    <w:p w14:paraId="4856FDA5" w14:textId="14AB66E2" w:rsidR="00A74E3F" w:rsidRPr="00333A86" w:rsidRDefault="00A74E3F" w:rsidP="002655A4">
      <w:pPr>
        <w:pStyle w:val="IONSeccin"/>
      </w:pPr>
      <w:bookmarkStart w:id="16" w:name="_Toc146182720"/>
      <w:bookmarkStart w:id="17" w:name="_Toc146182965"/>
      <w:bookmarkStart w:id="18" w:name="_Toc146183095"/>
      <w:bookmarkStart w:id="19" w:name="_Toc153463362"/>
      <w:r w:rsidRPr="00333A86">
        <w:t>CONTROL DE VERSIONES</w:t>
      </w:r>
      <w:bookmarkEnd w:id="16"/>
      <w:bookmarkEnd w:id="17"/>
      <w:bookmarkEnd w:id="18"/>
      <w:bookmarkEnd w:id="19"/>
    </w:p>
    <w:p w14:paraId="28261D07" w14:textId="34E4943D" w:rsidR="5B7BEFE3" w:rsidRPr="00333A86" w:rsidRDefault="5B7BEFE3" w:rsidP="00313AAD">
      <w:pPr>
        <w:pStyle w:val="IONNormal"/>
        <w:spacing w:after="0"/>
        <w:rPr>
          <w:rFonts w:cstheme="minorHAnsi"/>
        </w:rPr>
      </w:pPr>
    </w:p>
    <w:tbl>
      <w:tblPr>
        <w:tblStyle w:val="TableGrid"/>
        <w:tblW w:w="5000" w:type="pct"/>
        <w:tblLook w:val="04A0" w:firstRow="1" w:lastRow="0" w:firstColumn="1" w:lastColumn="0" w:noHBand="0" w:noVBand="1"/>
      </w:tblPr>
      <w:tblGrid>
        <w:gridCol w:w="2517"/>
        <w:gridCol w:w="2517"/>
        <w:gridCol w:w="2518"/>
        <w:gridCol w:w="2518"/>
      </w:tblGrid>
      <w:tr w:rsidR="00A74E3F" w:rsidRPr="00333A86" w14:paraId="4BEF42DA" w14:textId="77777777" w:rsidTr="12A327FA">
        <w:trPr>
          <w:trHeight w:val="283"/>
        </w:trPr>
        <w:tc>
          <w:tcPr>
            <w:tcW w:w="1250" w:type="pct"/>
            <w:shd w:val="clear" w:color="auto" w:fill="17CF77"/>
            <w:vAlign w:val="center"/>
          </w:tcPr>
          <w:p w14:paraId="59D06FE1" w14:textId="0B59FA2E" w:rsidR="00A74E3F" w:rsidRPr="00333A86" w:rsidRDefault="00A74E3F" w:rsidP="00E851C9">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Versión</w:t>
            </w:r>
          </w:p>
        </w:tc>
        <w:tc>
          <w:tcPr>
            <w:tcW w:w="1250" w:type="pct"/>
            <w:shd w:val="clear" w:color="auto" w:fill="17CF77"/>
            <w:vAlign w:val="center"/>
          </w:tcPr>
          <w:p w14:paraId="2C60FDAF" w14:textId="7DFBB5F1" w:rsidR="00A74E3F" w:rsidRPr="00333A86" w:rsidRDefault="00A74E3F" w:rsidP="00E851C9">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Fecha</w:t>
            </w:r>
          </w:p>
        </w:tc>
        <w:tc>
          <w:tcPr>
            <w:tcW w:w="1250" w:type="pct"/>
            <w:shd w:val="clear" w:color="auto" w:fill="17CF77"/>
            <w:vAlign w:val="center"/>
          </w:tcPr>
          <w:p w14:paraId="1FF0DF1E" w14:textId="7C7E2D3C" w:rsidR="00A74E3F" w:rsidRPr="00333A86" w:rsidRDefault="00975B79" w:rsidP="00E851C9">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Realizó</w:t>
            </w:r>
          </w:p>
        </w:tc>
        <w:tc>
          <w:tcPr>
            <w:tcW w:w="1250" w:type="pct"/>
            <w:shd w:val="clear" w:color="auto" w:fill="17CF77"/>
            <w:vAlign w:val="center"/>
          </w:tcPr>
          <w:p w14:paraId="76AC52BE" w14:textId="45E7BEDA" w:rsidR="00A74E3F" w:rsidRPr="00333A86" w:rsidRDefault="00975B79" w:rsidP="00E851C9">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Descripción del cambio</w:t>
            </w:r>
          </w:p>
        </w:tc>
      </w:tr>
      <w:tr w:rsidR="00983E9C" w:rsidRPr="00333A86" w14:paraId="6DEA29E7" w14:textId="77777777" w:rsidTr="12A327FA">
        <w:trPr>
          <w:trHeight w:val="283"/>
        </w:trPr>
        <w:tc>
          <w:tcPr>
            <w:tcW w:w="1250" w:type="pct"/>
          </w:tcPr>
          <w:p w14:paraId="34E47A8A" w14:textId="5AF4F995" w:rsidR="00983E9C" w:rsidRPr="00333A86" w:rsidRDefault="002655A4" w:rsidP="00983E9C">
            <w:pPr>
              <w:pStyle w:val="IONNormal"/>
              <w:spacing w:after="0"/>
              <w:rPr>
                <w:rFonts w:cstheme="minorHAnsi"/>
                <w:lang w:val="es-ES"/>
              </w:rPr>
            </w:pPr>
            <w:r>
              <w:rPr>
                <w:rFonts w:cstheme="minorHAnsi"/>
                <w:lang w:val="es-ES"/>
              </w:rPr>
              <w:t>1.</w:t>
            </w:r>
            <w:r w:rsidR="00395568" w:rsidRPr="00333A86">
              <w:rPr>
                <w:rFonts w:cstheme="minorHAnsi"/>
                <w:lang w:val="es-ES"/>
              </w:rPr>
              <w:t>0</w:t>
            </w:r>
          </w:p>
        </w:tc>
        <w:tc>
          <w:tcPr>
            <w:tcW w:w="1250" w:type="pct"/>
          </w:tcPr>
          <w:p w14:paraId="3C3DD5B4" w14:textId="49F4FB3F" w:rsidR="00983E9C" w:rsidRPr="00333A86" w:rsidRDefault="00395568" w:rsidP="00983E9C">
            <w:pPr>
              <w:pStyle w:val="IONNormal"/>
              <w:spacing w:after="0"/>
              <w:rPr>
                <w:rFonts w:cstheme="minorHAnsi"/>
                <w:lang w:val="es-ES"/>
              </w:rPr>
            </w:pPr>
            <w:r w:rsidRPr="00333A86">
              <w:rPr>
                <w:rFonts w:cstheme="minorHAnsi"/>
              </w:rPr>
              <w:t>0</w:t>
            </w:r>
            <w:r w:rsidR="002655A4">
              <w:rPr>
                <w:rFonts w:cstheme="minorHAnsi"/>
              </w:rPr>
              <w:t>5</w:t>
            </w:r>
            <w:r w:rsidRPr="00333A86">
              <w:rPr>
                <w:rFonts w:cstheme="minorHAnsi"/>
              </w:rPr>
              <w:t>/</w:t>
            </w:r>
            <w:r w:rsidR="002655A4">
              <w:rPr>
                <w:rFonts w:cstheme="minorHAnsi"/>
              </w:rPr>
              <w:t>01</w:t>
            </w:r>
            <w:r w:rsidRPr="00333A86">
              <w:rPr>
                <w:rFonts w:cstheme="minorHAnsi"/>
              </w:rPr>
              <w:t>/202</w:t>
            </w:r>
            <w:r w:rsidR="00170159">
              <w:rPr>
                <w:rFonts w:cstheme="minorHAnsi"/>
              </w:rPr>
              <w:t>4</w:t>
            </w:r>
          </w:p>
        </w:tc>
        <w:tc>
          <w:tcPr>
            <w:tcW w:w="1250" w:type="pct"/>
          </w:tcPr>
          <w:p w14:paraId="2B3C1E81" w14:textId="7C9062AC" w:rsidR="00983E9C" w:rsidRPr="00333A86" w:rsidRDefault="72312A6A" w:rsidP="34FBE307">
            <w:pPr>
              <w:pStyle w:val="IONNormal"/>
              <w:spacing w:after="0"/>
              <w:jc w:val="left"/>
              <w:rPr>
                <w:rFonts w:cstheme="minorHAnsi"/>
                <w:lang w:val="es-ES"/>
              </w:rPr>
            </w:pPr>
            <w:r w:rsidRPr="00333A86">
              <w:rPr>
                <w:rFonts w:cstheme="minorHAnsi"/>
                <w:lang w:val="es-ES"/>
              </w:rPr>
              <w:t>Operaciones y Finanzas, Tesorería</w:t>
            </w:r>
            <w:r w:rsidR="3266A574" w:rsidRPr="00333A86">
              <w:rPr>
                <w:rFonts w:cstheme="minorHAnsi"/>
                <w:lang w:val="es-ES"/>
              </w:rPr>
              <w:t xml:space="preserve"> </w:t>
            </w:r>
            <w:r w:rsidRPr="00333A86">
              <w:rPr>
                <w:rFonts w:cstheme="minorHAnsi"/>
                <w:lang w:val="es-ES"/>
              </w:rPr>
              <w:t>y Administración Integral de Riesgos</w:t>
            </w:r>
          </w:p>
        </w:tc>
        <w:tc>
          <w:tcPr>
            <w:tcW w:w="1250" w:type="pct"/>
          </w:tcPr>
          <w:p w14:paraId="3C6AF29C" w14:textId="7B2C1C76" w:rsidR="00983E9C" w:rsidRPr="00333A86" w:rsidRDefault="003E70D2" w:rsidP="00983E9C">
            <w:pPr>
              <w:pStyle w:val="IONNormal"/>
              <w:spacing w:after="0"/>
              <w:rPr>
                <w:rFonts w:cstheme="minorHAnsi"/>
                <w:lang w:val="es-ES"/>
              </w:rPr>
            </w:pPr>
            <w:r w:rsidRPr="00FF6D22">
              <w:t>Primera versión</w:t>
            </w:r>
          </w:p>
        </w:tc>
      </w:tr>
    </w:tbl>
    <w:p w14:paraId="714F7493" w14:textId="1DFA1CCA" w:rsidR="00B55C97" w:rsidRPr="00333A86" w:rsidRDefault="00B55C97" w:rsidP="009F064D">
      <w:pPr>
        <w:rPr>
          <w:rFonts w:asciiTheme="minorHAnsi" w:hAnsiTheme="minorHAnsi" w:cstheme="minorHAnsi"/>
        </w:rPr>
      </w:pPr>
    </w:p>
    <w:p w14:paraId="66FAE1E1" w14:textId="07544F9A" w:rsidR="00AE5494" w:rsidRPr="00333A86" w:rsidRDefault="008B1B4F" w:rsidP="00170159">
      <w:pPr>
        <w:pStyle w:val="IONTtulo"/>
      </w:pPr>
      <w:bookmarkStart w:id="20" w:name="_Toc146182721"/>
      <w:bookmarkStart w:id="21" w:name="_Toc146182966"/>
      <w:bookmarkStart w:id="22" w:name="_Toc146183096"/>
      <w:bookmarkStart w:id="23" w:name="_Toc153463363"/>
      <w:r w:rsidRPr="00333A86">
        <w:t>INTRODUCCIÓN</w:t>
      </w:r>
      <w:bookmarkEnd w:id="20"/>
      <w:bookmarkEnd w:id="21"/>
      <w:bookmarkEnd w:id="22"/>
      <w:bookmarkEnd w:id="23"/>
    </w:p>
    <w:p w14:paraId="68FDCA36" w14:textId="312A5AB6" w:rsidR="00395568" w:rsidRPr="00333A86" w:rsidRDefault="00395568" w:rsidP="00313AAD">
      <w:pPr>
        <w:spacing w:before="240"/>
        <w:jc w:val="both"/>
        <w:rPr>
          <w:rFonts w:asciiTheme="minorHAnsi" w:hAnsiTheme="minorHAnsi" w:cstheme="minorHAnsi"/>
        </w:rPr>
      </w:pPr>
      <w:r w:rsidRPr="00333A86">
        <w:rPr>
          <w:rFonts w:asciiTheme="minorHAnsi" w:hAnsiTheme="minorHAnsi" w:cstheme="minorHAnsi"/>
        </w:rPr>
        <w:t>El presente Manual de Reportes Regulatorios define las políticas, responsabilidades</w:t>
      </w:r>
      <w:r w:rsidR="007343DF" w:rsidRPr="00333A86">
        <w:rPr>
          <w:rFonts w:asciiTheme="minorHAnsi" w:hAnsiTheme="minorHAnsi" w:cstheme="minorHAnsi"/>
        </w:rPr>
        <w:t xml:space="preserve"> y </w:t>
      </w:r>
      <w:r w:rsidRPr="00333A86">
        <w:rPr>
          <w:rFonts w:asciiTheme="minorHAnsi" w:hAnsiTheme="minorHAnsi" w:cstheme="minorHAnsi"/>
        </w:rPr>
        <w:t xml:space="preserve">procedimientos de las </w:t>
      </w:r>
      <w:r w:rsidR="007343DF" w:rsidRPr="00333A86">
        <w:rPr>
          <w:rFonts w:asciiTheme="minorHAnsi" w:hAnsiTheme="minorHAnsi" w:cstheme="minorHAnsi"/>
        </w:rPr>
        <w:t xml:space="preserve">áreas encargadas </w:t>
      </w:r>
      <w:r w:rsidRPr="00333A86">
        <w:rPr>
          <w:rFonts w:asciiTheme="minorHAnsi" w:hAnsiTheme="minorHAnsi" w:cstheme="minorHAnsi"/>
        </w:rPr>
        <w:t xml:space="preserve">de la generación, calidad y envío de la información ante las autoridades correspondientes </w:t>
      </w:r>
      <w:r w:rsidR="000A5083">
        <w:rPr>
          <w:rFonts w:asciiTheme="minorHAnsi" w:hAnsiTheme="minorHAnsi" w:cstheme="minorHAnsi"/>
        </w:rPr>
        <w:t xml:space="preserve">tales como </w:t>
      </w:r>
      <w:r w:rsidRPr="00333A86">
        <w:rPr>
          <w:rFonts w:asciiTheme="minorHAnsi" w:hAnsiTheme="minorHAnsi" w:cstheme="minorHAnsi"/>
        </w:rPr>
        <w:t>CNBV</w:t>
      </w:r>
      <w:r w:rsidR="782F1518" w:rsidRPr="00333A86">
        <w:rPr>
          <w:rFonts w:asciiTheme="minorHAnsi" w:hAnsiTheme="minorHAnsi" w:cstheme="minorHAnsi"/>
        </w:rPr>
        <w:t>,</w:t>
      </w:r>
      <w:r w:rsidR="03F221C7" w:rsidRPr="00333A86">
        <w:rPr>
          <w:rFonts w:asciiTheme="minorHAnsi" w:hAnsiTheme="minorHAnsi" w:cstheme="minorHAnsi"/>
        </w:rPr>
        <w:t xml:space="preserve"> </w:t>
      </w:r>
      <w:r w:rsidRPr="00333A86">
        <w:rPr>
          <w:rFonts w:asciiTheme="minorHAnsi" w:hAnsiTheme="minorHAnsi" w:cstheme="minorHAnsi"/>
        </w:rPr>
        <w:t>Banxico</w:t>
      </w:r>
      <w:r w:rsidR="5FF730B9" w:rsidRPr="00333A86">
        <w:rPr>
          <w:rFonts w:asciiTheme="minorHAnsi" w:hAnsiTheme="minorHAnsi" w:cstheme="minorHAnsi"/>
        </w:rPr>
        <w:t xml:space="preserve"> e IPAB</w:t>
      </w:r>
      <w:r w:rsidRPr="00333A86">
        <w:rPr>
          <w:rFonts w:asciiTheme="minorHAnsi" w:hAnsiTheme="minorHAnsi" w:cstheme="minorHAnsi"/>
        </w:rPr>
        <w:t xml:space="preserve">, en estricto apego a la regulación y formularios que </w:t>
      </w:r>
      <w:r w:rsidR="00C13B9A">
        <w:rPr>
          <w:rFonts w:asciiTheme="minorHAnsi" w:hAnsiTheme="minorHAnsi" w:cstheme="minorHAnsi"/>
        </w:rPr>
        <w:t xml:space="preserve">éstas </w:t>
      </w:r>
      <w:r w:rsidRPr="00333A86">
        <w:rPr>
          <w:rFonts w:asciiTheme="minorHAnsi" w:hAnsiTheme="minorHAnsi" w:cstheme="minorHAnsi"/>
        </w:rPr>
        <w:t>emiten para su cumplimiento.</w:t>
      </w:r>
    </w:p>
    <w:p w14:paraId="4BCAC1F5" w14:textId="77777777" w:rsidR="00395568" w:rsidRPr="00333A86" w:rsidRDefault="00395568" w:rsidP="007343DF">
      <w:pPr>
        <w:rPr>
          <w:rFonts w:asciiTheme="minorHAnsi" w:hAnsiTheme="minorHAnsi" w:cstheme="minorHAnsi"/>
        </w:rPr>
      </w:pPr>
    </w:p>
    <w:p w14:paraId="7DA80E6E" w14:textId="54B8618D" w:rsidR="00395568" w:rsidRPr="00313AAD" w:rsidRDefault="00395568" w:rsidP="00313AAD">
      <w:pPr>
        <w:spacing w:after="240"/>
        <w:rPr>
          <w:rFonts w:asciiTheme="minorHAnsi" w:hAnsiTheme="minorHAnsi" w:cstheme="minorHAnsi"/>
        </w:rPr>
      </w:pPr>
      <w:r w:rsidRPr="00333A86">
        <w:rPr>
          <w:rFonts w:asciiTheme="minorHAnsi" w:hAnsiTheme="minorHAnsi" w:cstheme="minorHAnsi"/>
        </w:rPr>
        <w:t xml:space="preserve">La emisión del Manual de Reportes Regulatorios facilitará la estandarización en los procesos administrativos de la Institución. </w:t>
      </w:r>
    </w:p>
    <w:p w14:paraId="74EE2F81" w14:textId="24B1E0DE" w:rsidR="00AE5494" w:rsidRPr="00333A86" w:rsidRDefault="008B1B4F" w:rsidP="00170159">
      <w:pPr>
        <w:pStyle w:val="IONTtulo"/>
      </w:pPr>
      <w:bookmarkStart w:id="24" w:name="_Toc146182722"/>
      <w:bookmarkStart w:id="25" w:name="_Toc146182967"/>
      <w:bookmarkStart w:id="26" w:name="_Toc146183097"/>
      <w:bookmarkStart w:id="27" w:name="_Toc153463364"/>
      <w:r w:rsidRPr="00333A86">
        <w:t>OBJETIVO</w:t>
      </w:r>
      <w:bookmarkEnd w:id="24"/>
      <w:bookmarkEnd w:id="25"/>
      <w:bookmarkEnd w:id="26"/>
      <w:bookmarkEnd w:id="27"/>
    </w:p>
    <w:p w14:paraId="7C1BA462" w14:textId="77777777" w:rsidR="00735C11" w:rsidRPr="00333A86" w:rsidRDefault="00735C11" w:rsidP="006D37D3">
      <w:pPr>
        <w:jc w:val="both"/>
        <w:rPr>
          <w:rFonts w:asciiTheme="minorHAnsi" w:hAnsiTheme="minorHAnsi" w:cstheme="minorHAnsi"/>
        </w:rPr>
      </w:pPr>
    </w:p>
    <w:p w14:paraId="4B8346C3" w14:textId="6560B6F5" w:rsidR="006D37D3" w:rsidRPr="00333A86" w:rsidRDefault="00735C11" w:rsidP="006D37D3">
      <w:pPr>
        <w:jc w:val="both"/>
        <w:rPr>
          <w:rFonts w:asciiTheme="minorHAnsi" w:hAnsiTheme="minorHAnsi" w:cstheme="minorHAnsi"/>
        </w:rPr>
      </w:pPr>
      <w:r w:rsidRPr="00333A86">
        <w:rPr>
          <w:rFonts w:asciiTheme="minorHAnsi" w:hAnsiTheme="minorHAnsi" w:cstheme="minorHAnsi"/>
        </w:rPr>
        <w:t xml:space="preserve">El objetivo del presente documento es establecer y poner a disposición del personal de la Institución el </w:t>
      </w:r>
      <w:r w:rsidR="006D37D3" w:rsidRPr="00333A86">
        <w:rPr>
          <w:rFonts w:asciiTheme="minorHAnsi" w:hAnsiTheme="minorHAnsi" w:cstheme="minorHAnsi"/>
        </w:rPr>
        <w:t>marco normativo para la generación y env</w:t>
      </w:r>
      <w:r w:rsidRPr="00333A86">
        <w:rPr>
          <w:rFonts w:asciiTheme="minorHAnsi" w:hAnsiTheme="minorHAnsi" w:cstheme="minorHAnsi"/>
        </w:rPr>
        <w:t>ío</w:t>
      </w:r>
      <w:r w:rsidR="006D37D3" w:rsidRPr="00333A86">
        <w:rPr>
          <w:rFonts w:asciiTheme="minorHAnsi" w:hAnsiTheme="minorHAnsi" w:cstheme="minorHAnsi"/>
        </w:rPr>
        <w:t xml:space="preserve"> de los reportes regulatorios en apego a la regulación aplicable, y asegurando en todo momento la cal</w:t>
      </w:r>
      <w:r w:rsidRPr="00333A86">
        <w:rPr>
          <w:rFonts w:asciiTheme="minorHAnsi" w:hAnsiTheme="minorHAnsi" w:cstheme="minorHAnsi"/>
        </w:rPr>
        <w:t>idad,</w:t>
      </w:r>
      <w:r w:rsidR="006D37D3" w:rsidRPr="00333A86">
        <w:rPr>
          <w:rFonts w:asciiTheme="minorHAnsi" w:hAnsiTheme="minorHAnsi" w:cstheme="minorHAnsi"/>
        </w:rPr>
        <w:t xml:space="preserve"> integridad y confidencialidad de la información</w:t>
      </w:r>
      <w:r w:rsidRPr="00333A86">
        <w:rPr>
          <w:rFonts w:asciiTheme="minorHAnsi" w:hAnsiTheme="minorHAnsi" w:cstheme="minorHAnsi"/>
        </w:rPr>
        <w:t xml:space="preserve"> operativa y </w:t>
      </w:r>
      <w:r w:rsidR="006D37D3" w:rsidRPr="00333A86">
        <w:rPr>
          <w:rFonts w:asciiTheme="minorHAnsi" w:hAnsiTheme="minorHAnsi" w:cstheme="minorHAnsi"/>
        </w:rPr>
        <w:t>financiera de la Institución.</w:t>
      </w:r>
    </w:p>
    <w:p w14:paraId="40D82ABD" w14:textId="77777777" w:rsidR="00B55C97" w:rsidRPr="00333A86" w:rsidRDefault="00B55C97" w:rsidP="00735C11">
      <w:pPr>
        <w:pStyle w:val="IONNormal"/>
        <w:rPr>
          <w:rFonts w:cstheme="minorHAnsi"/>
          <w:lang w:val="es-ES"/>
        </w:rPr>
      </w:pPr>
    </w:p>
    <w:p w14:paraId="2B0E3087" w14:textId="2521BB45" w:rsidR="00AE5494" w:rsidRPr="00333A86" w:rsidRDefault="00AE5494" w:rsidP="00170159">
      <w:pPr>
        <w:pStyle w:val="IONTtulo"/>
      </w:pPr>
      <w:bookmarkStart w:id="28" w:name="_Toc146182725"/>
      <w:bookmarkStart w:id="29" w:name="_Toc146182970"/>
      <w:bookmarkStart w:id="30" w:name="_Toc146183100"/>
      <w:bookmarkStart w:id="31" w:name="_Toc153463365"/>
      <w:r w:rsidRPr="00333A86">
        <w:t>A</w:t>
      </w:r>
      <w:r w:rsidR="009F064D" w:rsidRPr="00333A86">
        <w:t>LCANCE Y DIFUSIÓN</w:t>
      </w:r>
      <w:bookmarkEnd w:id="28"/>
      <w:bookmarkEnd w:id="29"/>
      <w:bookmarkEnd w:id="30"/>
      <w:bookmarkEnd w:id="31"/>
    </w:p>
    <w:p w14:paraId="4C7FBE5C" w14:textId="14503FC5" w:rsidR="005F547E" w:rsidRPr="00333A86" w:rsidRDefault="009F064D" w:rsidP="008F15EB">
      <w:pPr>
        <w:pStyle w:val="IONNormal"/>
        <w:spacing w:before="240"/>
        <w:rPr>
          <w:rFonts w:cstheme="minorHAnsi"/>
          <w:lang w:val="es-ES"/>
        </w:rPr>
      </w:pPr>
      <w:r w:rsidRPr="00333A86">
        <w:rPr>
          <w:rFonts w:cstheme="minorHAnsi"/>
          <w:lang w:val="es-ES"/>
        </w:rPr>
        <w:t>La Institución debe conservar, en el repositorio interno designado, la versión más actualizada del presente Manual, para consulta por parte del personal, en concordancia con su perfil de accesibilida</w:t>
      </w:r>
      <w:r w:rsidR="005F547E" w:rsidRPr="00333A86">
        <w:rPr>
          <w:rFonts w:cstheme="minorHAnsi"/>
          <w:lang w:val="es-ES"/>
        </w:rPr>
        <w:t xml:space="preserve">d. </w:t>
      </w:r>
      <w:r w:rsidR="00140817" w:rsidRPr="00333A86">
        <w:rPr>
          <w:rFonts w:cstheme="minorHAnsi"/>
          <w:lang w:val="es-ES"/>
        </w:rPr>
        <w:t>El contenido del presente Manual estará</w:t>
      </w:r>
      <w:r w:rsidR="005F547E" w:rsidRPr="00333A86">
        <w:rPr>
          <w:rFonts w:cstheme="minorHAnsi"/>
          <w:lang w:val="es-ES"/>
        </w:rPr>
        <w:t xml:space="preserve"> </w:t>
      </w:r>
      <w:r w:rsidR="00140817" w:rsidRPr="00333A86">
        <w:rPr>
          <w:rFonts w:cstheme="minorHAnsi"/>
          <w:lang w:val="es-ES"/>
        </w:rPr>
        <w:t>disponible</w:t>
      </w:r>
      <w:r w:rsidR="005F547E" w:rsidRPr="00333A86">
        <w:rPr>
          <w:rFonts w:cstheme="minorHAnsi"/>
          <w:lang w:val="es-ES"/>
        </w:rPr>
        <w:t xml:space="preserve"> en formato sólo de lectura, por lo que no</w:t>
      </w:r>
      <w:r w:rsidR="00140817" w:rsidRPr="00333A86">
        <w:rPr>
          <w:rFonts w:cstheme="minorHAnsi"/>
          <w:lang w:val="es-ES"/>
        </w:rPr>
        <w:t xml:space="preserve"> se</w:t>
      </w:r>
      <w:r w:rsidR="005F547E" w:rsidRPr="00333A86">
        <w:rPr>
          <w:rFonts w:cstheme="minorHAnsi"/>
          <w:lang w:val="es-ES"/>
        </w:rPr>
        <w:t xml:space="preserve"> permitirá</w:t>
      </w:r>
      <w:r w:rsidR="00140817" w:rsidRPr="00333A86">
        <w:rPr>
          <w:rFonts w:cstheme="minorHAnsi"/>
          <w:lang w:val="es-ES"/>
        </w:rPr>
        <w:t>n</w:t>
      </w:r>
      <w:r w:rsidR="005F547E" w:rsidRPr="00333A86">
        <w:rPr>
          <w:rFonts w:cstheme="minorHAnsi"/>
          <w:lang w:val="es-ES"/>
        </w:rPr>
        <w:t xml:space="preserve"> cambios y evitará</w:t>
      </w:r>
      <w:r w:rsidR="00140817" w:rsidRPr="00333A86">
        <w:rPr>
          <w:rFonts w:cstheme="minorHAnsi"/>
          <w:lang w:val="es-ES"/>
        </w:rPr>
        <w:t>n</w:t>
      </w:r>
      <w:r w:rsidR="005F547E" w:rsidRPr="00333A86">
        <w:rPr>
          <w:rFonts w:cstheme="minorHAnsi"/>
          <w:lang w:val="es-ES"/>
        </w:rPr>
        <w:t xml:space="preserve"> posibles alteraciones o modificaciones al mismo. Para garantizar que la versión más actualizada </w:t>
      </w:r>
      <w:r w:rsidR="0074493E" w:rsidRPr="00333A86">
        <w:rPr>
          <w:rFonts w:cstheme="minorHAnsi"/>
          <w:lang w:val="es-ES"/>
        </w:rPr>
        <w:t>sea</w:t>
      </w:r>
      <w:r w:rsidR="005F547E" w:rsidRPr="00333A86">
        <w:rPr>
          <w:rFonts w:cstheme="minorHAnsi"/>
          <w:lang w:val="es-ES"/>
        </w:rPr>
        <w:t xml:space="preserve"> la que se encuentr</w:t>
      </w:r>
      <w:r w:rsidR="0074493E" w:rsidRPr="00333A86">
        <w:rPr>
          <w:rFonts w:cstheme="minorHAnsi"/>
          <w:lang w:val="es-ES"/>
        </w:rPr>
        <w:t>e</w:t>
      </w:r>
      <w:r w:rsidR="005F547E" w:rsidRPr="00333A86">
        <w:rPr>
          <w:rFonts w:cstheme="minorHAnsi"/>
          <w:lang w:val="es-ES"/>
        </w:rPr>
        <w:t xml:space="preserve"> en la red, </w:t>
      </w:r>
      <w:r w:rsidR="0074493E" w:rsidRPr="00333A86">
        <w:rPr>
          <w:rFonts w:cstheme="minorHAnsi"/>
          <w:lang w:val="es-ES"/>
        </w:rPr>
        <w:t>se</w:t>
      </w:r>
      <w:r w:rsidR="005F547E" w:rsidRPr="00333A86">
        <w:rPr>
          <w:rFonts w:cstheme="minorHAnsi"/>
          <w:lang w:val="es-ES"/>
        </w:rPr>
        <w:t xml:space="preserve"> cuenta con un control de actualizaciones en el cual se especifica la versión vigente, así como las autorizaciones por parte de los órganos competentes.</w:t>
      </w:r>
    </w:p>
    <w:p w14:paraId="64E9F2DA" w14:textId="2932C372" w:rsidR="00225FDB" w:rsidRPr="00333A86" w:rsidRDefault="00225FDB" w:rsidP="00203ADA">
      <w:pPr>
        <w:pStyle w:val="IONNormal"/>
        <w:rPr>
          <w:rFonts w:cstheme="minorHAnsi"/>
          <w:lang w:val="es-ES"/>
        </w:rPr>
      </w:pPr>
      <w:r w:rsidRPr="7588A877">
        <w:rPr>
          <w:lang w:val="es-ES"/>
        </w:rPr>
        <w:t>El contenido de este Manual es de observancia general y debe ser transmitido de forma clara a</w:t>
      </w:r>
      <w:r>
        <w:rPr>
          <w:lang w:val="es-ES"/>
        </w:rPr>
        <w:t xml:space="preserve"> </w:t>
      </w:r>
      <w:r w:rsidRPr="7588A877">
        <w:rPr>
          <w:lang w:val="es-ES"/>
        </w:rPr>
        <w:t xml:space="preserve">todo el personal </w:t>
      </w:r>
      <w:r>
        <w:rPr>
          <w:lang w:val="es-ES"/>
        </w:rPr>
        <w:t xml:space="preserve">de los equipos de </w:t>
      </w:r>
      <w:r w:rsidRPr="7588A877">
        <w:rPr>
          <w:lang w:val="es-ES"/>
        </w:rPr>
        <w:t xml:space="preserve">Operaciones y Finanzas, Tesorería, </w:t>
      </w:r>
      <w:r>
        <w:rPr>
          <w:lang w:val="es-ES"/>
        </w:rPr>
        <w:t xml:space="preserve">y </w:t>
      </w:r>
      <w:r w:rsidRPr="7588A877">
        <w:rPr>
          <w:lang w:val="es-ES"/>
        </w:rPr>
        <w:t>Crédito y Administración Integral de Riesgos que participe en la generación, calidad y envío de los reportes regulatorios a CNBV</w:t>
      </w:r>
      <w:r w:rsidR="000A5083">
        <w:rPr>
          <w:lang w:val="es-ES"/>
        </w:rPr>
        <w:t>,</w:t>
      </w:r>
      <w:r w:rsidRPr="7588A877">
        <w:rPr>
          <w:lang w:val="es-ES"/>
        </w:rPr>
        <w:t xml:space="preserve"> Banxico</w:t>
      </w:r>
      <w:r w:rsidR="000A5083">
        <w:rPr>
          <w:lang w:val="es-ES"/>
        </w:rPr>
        <w:t xml:space="preserve"> e IPAB</w:t>
      </w:r>
      <w:r>
        <w:rPr>
          <w:lang w:val="es-ES"/>
        </w:rPr>
        <w:t>.</w:t>
      </w:r>
    </w:p>
    <w:p w14:paraId="6A6936B4" w14:textId="1775C9C0" w:rsidR="009F064D" w:rsidRDefault="005F547E" w:rsidP="005F547E">
      <w:pPr>
        <w:pStyle w:val="IONNormal"/>
        <w:rPr>
          <w:rFonts w:cstheme="minorHAnsi"/>
          <w:lang w:val="es-ES"/>
        </w:rPr>
      </w:pPr>
      <w:r w:rsidRPr="00333A86">
        <w:rPr>
          <w:rFonts w:cstheme="minorHAnsi"/>
          <w:lang w:val="es-ES"/>
        </w:rPr>
        <w:t>Cada vez que se realicen cambios a</w:t>
      </w:r>
      <w:r w:rsidR="00140817" w:rsidRPr="00333A86">
        <w:rPr>
          <w:rFonts w:cstheme="minorHAnsi"/>
          <w:lang w:val="es-ES"/>
        </w:rPr>
        <w:t xml:space="preserve"> las políticas, funciones y procedimientos </w:t>
      </w:r>
      <w:r w:rsidRPr="00333A86">
        <w:rPr>
          <w:rFonts w:cstheme="minorHAnsi"/>
          <w:lang w:val="es-ES"/>
        </w:rPr>
        <w:t xml:space="preserve">descritos en </w:t>
      </w:r>
      <w:r w:rsidR="00140817" w:rsidRPr="00333A86">
        <w:rPr>
          <w:rFonts w:cstheme="minorHAnsi"/>
          <w:lang w:val="es-ES"/>
        </w:rPr>
        <w:t xml:space="preserve">el </w:t>
      </w:r>
      <w:r w:rsidR="00B259DA">
        <w:rPr>
          <w:rFonts w:cstheme="minorHAnsi"/>
          <w:lang w:val="es-ES"/>
        </w:rPr>
        <w:t>p</w:t>
      </w:r>
      <w:r w:rsidR="00140817" w:rsidRPr="00333A86">
        <w:rPr>
          <w:rFonts w:cstheme="minorHAnsi"/>
          <w:lang w:val="es-ES"/>
        </w:rPr>
        <w:t>resente Manual</w:t>
      </w:r>
      <w:r w:rsidRPr="00333A86">
        <w:rPr>
          <w:rFonts w:cstheme="minorHAnsi"/>
          <w:lang w:val="es-ES"/>
        </w:rPr>
        <w:t>, el</w:t>
      </w:r>
      <w:r w:rsidR="009506C8" w:rsidRPr="00333A86">
        <w:rPr>
          <w:rFonts w:cstheme="minorHAnsi"/>
          <w:lang w:val="es-ES"/>
        </w:rPr>
        <w:t xml:space="preserve"> </w:t>
      </w:r>
      <w:proofErr w:type="gramStart"/>
      <w:r w:rsidRPr="00333A86">
        <w:rPr>
          <w:rFonts w:cstheme="minorHAnsi"/>
          <w:lang w:val="es-ES"/>
        </w:rPr>
        <w:t>Director General</w:t>
      </w:r>
      <w:proofErr w:type="gramEnd"/>
      <w:r w:rsidRPr="00333A86">
        <w:rPr>
          <w:rFonts w:cstheme="minorHAnsi"/>
          <w:lang w:val="es-ES"/>
        </w:rPr>
        <w:t xml:space="preserve"> </w:t>
      </w:r>
      <w:r w:rsidR="00140817" w:rsidRPr="00333A86">
        <w:rPr>
          <w:rFonts w:cstheme="minorHAnsi"/>
          <w:lang w:val="es-ES"/>
        </w:rPr>
        <w:t xml:space="preserve">con apoyo de la Contraloría Interna </w:t>
      </w:r>
      <w:r w:rsidRPr="00333A86">
        <w:rPr>
          <w:rFonts w:cstheme="minorHAnsi"/>
          <w:lang w:val="es-ES"/>
        </w:rPr>
        <w:t>será el responsable de informar a todos los involucrados dentro de la Institución</w:t>
      </w:r>
      <w:r w:rsidR="002749D4" w:rsidRPr="00333A86">
        <w:rPr>
          <w:rFonts w:cstheme="minorHAnsi"/>
          <w:lang w:val="es-ES"/>
        </w:rPr>
        <w:t>.</w:t>
      </w:r>
    </w:p>
    <w:p w14:paraId="6B45C8E6" w14:textId="77777777" w:rsidR="00B028CA" w:rsidRPr="00333A86" w:rsidRDefault="00B028CA" w:rsidP="005F547E">
      <w:pPr>
        <w:pStyle w:val="IONNormal"/>
        <w:rPr>
          <w:rFonts w:cstheme="minorHAnsi"/>
          <w:lang w:val="es-ES"/>
        </w:rPr>
      </w:pPr>
    </w:p>
    <w:p w14:paraId="3BEE1A33" w14:textId="05E2AEA8" w:rsidR="00AE5494" w:rsidRPr="00333A86" w:rsidRDefault="009F064D" w:rsidP="00170159">
      <w:pPr>
        <w:pStyle w:val="IONTtulo"/>
      </w:pPr>
      <w:bookmarkStart w:id="32" w:name="_Toc146182726"/>
      <w:bookmarkStart w:id="33" w:name="_Toc146182971"/>
      <w:bookmarkStart w:id="34" w:name="_Toc146183101"/>
      <w:bookmarkStart w:id="35" w:name="_Toc153463366"/>
      <w:r w:rsidRPr="00333A86">
        <w:t>DOC</w:t>
      </w:r>
      <w:r w:rsidR="00DE0445" w:rsidRPr="00333A86">
        <w:t>U</w:t>
      </w:r>
      <w:r w:rsidRPr="00333A86">
        <w:t>MENTOS RELACIONADOS</w:t>
      </w:r>
      <w:bookmarkEnd w:id="32"/>
      <w:bookmarkEnd w:id="33"/>
      <w:bookmarkEnd w:id="34"/>
      <w:bookmarkEnd w:id="35"/>
    </w:p>
    <w:p w14:paraId="24E357B7" w14:textId="77777777" w:rsidR="00735C11" w:rsidRPr="00333A86" w:rsidRDefault="00735C11" w:rsidP="00735C11">
      <w:pPr>
        <w:pStyle w:val="IONNormal"/>
        <w:rPr>
          <w:rFonts w:cstheme="minorHAnsi"/>
          <w:lang w:val="es-ES"/>
        </w:rPr>
      </w:pPr>
    </w:p>
    <w:tbl>
      <w:tblPr>
        <w:tblStyle w:val="TableGrid"/>
        <w:tblW w:w="4822" w:type="pct"/>
        <w:tblLook w:val="04A0" w:firstRow="1" w:lastRow="0" w:firstColumn="1" w:lastColumn="0" w:noHBand="0" w:noVBand="1"/>
      </w:tblPr>
      <w:tblGrid>
        <w:gridCol w:w="1129"/>
        <w:gridCol w:w="8583"/>
      </w:tblGrid>
      <w:tr w:rsidR="00A64BD4" w:rsidRPr="00333A86" w14:paraId="415D5829" w14:textId="77777777" w:rsidTr="7588A877">
        <w:trPr>
          <w:trHeight w:val="296"/>
        </w:trPr>
        <w:tc>
          <w:tcPr>
            <w:tcW w:w="581" w:type="pct"/>
            <w:shd w:val="clear" w:color="auto" w:fill="17CF77"/>
            <w:vAlign w:val="center"/>
          </w:tcPr>
          <w:p w14:paraId="213B3325" w14:textId="34A72CD3" w:rsidR="00A64BD4" w:rsidRPr="00333A86" w:rsidRDefault="00A64BD4" w:rsidP="00C079E6">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Clave</w:t>
            </w:r>
          </w:p>
        </w:tc>
        <w:tc>
          <w:tcPr>
            <w:tcW w:w="4419" w:type="pct"/>
            <w:shd w:val="clear" w:color="auto" w:fill="17CF77"/>
            <w:vAlign w:val="center"/>
          </w:tcPr>
          <w:p w14:paraId="7725C876" w14:textId="501F8E2A" w:rsidR="00A64BD4" w:rsidRPr="00333A86" w:rsidRDefault="00A64BD4" w:rsidP="00C079E6">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Nombre del documento</w:t>
            </w:r>
          </w:p>
        </w:tc>
      </w:tr>
      <w:tr w:rsidR="0074493E" w:rsidRPr="00333A86" w14:paraId="043A4D54" w14:textId="77777777" w:rsidTr="7588A877">
        <w:trPr>
          <w:trHeight w:val="296"/>
        </w:trPr>
        <w:tc>
          <w:tcPr>
            <w:tcW w:w="581" w:type="pct"/>
          </w:tcPr>
          <w:p w14:paraId="350BEAF9" w14:textId="5D236019" w:rsidR="0074493E" w:rsidRPr="00333A86" w:rsidRDefault="0074493E" w:rsidP="00C079E6">
            <w:pPr>
              <w:pStyle w:val="IONNormal"/>
              <w:spacing w:after="0" w:line="240" w:lineRule="auto"/>
              <w:rPr>
                <w:rFonts w:cstheme="minorHAnsi"/>
                <w:highlight w:val="yellow"/>
                <w:lang w:val="es-ES"/>
              </w:rPr>
            </w:pPr>
          </w:p>
        </w:tc>
        <w:tc>
          <w:tcPr>
            <w:tcW w:w="4419" w:type="pct"/>
          </w:tcPr>
          <w:p w14:paraId="25421046" w14:textId="12B4FEFB" w:rsidR="0074493E" w:rsidRPr="00333A86" w:rsidRDefault="0074493E" w:rsidP="00C079E6">
            <w:pPr>
              <w:pStyle w:val="IONNormal"/>
              <w:spacing w:after="0" w:line="240" w:lineRule="auto"/>
              <w:rPr>
                <w:rFonts w:cstheme="minorHAnsi"/>
                <w:lang w:val="es-ES"/>
              </w:rPr>
            </w:pPr>
            <w:r w:rsidRPr="00333A86">
              <w:rPr>
                <w:rFonts w:cstheme="minorHAnsi"/>
              </w:rPr>
              <w:t>Objetivos y Lineamientos del Sistema de Control Interno</w:t>
            </w:r>
          </w:p>
        </w:tc>
      </w:tr>
      <w:tr w:rsidR="0074493E" w:rsidRPr="00333A86" w14:paraId="7D234ABC" w14:textId="77777777" w:rsidTr="7588A877">
        <w:trPr>
          <w:trHeight w:val="296"/>
        </w:trPr>
        <w:tc>
          <w:tcPr>
            <w:tcW w:w="581" w:type="pct"/>
          </w:tcPr>
          <w:p w14:paraId="4BB5489C" w14:textId="3FA230F6" w:rsidR="0074493E" w:rsidRPr="00333A86" w:rsidRDefault="0074493E" w:rsidP="00C079E6">
            <w:pPr>
              <w:pStyle w:val="IONNormal"/>
              <w:spacing w:after="0" w:line="240" w:lineRule="auto"/>
              <w:rPr>
                <w:rFonts w:cstheme="minorHAnsi"/>
                <w:lang w:val="es-ES"/>
              </w:rPr>
            </w:pPr>
          </w:p>
        </w:tc>
        <w:tc>
          <w:tcPr>
            <w:tcW w:w="4419" w:type="pct"/>
          </w:tcPr>
          <w:p w14:paraId="04AF7240" w14:textId="03B4DAE5" w:rsidR="0074493E" w:rsidRPr="00333A86" w:rsidRDefault="0074493E" w:rsidP="00C079E6">
            <w:pPr>
              <w:pStyle w:val="IONNormal"/>
              <w:spacing w:after="0" w:line="240" w:lineRule="auto"/>
              <w:rPr>
                <w:rFonts w:cstheme="minorHAnsi"/>
                <w:color w:val="FF5A31" w:themeColor="accent1"/>
                <w:lang w:val="es-ES"/>
              </w:rPr>
            </w:pPr>
            <w:r w:rsidRPr="00333A86">
              <w:rPr>
                <w:rFonts w:cstheme="minorHAnsi"/>
              </w:rPr>
              <w:t>Manual de Organización</w:t>
            </w:r>
          </w:p>
        </w:tc>
      </w:tr>
      <w:tr w:rsidR="0074493E" w:rsidRPr="00333A86" w14:paraId="7782128E" w14:textId="77777777" w:rsidTr="7588A877">
        <w:trPr>
          <w:trHeight w:val="296"/>
        </w:trPr>
        <w:tc>
          <w:tcPr>
            <w:tcW w:w="581" w:type="pct"/>
          </w:tcPr>
          <w:p w14:paraId="4DF71C23" w14:textId="4C3D17D8" w:rsidR="0074493E" w:rsidRPr="00333A86" w:rsidRDefault="0074493E" w:rsidP="00C079E6">
            <w:pPr>
              <w:pStyle w:val="IONNormal"/>
              <w:spacing w:after="0" w:line="240" w:lineRule="auto"/>
              <w:rPr>
                <w:rFonts w:cstheme="minorHAnsi"/>
                <w:lang w:val="es-ES"/>
              </w:rPr>
            </w:pPr>
          </w:p>
        </w:tc>
        <w:tc>
          <w:tcPr>
            <w:tcW w:w="4419" w:type="pct"/>
            <w:vAlign w:val="center"/>
          </w:tcPr>
          <w:p w14:paraId="1BFF3EB6" w14:textId="3836B175" w:rsidR="0074493E" w:rsidRPr="00333A86" w:rsidRDefault="0074493E" w:rsidP="00C079E6">
            <w:pPr>
              <w:pStyle w:val="IONNormal"/>
              <w:spacing w:after="0" w:line="240" w:lineRule="auto"/>
              <w:rPr>
                <w:rFonts w:cstheme="minorHAnsi"/>
                <w:lang w:val="es-ES"/>
              </w:rPr>
            </w:pPr>
            <w:r w:rsidRPr="00333A86">
              <w:rPr>
                <w:rFonts w:cstheme="minorHAnsi"/>
              </w:rPr>
              <w:t>Manual de Gobierno Corporativo</w:t>
            </w:r>
          </w:p>
        </w:tc>
      </w:tr>
      <w:tr w:rsidR="34FBE307" w:rsidRPr="00333A86" w14:paraId="558ACC6B" w14:textId="77777777" w:rsidTr="7588A877">
        <w:trPr>
          <w:trHeight w:val="296"/>
        </w:trPr>
        <w:tc>
          <w:tcPr>
            <w:tcW w:w="1129" w:type="dxa"/>
          </w:tcPr>
          <w:p w14:paraId="3281B9A5" w14:textId="647BF107" w:rsidR="34FBE307" w:rsidRPr="00333A86" w:rsidRDefault="34FBE307" w:rsidP="00C079E6">
            <w:pPr>
              <w:pStyle w:val="IONNormal"/>
              <w:spacing w:after="0" w:line="240" w:lineRule="auto"/>
              <w:rPr>
                <w:rFonts w:cstheme="minorHAnsi"/>
              </w:rPr>
            </w:pPr>
          </w:p>
        </w:tc>
        <w:tc>
          <w:tcPr>
            <w:tcW w:w="8583" w:type="dxa"/>
          </w:tcPr>
          <w:p w14:paraId="30D8F03A" w14:textId="44B4CDC7" w:rsidR="1AA442A7" w:rsidRPr="00333A86" w:rsidRDefault="160AE677" w:rsidP="00C079E6">
            <w:pPr>
              <w:pStyle w:val="IONNormal"/>
              <w:spacing w:after="0" w:line="240" w:lineRule="auto"/>
              <w:rPr>
                <w:rFonts w:cstheme="minorHAnsi"/>
              </w:rPr>
            </w:pPr>
            <w:r w:rsidRPr="00333A86">
              <w:rPr>
                <w:rFonts w:cstheme="minorHAnsi"/>
                <w:lang w:val="es-ES"/>
              </w:rPr>
              <w:t>Manual de Créd</w:t>
            </w:r>
            <w:r w:rsidR="2489030F" w:rsidRPr="00333A86">
              <w:rPr>
                <w:rFonts w:cstheme="minorHAnsi"/>
                <w:lang w:val="es-ES"/>
              </w:rPr>
              <w:t>it</w:t>
            </w:r>
            <w:r w:rsidRPr="00333A86">
              <w:rPr>
                <w:rFonts w:cstheme="minorHAnsi"/>
                <w:lang w:val="es-ES"/>
              </w:rPr>
              <w:t>o</w:t>
            </w:r>
          </w:p>
        </w:tc>
      </w:tr>
      <w:tr w:rsidR="34FBE307" w:rsidRPr="00333A86" w14:paraId="130C40EE" w14:textId="77777777" w:rsidTr="7588A877">
        <w:trPr>
          <w:trHeight w:val="296"/>
        </w:trPr>
        <w:tc>
          <w:tcPr>
            <w:tcW w:w="1129" w:type="dxa"/>
          </w:tcPr>
          <w:p w14:paraId="6AFB7954" w14:textId="0F40E4EE" w:rsidR="34FBE307" w:rsidRPr="00333A86" w:rsidRDefault="34FBE307" w:rsidP="00C079E6">
            <w:pPr>
              <w:pStyle w:val="IONNormal"/>
              <w:spacing w:after="0" w:line="240" w:lineRule="auto"/>
              <w:rPr>
                <w:rFonts w:cstheme="minorHAnsi"/>
              </w:rPr>
            </w:pPr>
          </w:p>
        </w:tc>
        <w:tc>
          <w:tcPr>
            <w:tcW w:w="8583" w:type="dxa"/>
          </w:tcPr>
          <w:p w14:paraId="7F92A61E" w14:textId="09C50707" w:rsidR="1AA442A7" w:rsidRPr="00333A86" w:rsidRDefault="160AE677" w:rsidP="00C079E6">
            <w:pPr>
              <w:pStyle w:val="IONNormal"/>
              <w:spacing w:after="0" w:line="240" w:lineRule="auto"/>
              <w:rPr>
                <w:rFonts w:cstheme="minorHAnsi"/>
              </w:rPr>
            </w:pPr>
            <w:r w:rsidRPr="00333A86">
              <w:rPr>
                <w:rFonts w:cstheme="minorHAnsi"/>
                <w:lang w:val="es-ES"/>
              </w:rPr>
              <w:t>Manual de Captación</w:t>
            </w:r>
          </w:p>
        </w:tc>
      </w:tr>
      <w:tr w:rsidR="34FBE307" w:rsidRPr="00333A86" w14:paraId="0852FFCC" w14:textId="77777777" w:rsidTr="7588A877">
        <w:trPr>
          <w:trHeight w:val="296"/>
        </w:trPr>
        <w:tc>
          <w:tcPr>
            <w:tcW w:w="1129" w:type="dxa"/>
          </w:tcPr>
          <w:p w14:paraId="493984E5" w14:textId="5BB47236" w:rsidR="34FBE307" w:rsidRPr="00333A86" w:rsidRDefault="34FBE307" w:rsidP="00C079E6">
            <w:pPr>
              <w:pStyle w:val="IONNormal"/>
              <w:spacing w:after="0" w:line="240" w:lineRule="auto"/>
              <w:rPr>
                <w:rFonts w:cstheme="minorHAnsi"/>
              </w:rPr>
            </w:pPr>
          </w:p>
        </w:tc>
        <w:tc>
          <w:tcPr>
            <w:tcW w:w="8583" w:type="dxa"/>
          </w:tcPr>
          <w:p w14:paraId="0270F478" w14:textId="6FFE5EA5" w:rsidR="3235040D" w:rsidRPr="00333A86" w:rsidRDefault="1E267E92" w:rsidP="00C079E6">
            <w:pPr>
              <w:pStyle w:val="IONNormal"/>
              <w:spacing w:after="0" w:line="240" w:lineRule="auto"/>
              <w:rPr>
                <w:rFonts w:cstheme="minorHAnsi"/>
              </w:rPr>
            </w:pPr>
            <w:r w:rsidRPr="00333A86">
              <w:rPr>
                <w:rFonts w:cstheme="minorHAnsi"/>
                <w:lang w:val="es-ES"/>
              </w:rPr>
              <w:t>Manual de Tesorería</w:t>
            </w:r>
          </w:p>
        </w:tc>
      </w:tr>
      <w:tr w:rsidR="00A64BD4" w:rsidRPr="00333A86" w14:paraId="09C8FDB4" w14:textId="77777777" w:rsidTr="7588A877">
        <w:trPr>
          <w:trHeight w:val="296"/>
        </w:trPr>
        <w:tc>
          <w:tcPr>
            <w:tcW w:w="581" w:type="pct"/>
          </w:tcPr>
          <w:p w14:paraId="540EC9D8" w14:textId="5EC8A870" w:rsidR="00A64BD4" w:rsidRPr="00333A86" w:rsidRDefault="00A64BD4" w:rsidP="00C079E6">
            <w:pPr>
              <w:pStyle w:val="IONNormal"/>
              <w:spacing w:after="0" w:line="240" w:lineRule="auto"/>
              <w:rPr>
                <w:rFonts w:cstheme="minorHAnsi"/>
                <w:lang w:val="es-ES"/>
              </w:rPr>
            </w:pPr>
          </w:p>
        </w:tc>
        <w:tc>
          <w:tcPr>
            <w:tcW w:w="4419" w:type="pct"/>
          </w:tcPr>
          <w:p w14:paraId="566251D6" w14:textId="2A61A6C3" w:rsidR="00A64BD4" w:rsidRPr="00333A86" w:rsidRDefault="006677E1" w:rsidP="00C079E6">
            <w:pPr>
              <w:pStyle w:val="IONNormal"/>
              <w:spacing w:after="0" w:line="240" w:lineRule="auto"/>
              <w:rPr>
                <w:rFonts w:cstheme="minorHAnsi"/>
                <w:lang w:val="es-ES"/>
              </w:rPr>
            </w:pPr>
            <w:r w:rsidRPr="006677E1">
              <w:rPr>
                <w:rFonts w:cstheme="minorHAnsi"/>
                <w:lang w:val="es-ES"/>
              </w:rPr>
              <w:t>Manual de Administración Integral de Riesgos</w:t>
            </w:r>
          </w:p>
        </w:tc>
      </w:tr>
    </w:tbl>
    <w:p w14:paraId="6680E8CC" w14:textId="7A6FBE5C" w:rsidR="009F064D" w:rsidRPr="00333A86" w:rsidRDefault="009F064D">
      <w:pPr>
        <w:rPr>
          <w:rFonts w:asciiTheme="minorHAnsi" w:eastAsiaTheme="minorHAnsi" w:hAnsiTheme="minorHAnsi" w:cstheme="minorHAnsi"/>
          <w:kern w:val="2"/>
          <w:sz w:val="20"/>
          <w:szCs w:val="20"/>
          <w14:ligatures w14:val="standardContextual"/>
        </w:rPr>
      </w:pPr>
      <w:r w:rsidRPr="00333A86">
        <w:rPr>
          <w:rFonts w:asciiTheme="minorHAnsi" w:hAnsiTheme="minorHAnsi" w:cstheme="minorHAnsi"/>
        </w:rPr>
        <w:br w:type="page"/>
      </w:r>
    </w:p>
    <w:p w14:paraId="7B60452D" w14:textId="5B364222" w:rsidR="00AE5494" w:rsidRPr="00333A86" w:rsidRDefault="009F064D" w:rsidP="00170159">
      <w:pPr>
        <w:pStyle w:val="IONTtulo"/>
      </w:pPr>
      <w:bookmarkStart w:id="36" w:name="_Toc146182727"/>
      <w:bookmarkStart w:id="37" w:name="_Toc146182972"/>
      <w:bookmarkStart w:id="38" w:name="_Toc146183102"/>
      <w:bookmarkStart w:id="39" w:name="_Toc153463367"/>
      <w:r w:rsidRPr="00333A86">
        <w:t>MARCO NORMATIVO</w:t>
      </w:r>
      <w:bookmarkEnd w:id="36"/>
      <w:bookmarkEnd w:id="37"/>
      <w:bookmarkEnd w:id="38"/>
      <w:bookmarkEnd w:id="39"/>
    </w:p>
    <w:p w14:paraId="13E8A53F" w14:textId="21EAA6A4" w:rsidR="009F064D" w:rsidRPr="00333A86" w:rsidRDefault="009F064D" w:rsidP="0019414B">
      <w:pPr>
        <w:pStyle w:val="IONNormal"/>
        <w:spacing w:before="240"/>
        <w:rPr>
          <w:rFonts w:cstheme="minorHAnsi"/>
          <w:lang w:val="es-ES"/>
        </w:rPr>
      </w:pPr>
      <w:r w:rsidRPr="00333A86">
        <w:rPr>
          <w:rFonts w:cstheme="minorHAnsi"/>
          <w:lang w:val="es-ES"/>
        </w:rPr>
        <w:t>La</w:t>
      </w:r>
      <w:r w:rsidR="00983E9C" w:rsidRPr="00333A86">
        <w:rPr>
          <w:rFonts w:cstheme="minorHAnsi"/>
          <w:lang w:val="es-ES"/>
        </w:rPr>
        <w:t xml:space="preserve">s políticas y </w:t>
      </w:r>
      <w:r w:rsidR="000533B7">
        <w:rPr>
          <w:rFonts w:cstheme="minorHAnsi"/>
          <w:lang w:val="es-ES"/>
        </w:rPr>
        <w:t>procedimientos</w:t>
      </w:r>
      <w:r w:rsidR="00983E9C" w:rsidRPr="00333A86">
        <w:rPr>
          <w:rFonts w:cstheme="minorHAnsi"/>
          <w:lang w:val="es-ES"/>
        </w:rPr>
        <w:t xml:space="preserve"> aplicables al presente Manual están sujetas a lo establecido en el siguiente marco normativo:</w:t>
      </w:r>
    </w:p>
    <w:p w14:paraId="0EC0CB36" w14:textId="18D047BD" w:rsidR="00CF007C" w:rsidRPr="00333A86" w:rsidRDefault="00B0727A" w:rsidP="001B6DCA">
      <w:pPr>
        <w:pStyle w:val="IONSubttulo"/>
      </w:pPr>
      <w:bookmarkStart w:id="40" w:name="_Toc153463368"/>
      <w:r w:rsidRPr="00333A86">
        <w:t>6.1</w:t>
      </w:r>
      <w:r w:rsidRPr="00333A86">
        <w:tab/>
      </w:r>
      <w:r w:rsidR="00CF007C" w:rsidRPr="00333A86">
        <w:t>REGULACIÓN GENERAL</w:t>
      </w:r>
      <w:bookmarkEnd w:id="40"/>
    </w:p>
    <w:p w14:paraId="13E32DC1" w14:textId="77777777" w:rsidR="00216CFD" w:rsidRPr="00225FDB" w:rsidRDefault="00216CFD" w:rsidP="00216CFD">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Ley de Instituciones de Crédito.</w:t>
      </w:r>
    </w:p>
    <w:p w14:paraId="0D5F0422" w14:textId="77777777" w:rsidR="00216CFD" w:rsidRPr="00225FDB" w:rsidRDefault="00216CFD" w:rsidP="00216CFD">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Ley del Banco de México.</w:t>
      </w:r>
    </w:p>
    <w:p w14:paraId="23FF2A41" w14:textId="13B32862" w:rsidR="0019414B" w:rsidRPr="0019414B" w:rsidRDefault="009D73D9"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333A86">
        <w:rPr>
          <w:rFonts w:asciiTheme="minorHAnsi" w:hAnsiTheme="minorHAnsi" w:cstheme="minorHAnsi"/>
        </w:rPr>
        <w:t>Otras normas de carácter general en tiempo</w:t>
      </w:r>
      <w:r w:rsidR="00583208">
        <w:rPr>
          <w:rFonts w:asciiTheme="minorHAnsi" w:hAnsiTheme="minorHAnsi" w:cstheme="minorHAnsi"/>
        </w:rPr>
        <w:t>,</w:t>
      </w:r>
      <w:r w:rsidRPr="00333A86">
        <w:rPr>
          <w:rFonts w:asciiTheme="minorHAnsi" w:hAnsiTheme="minorHAnsi" w:cstheme="minorHAnsi"/>
        </w:rPr>
        <w:t xml:space="preserve"> en vigor y aplicables a las operaciones de instituciones de crédito, </w:t>
      </w:r>
      <w:r w:rsidR="00100B49" w:rsidRPr="00333A86">
        <w:rPr>
          <w:rFonts w:asciiTheme="minorHAnsi" w:hAnsiTheme="minorHAnsi" w:cstheme="minorHAnsi"/>
        </w:rPr>
        <w:t>incluyendo,</w:t>
      </w:r>
      <w:r w:rsidRPr="00333A86">
        <w:rPr>
          <w:rFonts w:asciiTheme="minorHAnsi" w:hAnsiTheme="minorHAnsi" w:cstheme="minorHAnsi"/>
        </w:rPr>
        <w:t xml:space="preserve"> </w:t>
      </w:r>
      <w:r w:rsidR="00583208">
        <w:rPr>
          <w:rFonts w:asciiTheme="minorHAnsi" w:hAnsiTheme="minorHAnsi" w:cstheme="minorHAnsi"/>
        </w:rPr>
        <w:t>pero no limitado a</w:t>
      </w:r>
      <w:r w:rsidRPr="00333A86">
        <w:rPr>
          <w:rFonts w:asciiTheme="minorHAnsi" w:hAnsiTheme="minorHAnsi" w:cstheme="minorHAnsi"/>
        </w:rPr>
        <w:t xml:space="preserve"> circulares, resoluciones, reglas, </w:t>
      </w:r>
      <w:r w:rsidR="00225FDB">
        <w:rPr>
          <w:rFonts w:asciiTheme="minorHAnsi" w:hAnsiTheme="minorHAnsi" w:cstheme="minorHAnsi"/>
        </w:rPr>
        <w:t xml:space="preserve">y </w:t>
      </w:r>
      <w:r w:rsidRPr="00333A86">
        <w:rPr>
          <w:rFonts w:asciiTheme="minorHAnsi" w:hAnsiTheme="minorHAnsi" w:cstheme="minorHAnsi"/>
        </w:rPr>
        <w:t>disposiciones de la CNBV</w:t>
      </w:r>
      <w:r w:rsidR="0069151A">
        <w:rPr>
          <w:rFonts w:asciiTheme="minorHAnsi" w:hAnsiTheme="minorHAnsi" w:cstheme="minorHAnsi"/>
        </w:rPr>
        <w:t>,</w:t>
      </w:r>
      <w:r w:rsidRPr="00333A86">
        <w:rPr>
          <w:rFonts w:asciiTheme="minorHAnsi" w:hAnsiTheme="minorHAnsi" w:cstheme="minorHAnsi"/>
        </w:rPr>
        <w:t xml:space="preserve"> Banxico</w:t>
      </w:r>
      <w:r w:rsidR="0069151A">
        <w:rPr>
          <w:rFonts w:asciiTheme="minorHAnsi" w:hAnsiTheme="minorHAnsi" w:cstheme="minorHAnsi"/>
        </w:rPr>
        <w:t xml:space="preserve"> e IPAB</w:t>
      </w:r>
      <w:r w:rsidRPr="00333A86">
        <w:rPr>
          <w:rFonts w:asciiTheme="minorHAnsi" w:hAnsiTheme="minorHAnsi" w:cstheme="minorHAnsi"/>
        </w:rPr>
        <w:t>.</w:t>
      </w:r>
    </w:p>
    <w:p w14:paraId="683DBA7B" w14:textId="71C82644" w:rsidR="00390632" w:rsidRPr="00333A86" w:rsidRDefault="00B0727A" w:rsidP="001B6DCA">
      <w:pPr>
        <w:pStyle w:val="IONSubttulo"/>
      </w:pPr>
      <w:bookmarkStart w:id="41" w:name="_Toc153463369"/>
      <w:r w:rsidRPr="00333A86">
        <w:t>6.2</w:t>
      </w:r>
      <w:r w:rsidRPr="00333A86">
        <w:tab/>
      </w:r>
      <w:r w:rsidR="00CF007C" w:rsidRPr="00333A86">
        <w:t>REGULACIÓN ESPECÍFICA</w:t>
      </w:r>
      <w:bookmarkEnd w:id="41"/>
    </w:p>
    <w:p w14:paraId="76D0FA21" w14:textId="271CB5DF" w:rsidR="00225FDB" w:rsidRDefault="00225FDB"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Disposiciones de Carácter General Aplicables a las Instituciones de Crédito (Circular Única de Bancos).</w:t>
      </w:r>
    </w:p>
    <w:p w14:paraId="17909E53" w14:textId="468114B9" w:rsidR="0068733F" w:rsidRPr="00225FDB" w:rsidRDefault="0068733F"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Pr>
          <w:rStyle w:val="cf01"/>
        </w:rPr>
        <w:t>DISPOSICIONES relativas a las cuotas ordinarias que las instituciones de banca múltiple están obligadas a cubrir al Instituto para la Protección al Ahorro Bancario</w:t>
      </w:r>
      <w:r>
        <w:rPr>
          <w:rStyle w:val="cf11"/>
        </w:rPr>
        <w:t> a que se refiere el artículo 22 de la Ley de Protección al Ahorro Bancario.</w:t>
      </w:r>
    </w:p>
    <w:p w14:paraId="4A18B31B" w14:textId="7C7D2064" w:rsidR="00225FDB" w:rsidRPr="00225FDB" w:rsidRDefault="00225FDB"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Anexo 36 Reportes Regulatorios de la Circular Única de Bancos</w:t>
      </w:r>
      <w:r w:rsidR="00290B55">
        <w:rPr>
          <w:rFonts w:asciiTheme="minorHAnsi" w:hAnsiTheme="minorHAnsi" w:cstheme="minorHAnsi"/>
        </w:rPr>
        <w:t>.</w:t>
      </w:r>
    </w:p>
    <w:p w14:paraId="309BFB09" w14:textId="490067BB" w:rsidR="00225FDB" w:rsidRPr="00225FDB" w:rsidRDefault="00225FDB"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Anexo 37 Designación de responsables para el envío de información de la Circular Única de Bancos.</w:t>
      </w:r>
    </w:p>
    <w:p w14:paraId="6AFA5525" w14:textId="34836F44" w:rsidR="00225FDB" w:rsidRPr="00225FDB" w:rsidRDefault="00225FDB"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Anexos, instructivos, guías y hojas de ayuda expedidas por CNBV</w:t>
      </w:r>
      <w:r w:rsidR="004D4302">
        <w:rPr>
          <w:rFonts w:asciiTheme="minorHAnsi" w:hAnsiTheme="minorHAnsi" w:cstheme="minorHAnsi"/>
        </w:rPr>
        <w:t>,</w:t>
      </w:r>
      <w:r w:rsidR="00832DFB">
        <w:rPr>
          <w:rFonts w:asciiTheme="minorHAnsi" w:hAnsiTheme="minorHAnsi" w:cstheme="minorHAnsi"/>
        </w:rPr>
        <w:t xml:space="preserve"> </w:t>
      </w:r>
      <w:r w:rsidRPr="00225FDB">
        <w:rPr>
          <w:rFonts w:asciiTheme="minorHAnsi" w:hAnsiTheme="minorHAnsi" w:cstheme="minorHAnsi"/>
        </w:rPr>
        <w:t>Banxico</w:t>
      </w:r>
      <w:r w:rsidR="004D4302">
        <w:rPr>
          <w:rFonts w:asciiTheme="minorHAnsi" w:hAnsiTheme="minorHAnsi" w:cstheme="minorHAnsi"/>
        </w:rPr>
        <w:t xml:space="preserve"> e IPAB</w:t>
      </w:r>
      <w:r w:rsidRPr="00225FDB">
        <w:rPr>
          <w:rFonts w:asciiTheme="minorHAnsi" w:hAnsiTheme="minorHAnsi" w:cstheme="minorHAnsi"/>
        </w:rPr>
        <w:t xml:space="preserve"> para la Elaboración de los reportes regulatorios.</w:t>
      </w:r>
    </w:p>
    <w:p w14:paraId="20A15438" w14:textId="6750884C" w:rsidR="00225FDB" w:rsidRPr="00225FDB" w:rsidRDefault="00225FDB" w:rsidP="0019414B">
      <w:pPr>
        <w:pStyle w:val="ListParagraph"/>
        <w:widowControl/>
        <w:numPr>
          <w:ilvl w:val="0"/>
          <w:numId w:val="8"/>
        </w:numPr>
        <w:autoSpaceDE/>
        <w:autoSpaceDN/>
        <w:spacing w:before="240" w:after="240" w:line="259" w:lineRule="auto"/>
        <w:ind w:left="567" w:hanging="425"/>
        <w:contextualSpacing/>
        <w:jc w:val="both"/>
        <w:rPr>
          <w:rFonts w:asciiTheme="minorHAnsi" w:hAnsiTheme="minorHAnsi" w:cstheme="minorHAnsi"/>
        </w:rPr>
      </w:pPr>
      <w:r w:rsidRPr="00225FDB">
        <w:rPr>
          <w:rFonts w:asciiTheme="minorHAnsi" w:hAnsiTheme="minorHAnsi" w:cstheme="minorHAnsi"/>
        </w:rPr>
        <w:t xml:space="preserve">Reglas de carácter general a las que deberán sujetarse las Instituciones de Banca Múltiple para clasificar la información relativa a operaciones activas y pasivas a que se refiere el </w:t>
      </w:r>
      <w:r w:rsidR="00896180">
        <w:rPr>
          <w:rFonts w:asciiTheme="minorHAnsi" w:hAnsiTheme="minorHAnsi" w:cstheme="minorHAnsi"/>
        </w:rPr>
        <w:t>Artículo</w:t>
      </w:r>
      <w:r w:rsidRPr="00225FDB">
        <w:rPr>
          <w:rFonts w:asciiTheme="minorHAnsi" w:hAnsiTheme="minorHAnsi" w:cstheme="minorHAnsi"/>
        </w:rPr>
        <w:t xml:space="preserve"> 124 de la Ley de Instituciones de Crédito.</w:t>
      </w:r>
    </w:p>
    <w:p w14:paraId="518B3D23" w14:textId="6E6B1508" w:rsidR="009F064D" w:rsidRPr="00333A86" w:rsidRDefault="009F064D" w:rsidP="12A327FA">
      <w:pPr>
        <w:pStyle w:val="IONNormal"/>
        <w:rPr>
          <w:rFonts w:cstheme="minorHAnsi"/>
          <w:lang w:val="es-ES"/>
        </w:rPr>
      </w:pPr>
    </w:p>
    <w:p w14:paraId="3A5A2857" w14:textId="1D4CBAAB" w:rsidR="34FBE307" w:rsidRPr="00333A86" w:rsidRDefault="34FBE307" w:rsidP="34FBE307">
      <w:pPr>
        <w:pStyle w:val="IONNormal"/>
        <w:rPr>
          <w:rFonts w:cstheme="minorHAnsi"/>
          <w:lang w:val="es-ES"/>
        </w:rPr>
      </w:pPr>
    </w:p>
    <w:p w14:paraId="7D36BB80" w14:textId="6D567CE5" w:rsidR="34FBE307" w:rsidRPr="00333A86" w:rsidRDefault="34FBE307" w:rsidP="34FBE307">
      <w:pPr>
        <w:pStyle w:val="IONNormal"/>
        <w:rPr>
          <w:rFonts w:cstheme="minorHAnsi"/>
          <w:lang w:val="es-ES"/>
        </w:rPr>
      </w:pPr>
    </w:p>
    <w:p w14:paraId="2145D537" w14:textId="0F131F99" w:rsidR="34FBE307" w:rsidRPr="00333A86" w:rsidRDefault="34FBE307" w:rsidP="34FBE307">
      <w:pPr>
        <w:pStyle w:val="IONNormal"/>
        <w:rPr>
          <w:rFonts w:cstheme="minorHAnsi"/>
          <w:lang w:val="es-ES"/>
        </w:rPr>
      </w:pPr>
    </w:p>
    <w:p w14:paraId="3A03C74B" w14:textId="034EB5CE" w:rsidR="34FBE307" w:rsidRPr="00333A86" w:rsidRDefault="34FBE307" w:rsidP="34FBE307">
      <w:pPr>
        <w:pStyle w:val="IONNormal"/>
        <w:rPr>
          <w:rFonts w:cstheme="minorHAnsi"/>
          <w:lang w:val="es-ES"/>
        </w:rPr>
      </w:pPr>
    </w:p>
    <w:p w14:paraId="09C340EB" w14:textId="1DB3490B" w:rsidR="34FBE307" w:rsidRPr="00333A86" w:rsidRDefault="34FBE307" w:rsidP="34FBE307">
      <w:pPr>
        <w:pStyle w:val="IONNormal"/>
        <w:rPr>
          <w:rFonts w:cstheme="minorHAnsi"/>
          <w:lang w:val="es-ES"/>
        </w:rPr>
      </w:pPr>
    </w:p>
    <w:p w14:paraId="37CA6E8B" w14:textId="6E312EAD" w:rsidR="34FBE307" w:rsidRPr="00333A86" w:rsidRDefault="34FBE307" w:rsidP="34FBE307">
      <w:pPr>
        <w:pStyle w:val="IONNormal"/>
        <w:rPr>
          <w:rFonts w:cstheme="minorHAnsi"/>
          <w:lang w:val="es-ES"/>
        </w:rPr>
      </w:pPr>
    </w:p>
    <w:p w14:paraId="2CFC8BDB" w14:textId="6B7D4F5F" w:rsidR="34FBE307" w:rsidRPr="00333A86" w:rsidRDefault="34FBE307" w:rsidP="34FBE307">
      <w:pPr>
        <w:pStyle w:val="IONNormal"/>
        <w:rPr>
          <w:rFonts w:cstheme="minorHAnsi"/>
          <w:lang w:val="es-ES"/>
        </w:rPr>
      </w:pPr>
    </w:p>
    <w:p w14:paraId="52DCE81D" w14:textId="5B6F7430" w:rsidR="34FBE307" w:rsidRPr="00333A86" w:rsidRDefault="34FBE307" w:rsidP="34FBE307">
      <w:pPr>
        <w:pStyle w:val="IONNormal"/>
        <w:rPr>
          <w:rFonts w:cstheme="minorHAnsi"/>
          <w:lang w:val="es-ES"/>
        </w:rPr>
      </w:pPr>
    </w:p>
    <w:p w14:paraId="39E6E560" w14:textId="4C8C0F51" w:rsidR="34FBE307" w:rsidRPr="00333A86" w:rsidRDefault="34FBE307" w:rsidP="34FBE307">
      <w:pPr>
        <w:pStyle w:val="IONNormal"/>
        <w:rPr>
          <w:rFonts w:cstheme="minorHAnsi"/>
          <w:lang w:val="es-ES"/>
        </w:rPr>
      </w:pPr>
    </w:p>
    <w:p w14:paraId="044041B4" w14:textId="3E652485" w:rsidR="34FBE307" w:rsidRPr="00333A86" w:rsidRDefault="34FBE307" w:rsidP="34FBE307">
      <w:pPr>
        <w:pStyle w:val="IONNormal"/>
        <w:rPr>
          <w:rFonts w:cstheme="minorHAnsi"/>
          <w:lang w:val="es-ES"/>
        </w:rPr>
      </w:pPr>
    </w:p>
    <w:p w14:paraId="3CB1D626" w14:textId="3CCA60CC" w:rsidR="34FBE307" w:rsidRPr="00333A86" w:rsidRDefault="34FBE307" w:rsidP="34FBE307">
      <w:pPr>
        <w:pStyle w:val="IONNormal"/>
        <w:rPr>
          <w:rFonts w:cstheme="minorHAnsi"/>
          <w:lang w:val="es-ES"/>
        </w:rPr>
      </w:pPr>
    </w:p>
    <w:p w14:paraId="612B8F85" w14:textId="53B8087A" w:rsidR="34FBE307" w:rsidRPr="00333A86" w:rsidRDefault="34FBE307" w:rsidP="34FBE307">
      <w:pPr>
        <w:pStyle w:val="IONNormal"/>
        <w:rPr>
          <w:rFonts w:cstheme="minorHAnsi"/>
          <w:lang w:val="es-ES"/>
        </w:rPr>
      </w:pPr>
    </w:p>
    <w:p w14:paraId="6AFFB4B3" w14:textId="201638A2" w:rsidR="00FD29B4" w:rsidRPr="00333A86" w:rsidRDefault="009F064D" w:rsidP="00170159">
      <w:pPr>
        <w:pStyle w:val="IONTtulo"/>
      </w:pPr>
      <w:bookmarkStart w:id="42" w:name="_Toc146182728"/>
      <w:bookmarkStart w:id="43" w:name="_Toc146182973"/>
      <w:bookmarkStart w:id="44" w:name="_Toc146183103"/>
      <w:bookmarkStart w:id="45" w:name="_Toc153463370"/>
      <w:r w:rsidRPr="00333A86">
        <w:t>ESTRUCTURA ORGANIZACIONAL</w:t>
      </w:r>
      <w:bookmarkEnd w:id="42"/>
      <w:bookmarkEnd w:id="43"/>
      <w:bookmarkEnd w:id="44"/>
      <w:bookmarkEnd w:id="45"/>
    </w:p>
    <w:p w14:paraId="551AD5F0" w14:textId="77777777" w:rsidR="00C3649D" w:rsidRPr="00333A86" w:rsidRDefault="00C3649D" w:rsidP="00F67D1C">
      <w:pPr>
        <w:pStyle w:val="IONNormal"/>
        <w:spacing w:after="0"/>
        <w:rPr>
          <w:rFonts w:cstheme="minorHAnsi"/>
          <w:lang w:val="es-ES"/>
        </w:rPr>
      </w:pPr>
    </w:p>
    <w:p w14:paraId="7277E72B" w14:textId="5B5FD13F" w:rsidR="009F064D" w:rsidRPr="00333A86" w:rsidRDefault="00B0727A" w:rsidP="001B6DCA">
      <w:pPr>
        <w:pStyle w:val="IONSubttulo"/>
      </w:pPr>
      <w:bookmarkStart w:id="46" w:name="_Toc146182729"/>
      <w:bookmarkStart w:id="47" w:name="_Toc146182974"/>
      <w:bookmarkStart w:id="48" w:name="_Toc146183104"/>
      <w:bookmarkStart w:id="49" w:name="_Toc153463371"/>
      <w:r w:rsidRPr="00333A86">
        <w:t>7.1</w:t>
      </w:r>
      <w:r w:rsidRPr="00333A86">
        <w:tab/>
      </w:r>
      <w:r w:rsidR="009F064D" w:rsidRPr="00333A86">
        <w:t>FUNCIONES Y RESPONSABILIDADES</w:t>
      </w:r>
      <w:bookmarkEnd w:id="46"/>
      <w:bookmarkEnd w:id="47"/>
      <w:bookmarkEnd w:id="48"/>
      <w:bookmarkEnd w:id="49"/>
    </w:p>
    <w:p w14:paraId="2A3D6F92" w14:textId="162392CA" w:rsidR="00AE5494" w:rsidRPr="00333A86" w:rsidRDefault="00AE5494" w:rsidP="34FBE307">
      <w:pPr>
        <w:pStyle w:val="IONNormal"/>
        <w:spacing w:after="0" w:line="257" w:lineRule="auto"/>
        <w:rPr>
          <w:rFonts w:eastAsia="Calibri" w:cstheme="minorHAnsi"/>
          <w:szCs w:val="22"/>
          <w:lang w:val="es"/>
        </w:rPr>
      </w:pPr>
    </w:p>
    <w:p w14:paraId="28A37A91" w14:textId="432741D4" w:rsidR="00AE5494" w:rsidRPr="00333A86" w:rsidRDefault="1D561CDB" w:rsidP="002655A4">
      <w:pPr>
        <w:pStyle w:val="IONSeccin"/>
      </w:pPr>
      <w:bookmarkStart w:id="50" w:name="_Toc153463372"/>
      <w:r w:rsidRPr="00333A86">
        <w:t>OPERACIONES DE CAPTACIÓN, OPERACIONES DE CRÉDITO, TESORERÍA Y ADMINISTRACIÓN INTEGRAL DE RIESGOS</w:t>
      </w:r>
      <w:bookmarkEnd w:id="50"/>
      <w:r w:rsidRPr="00333A86">
        <w:t xml:space="preserve"> </w:t>
      </w:r>
    </w:p>
    <w:p w14:paraId="3F596B0D" w14:textId="77777777" w:rsidR="00B0727A" w:rsidRPr="00333A86" w:rsidRDefault="00B0727A" w:rsidP="00B0727A">
      <w:pPr>
        <w:pStyle w:val="ListParagraph"/>
        <w:ind w:left="810" w:firstLine="0"/>
        <w:jc w:val="both"/>
        <w:rPr>
          <w:rFonts w:asciiTheme="minorHAnsi" w:eastAsiaTheme="minorHAnsi" w:hAnsiTheme="minorHAnsi" w:cstheme="minorHAnsi"/>
          <w:kern w:val="2"/>
          <w:szCs w:val="20"/>
          <w:lang w:val="es"/>
          <w14:ligatures w14:val="standardContextual"/>
        </w:rPr>
      </w:pPr>
    </w:p>
    <w:p w14:paraId="7EF9F3B9" w14:textId="6D0C6ABB" w:rsidR="47966F4B" w:rsidRPr="00333A86" w:rsidRDefault="47966F4B" w:rsidP="6DCAC715">
      <w:pPr>
        <w:pStyle w:val="ListParagraph"/>
        <w:numPr>
          <w:ilvl w:val="3"/>
          <w:numId w:val="3"/>
        </w:numPr>
        <w:spacing w:after="240"/>
        <w:ind w:left="851" w:hanging="850"/>
        <w:jc w:val="both"/>
        <w:rPr>
          <w:rFonts w:asciiTheme="minorHAnsi" w:hAnsiTheme="minorHAnsi" w:cstheme="minorBidi"/>
        </w:rPr>
      </w:pPr>
      <w:r w:rsidRPr="6DCAC715">
        <w:rPr>
          <w:rFonts w:asciiTheme="minorHAnsi" w:hAnsiTheme="minorHAnsi" w:cstheme="minorBidi"/>
        </w:rPr>
        <w:t xml:space="preserve">Participar activamente en la actualización del presente </w:t>
      </w:r>
      <w:r w:rsidR="00E47D41" w:rsidRPr="6DCAC715">
        <w:rPr>
          <w:rFonts w:asciiTheme="minorHAnsi" w:hAnsiTheme="minorHAnsi" w:cstheme="minorBidi"/>
        </w:rPr>
        <w:t>Manual</w:t>
      </w:r>
      <w:r w:rsidRPr="6DCAC715">
        <w:rPr>
          <w:rFonts w:asciiTheme="minorHAnsi" w:hAnsiTheme="minorHAnsi" w:cstheme="minorBidi"/>
        </w:rPr>
        <w:t>, así como de sus anexos.</w:t>
      </w:r>
    </w:p>
    <w:p w14:paraId="7E3F0A77" w14:textId="6A457CB1" w:rsidR="00083584" w:rsidRPr="00083584" w:rsidRDefault="58B51A7F" w:rsidP="00A5368F">
      <w:pPr>
        <w:pStyle w:val="ListParagraph"/>
        <w:numPr>
          <w:ilvl w:val="3"/>
          <w:numId w:val="3"/>
        </w:numPr>
        <w:spacing w:after="240"/>
        <w:ind w:left="851" w:hanging="850"/>
        <w:jc w:val="both"/>
        <w:rPr>
          <w:rFonts w:asciiTheme="minorHAnsi" w:hAnsiTheme="minorHAnsi" w:cstheme="minorHAnsi"/>
          <w:lang w:val="es"/>
        </w:rPr>
      </w:pPr>
      <w:r w:rsidRPr="00333A86">
        <w:rPr>
          <w:rFonts w:asciiTheme="minorHAnsi" w:hAnsiTheme="minorHAnsi" w:cstheme="minorHAnsi"/>
        </w:rPr>
        <w:t>Identificar los riesgos operativos a los que está expuesto</w:t>
      </w:r>
      <w:r w:rsidR="6520DBB8" w:rsidRPr="00333A86">
        <w:rPr>
          <w:rFonts w:asciiTheme="minorHAnsi" w:hAnsiTheme="minorHAnsi" w:cstheme="minorHAnsi"/>
        </w:rPr>
        <w:t xml:space="preserve"> el proceso de </w:t>
      </w:r>
      <w:r w:rsidR="001B4D32">
        <w:rPr>
          <w:rFonts w:asciiTheme="minorHAnsi" w:hAnsiTheme="minorHAnsi" w:cstheme="minorHAnsi"/>
        </w:rPr>
        <w:t>R</w:t>
      </w:r>
      <w:r w:rsidR="001B4D32" w:rsidRPr="00333A86">
        <w:rPr>
          <w:rFonts w:asciiTheme="minorHAnsi" w:hAnsiTheme="minorHAnsi" w:cstheme="minorHAnsi"/>
        </w:rPr>
        <w:t xml:space="preserve">eportes </w:t>
      </w:r>
      <w:r w:rsidR="001B4D32">
        <w:rPr>
          <w:rFonts w:asciiTheme="minorHAnsi" w:hAnsiTheme="minorHAnsi" w:cstheme="minorHAnsi"/>
        </w:rPr>
        <w:t>R</w:t>
      </w:r>
      <w:r w:rsidR="001B4D32" w:rsidRPr="00333A86">
        <w:rPr>
          <w:rFonts w:asciiTheme="minorHAnsi" w:hAnsiTheme="minorHAnsi" w:cstheme="minorHAnsi"/>
        </w:rPr>
        <w:t>egulatorios</w:t>
      </w:r>
      <w:r w:rsidRPr="00333A86">
        <w:rPr>
          <w:rFonts w:asciiTheme="minorHAnsi" w:hAnsiTheme="minorHAnsi" w:cstheme="minorHAnsi"/>
        </w:rPr>
        <w:t>, así como seguir y cumplir los controles que apoyen a mitigar el riesgo residual al que está expuesto en colaboración con el equipo de Contraloría Interna y</w:t>
      </w:r>
      <w:r w:rsidR="00896180">
        <w:rPr>
          <w:rFonts w:asciiTheme="minorHAnsi" w:hAnsiTheme="minorHAnsi" w:cstheme="minorHAnsi"/>
        </w:rPr>
        <w:t>, en el caso de Operaciones y Tesorería,</w:t>
      </w:r>
      <w:r w:rsidRPr="00333A86">
        <w:rPr>
          <w:rFonts w:asciiTheme="minorHAnsi" w:hAnsiTheme="minorHAnsi" w:cstheme="minorHAnsi"/>
        </w:rPr>
        <w:t xml:space="preserve"> </w:t>
      </w:r>
      <w:r w:rsidR="1F1EBB1B" w:rsidRPr="00333A86">
        <w:rPr>
          <w:rFonts w:asciiTheme="minorHAnsi" w:hAnsiTheme="minorHAnsi" w:cstheme="minorHAnsi"/>
        </w:rPr>
        <w:t>el área de Administración Integral de Riegos.</w:t>
      </w:r>
    </w:p>
    <w:p w14:paraId="5D3B8A85" w14:textId="67FCA0BA" w:rsidR="00896180" w:rsidRPr="00F67D1C" w:rsidRDefault="00896180" w:rsidP="00896180">
      <w:pPr>
        <w:spacing w:after="240"/>
        <w:ind w:left="1"/>
        <w:jc w:val="both"/>
        <w:rPr>
          <w:rFonts w:asciiTheme="minorHAnsi" w:hAnsiTheme="minorHAnsi" w:cstheme="minorHAnsi"/>
          <w:i/>
          <w:iCs/>
          <w:lang w:val="es"/>
        </w:rPr>
      </w:pPr>
      <w:r w:rsidRPr="00F67D1C">
        <w:rPr>
          <w:rFonts w:asciiTheme="minorHAnsi" w:hAnsiTheme="minorHAnsi" w:cstheme="minorHAnsi"/>
          <w:i/>
          <w:iCs/>
          <w:lang w:val="es"/>
        </w:rPr>
        <w:t xml:space="preserve">Emisión y calidad de reportes regulatorios </w:t>
      </w:r>
    </w:p>
    <w:p w14:paraId="76DA62AD" w14:textId="4A944D79" w:rsidR="00AE5494" w:rsidRPr="00896180" w:rsidRDefault="4B2B26C5" w:rsidP="00896180">
      <w:pPr>
        <w:spacing w:after="240"/>
        <w:ind w:left="1"/>
        <w:jc w:val="both"/>
        <w:rPr>
          <w:rFonts w:asciiTheme="minorHAnsi" w:hAnsiTheme="minorHAnsi" w:cstheme="minorHAnsi"/>
          <w:lang w:val="es"/>
        </w:rPr>
      </w:pPr>
      <w:r w:rsidRPr="00896180">
        <w:rPr>
          <w:rFonts w:asciiTheme="minorHAnsi" w:hAnsiTheme="minorHAnsi" w:cstheme="minorHAnsi"/>
          <w:lang w:val="es"/>
        </w:rPr>
        <w:t xml:space="preserve">Las áreas </w:t>
      </w:r>
      <w:r w:rsidR="65721DC8" w:rsidRPr="00896180">
        <w:rPr>
          <w:rFonts w:asciiTheme="minorHAnsi" w:hAnsiTheme="minorHAnsi" w:cstheme="minorHAnsi"/>
          <w:lang w:val="es"/>
        </w:rPr>
        <w:t xml:space="preserve">de Operaciones de Captación, de Operaciones de Crédito, </w:t>
      </w:r>
      <w:r w:rsidR="0003576F">
        <w:rPr>
          <w:rFonts w:asciiTheme="minorHAnsi" w:hAnsiTheme="minorHAnsi" w:cstheme="minorHAnsi"/>
          <w:lang w:val="es"/>
        </w:rPr>
        <w:t xml:space="preserve">y de </w:t>
      </w:r>
      <w:r w:rsidR="65721DC8" w:rsidRPr="00896180">
        <w:rPr>
          <w:rFonts w:asciiTheme="minorHAnsi" w:hAnsiTheme="minorHAnsi" w:cstheme="minorHAnsi"/>
          <w:lang w:val="es"/>
        </w:rPr>
        <w:t xml:space="preserve">Tesorería y Administración Integral de Riesgos serán responsables de la </w:t>
      </w:r>
      <w:r w:rsidR="65721DC8" w:rsidRPr="00896180">
        <w:rPr>
          <w:rFonts w:asciiTheme="minorHAnsi" w:hAnsiTheme="minorHAnsi" w:cstheme="minorHAnsi"/>
          <w:b/>
          <w:bCs/>
          <w:lang w:val="es"/>
        </w:rPr>
        <w:t>emisión y calidad</w:t>
      </w:r>
      <w:r w:rsidR="65721DC8" w:rsidRPr="00896180">
        <w:rPr>
          <w:rFonts w:asciiTheme="minorHAnsi" w:hAnsiTheme="minorHAnsi" w:cstheme="minorHAnsi"/>
          <w:lang w:val="es"/>
        </w:rPr>
        <w:t xml:space="preserve"> de los </w:t>
      </w:r>
      <w:r w:rsidR="00BD706D" w:rsidRPr="00896180">
        <w:rPr>
          <w:rFonts w:asciiTheme="minorHAnsi" w:hAnsiTheme="minorHAnsi" w:cstheme="minorHAnsi"/>
          <w:lang w:val="es"/>
        </w:rPr>
        <w:t xml:space="preserve">reportes regulatorios </w:t>
      </w:r>
      <w:r w:rsidR="65721DC8" w:rsidRPr="00896180">
        <w:rPr>
          <w:rFonts w:asciiTheme="minorHAnsi" w:hAnsiTheme="minorHAnsi" w:cstheme="minorHAnsi"/>
          <w:lang w:val="es"/>
        </w:rPr>
        <w:t>que estén bajo su</w:t>
      </w:r>
      <w:r w:rsidR="44734E51" w:rsidRPr="00896180">
        <w:rPr>
          <w:rFonts w:asciiTheme="minorHAnsi" w:hAnsiTheme="minorHAnsi" w:cstheme="minorHAnsi"/>
          <w:lang w:val="es"/>
        </w:rPr>
        <w:t xml:space="preserve"> </w:t>
      </w:r>
      <w:r w:rsidR="65721DC8" w:rsidRPr="00896180">
        <w:rPr>
          <w:rFonts w:asciiTheme="minorHAnsi" w:hAnsiTheme="minorHAnsi" w:cstheme="minorHAnsi"/>
          <w:lang w:val="es"/>
        </w:rPr>
        <w:t xml:space="preserve">responsabilidad de acuerdo </w:t>
      </w:r>
      <w:bookmarkStart w:id="51" w:name="_Hlk150859189"/>
      <w:r w:rsidR="005F0478" w:rsidRPr="00896180">
        <w:rPr>
          <w:rFonts w:asciiTheme="minorHAnsi" w:hAnsiTheme="minorHAnsi" w:cstheme="minorHAnsi"/>
          <w:lang w:val="es"/>
        </w:rPr>
        <w:t xml:space="preserve">con el </w:t>
      </w:r>
      <w:r w:rsidR="65721DC8" w:rsidRPr="00896180">
        <w:rPr>
          <w:rFonts w:asciiTheme="minorHAnsi" w:hAnsiTheme="minorHAnsi" w:cstheme="minorHAnsi"/>
          <w:lang w:val="es"/>
        </w:rPr>
        <w:t xml:space="preserve">Anexo 1 Reportes Regulatorios CNBV </w:t>
      </w:r>
      <w:r w:rsidR="00D314EB" w:rsidRPr="00896180">
        <w:rPr>
          <w:lang w:val="es"/>
        </w:rPr>
        <w:t>(</w:t>
      </w:r>
      <w:r w:rsidR="00B13313" w:rsidRPr="00896180">
        <w:rPr>
          <w:lang w:val="es"/>
        </w:rPr>
        <w:t xml:space="preserve">Anexo </w:t>
      </w:r>
      <w:r w:rsidR="00D314EB" w:rsidRPr="00896180">
        <w:rPr>
          <w:lang w:val="es"/>
        </w:rPr>
        <w:t>36 CUB)</w:t>
      </w:r>
      <w:r w:rsidR="00DC1684">
        <w:rPr>
          <w:lang w:val="es"/>
        </w:rPr>
        <w:t xml:space="preserve"> e IPAB</w:t>
      </w:r>
      <w:r w:rsidR="00D314EB" w:rsidRPr="00896180">
        <w:rPr>
          <w:lang w:val="es"/>
        </w:rPr>
        <w:t xml:space="preserve"> y Anexo 2 Reportes Regulatorios Banxico (Inventario Actual de Requerimientos de Información Periódica de Banco de México a la Banca Múltiple).</w:t>
      </w:r>
      <w:bookmarkEnd w:id="51"/>
    </w:p>
    <w:p w14:paraId="336BCE86" w14:textId="261D07B1"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 xml:space="preserve">Implementar los reportes regulatorios de acuerdo </w:t>
      </w:r>
      <w:r w:rsidR="005B17A7">
        <w:rPr>
          <w:rFonts w:asciiTheme="minorHAnsi" w:hAnsiTheme="minorHAnsi" w:cstheme="minorHAnsi"/>
        </w:rPr>
        <w:t>con</w:t>
      </w:r>
      <w:r w:rsidR="005B17A7" w:rsidRPr="00333A86">
        <w:rPr>
          <w:rFonts w:asciiTheme="minorHAnsi" w:hAnsiTheme="minorHAnsi" w:cstheme="minorHAnsi"/>
        </w:rPr>
        <w:t xml:space="preserve"> </w:t>
      </w:r>
      <w:r w:rsidRPr="00333A86">
        <w:rPr>
          <w:rFonts w:asciiTheme="minorHAnsi" w:hAnsiTheme="minorHAnsi" w:cstheme="minorHAnsi"/>
        </w:rPr>
        <w:t>las guías y normatividad interna y externa emitida por la</w:t>
      </w:r>
      <w:r w:rsidR="005B17A7">
        <w:rPr>
          <w:rFonts w:asciiTheme="minorHAnsi" w:hAnsiTheme="minorHAnsi" w:cstheme="minorHAnsi"/>
        </w:rPr>
        <w:t>s</w:t>
      </w:r>
      <w:r w:rsidRPr="00333A86">
        <w:rPr>
          <w:rFonts w:asciiTheme="minorHAnsi" w:hAnsiTheme="minorHAnsi" w:cstheme="minorHAnsi"/>
        </w:rPr>
        <w:t xml:space="preserve"> autoridad</w:t>
      </w:r>
      <w:r w:rsidR="005B17A7">
        <w:rPr>
          <w:rFonts w:asciiTheme="minorHAnsi" w:hAnsiTheme="minorHAnsi" w:cstheme="minorHAnsi"/>
        </w:rPr>
        <w:t>es</w:t>
      </w:r>
      <w:r w:rsidRPr="00333A86">
        <w:rPr>
          <w:rFonts w:asciiTheme="minorHAnsi" w:hAnsiTheme="minorHAnsi" w:cstheme="minorHAnsi"/>
        </w:rPr>
        <w:t>.</w:t>
      </w:r>
    </w:p>
    <w:p w14:paraId="0924AA84" w14:textId="155AF56F"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 xml:space="preserve">Asegurar el correcto mapeo de la información requerida para la generación de los reportes regulatorios, así como su actualización. </w:t>
      </w:r>
    </w:p>
    <w:p w14:paraId="100E829B" w14:textId="5AAC98B6"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Proporcionar los insumos en tiempo y forma para la generación de los reportes regulatorios.</w:t>
      </w:r>
    </w:p>
    <w:p w14:paraId="08DA575C" w14:textId="3E8789EB"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 xml:space="preserve">Verificar y monitorear los medios electrónicos y </w:t>
      </w:r>
      <w:r w:rsidR="00225FDB">
        <w:rPr>
          <w:rFonts w:asciiTheme="minorHAnsi" w:hAnsiTheme="minorHAnsi" w:cstheme="minorHAnsi"/>
        </w:rPr>
        <w:t xml:space="preserve">las </w:t>
      </w:r>
      <w:r w:rsidRPr="00333A86">
        <w:rPr>
          <w:rFonts w:asciiTheme="minorHAnsi" w:hAnsiTheme="minorHAnsi" w:cstheme="minorHAnsi"/>
        </w:rPr>
        <w:t xml:space="preserve">notificaciones que realicen las distintas autoridades sobre modificaciones y actualizaciones </w:t>
      </w:r>
      <w:r w:rsidR="5A144EF2" w:rsidRPr="00333A86">
        <w:rPr>
          <w:rFonts w:asciiTheme="minorHAnsi" w:hAnsiTheme="minorHAnsi" w:cstheme="minorHAnsi"/>
        </w:rPr>
        <w:t>a</w:t>
      </w:r>
      <w:r w:rsidRPr="00333A86">
        <w:rPr>
          <w:rFonts w:asciiTheme="minorHAnsi" w:hAnsiTheme="minorHAnsi" w:cstheme="minorHAnsi"/>
        </w:rPr>
        <w:t xml:space="preserve"> los reportes regulatorios.</w:t>
      </w:r>
    </w:p>
    <w:p w14:paraId="2A62CE66" w14:textId="458A8250"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Verificar que los reportes regulatorios cumplan con las especificaciones de las guías de ayuda vigentes proporcionadas por las distintas autoridades.</w:t>
      </w:r>
    </w:p>
    <w:p w14:paraId="427CE341" w14:textId="2B4C52B5" w:rsidR="00AE5494"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Asegurar la calidad de los reportes regulatorios que se presenten, así como su entrega en tiempo y forma de acuerdo con la normativa vigente</w:t>
      </w:r>
      <w:r w:rsidR="4A873B7F" w:rsidRPr="00333A86">
        <w:rPr>
          <w:rFonts w:asciiTheme="minorHAnsi" w:hAnsiTheme="minorHAnsi" w:cstheme="minorHAnsi"/>
        </w:rPr>
        <w:t>.</w:t>
      </w:r>
    </w:p>
    <w:p w14:paraId="635E70E7" w14:textId="62FA883E" w:rsidR="006E7F29" w:rsidRPr="00333A86" w:rsidRDefault="006E7F29"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 xml:space="preserve">Llevar un calendario de emisión, verificación y entrega de </w:t>
      </w:r>
      <w:r w:rsidR="002F7870">
        <w:rPr>
          <w:rFonts w:asciiTheme="minorHAnsi" w:hAnsiTheme="minorHAnsi" w:cstheme="minorHAnsi"/>
        </w:rPr>
        <w:t>r</w:t>
      </w:r>
      <w:r w:rsidR="002F7870" w:rsidRPr="00333A86">
        <w:rPr>
          <w:rFonts w:asciiTheme="minorHAnsi" w:hAnsiTheme="minorHAnsi" w:cstheme="minorHAnsi"/>
        </w:rPr>
        <w:t xml:space="preserve">eportes </w:t>
      </w:r>
      <w:r w:rsidR="002F7870">
        <w:rPr>
          <w:rFonts w:asciiTheme="minorHAnsi" w:hAnsiTheme="minorHAnsi" w:cstheme="minorHAnsi"/>
        </w:rPr>
        <w:t>r</w:t>
      </w:r>
      <w:r w:rsidR="002F7870" w:rsidRPr="00333A86">
        <w:rPr>
          <w:rFonts w:asciiTheme="minorHAnsi" w:hAnsiTheme="minorHAnsi" w:cstheme="minorHAnsi"/>
        </w:rPr>
        <w:t>egulatorios</w:t>
      </w:r>
      <w:r w:rsidRPr="00333A86">
        <w:rPr>
          <w:rFonts w:asciiTheme="minorHAnsi" w:hAnsiTheme="minorHAnsi" w:cstheme="minorHAnsi"/>
        </w:rPr>
        <w:t xml:space="preserve">, para efectos de cumplir en tiempo y forma con las obligaciones de entrega de información a las autoridades competentes. </w:t>
      </w:r>
    </w:p>
    <w:p w14:paraId="2E6047A5" w14:textId="6E27B109" w:rsidR="00F83F47" w:rsidRPr="00333A86" w:rsidRDefault="0C6CD605"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Dar seguimi</w:t>
      </w:r>
      <w:r w:rsidR="002D1F5C" w:rsidRPr="00333A86">
        <w:rPr>
          <w:rFonts w:asciiTheme="minorHAnsi" w:hAnsiTheme="minorHAnsi" w:cstheme="minorHAnsi"/>
        </w:rPr>
        <w:t>e</w:t>
      </w:r>
      <w:r w:rsidRPr="00333A86">
        <w:rPr>
          <w:rFonts w:asciiTheme="minorHAnsi" w:hAnsiTheme="minorHAnsi" w:cstheme="minorHAnsi"/>
        </w:rPr>
        <w:t>nto a los requerimientos de información y/o aclaraciones solicitadas por las autoridades</w:t>
      </w:r>
      <w:r w:rsidR="2086E136" w:rsidRPr="00333A86">
        <w:rPr>
          <w:rFonts w:asciiTheme="minorHAnsi" w:hAnsiTheme="minorHAnsi" w:cstheme="minorHAnsi"/>
        </w:rPr>
        <w:t>.</w:t>
      </w:r>
    </w:p>
    <w:p w14:paraId="64C32397" w14:textId="629D264E" w:rsidR="00D653BD" w:rsidRPr="00333A86" w:rsidRDefault="00126D60" w:rsidP="00CD4C5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Informa</w:t>
      </w:r>
      <w:r w:rsidR="000533B7">
        <w:rPr>
          <w:rFonts w:asciiTheme="minorHAnsi" w:hAnsiTheme="minorHAnsi" w:cstheme="minorHAnsi"/>
        </w:rPr>
        <w:t>r</w:t>
      </w:r>
      <w:r w:rsidRPr="00333A86">
        <w:rPr>
          <w:rFonts w:asciiTheme="minorHAnsi" w:hAnsiTheme="minorHAnsi" w:cstheme="minorHAnsi"/>
        </w:rPr>
        <w:t xml:space="preserve"> con oportunidad al responsable del envío de los </w:t>
      </w:r>
      <w:r w:rsidR="000C1FDA">
        <w:rPr>
          <w:rFonts w:asciiTheme="minorHAnsi" w:hAnsiTheme="minorHAnsi" w:cstheme="minorHAnsi"/>
        </w:rPr>
        <w:t>r</w:t>
      </w:r>
      <w:r w:rsidR="000C1FDA" w:rsidRPr="00333A86">
        <w:rPr>
          <w:rFonts w:asciiTheme="minorHAnsi" w:hAnsiTheme="minorHAnsi" w:cstheme="minorHAnsi"/>
        </w:rPr>
        <w:t xml:space="preserve">eportes </w:t>
      </w:r>
      <w:r w:rsidR="000C1FDA">
        <w:rPr>
          <w:rFonts w:asciiTheme="minorHAnsi" w:hAnsiTheme="minorHAnsi" w:cstheme="minorHAnsi"/>
        </w:rPr>
        <w:t>r</w:t>
      </w:r>
      <w:r w:rsidR="000C1FDA" w:rsidRPr="00333A86">
        <w:rPr>
          <w:rFonts w:asciiTheme="minorHAnsi" w:hAnsiTheme="minorHAnsi" w:cstheme="minorHAnsi"/>
        </w:rPr>
        <w:t xml:space="preserve">egulatorios </w:t>
      </w:r>
      <w:r w:rsidRPr="00333A86">
        <w:rPr>
          <w:rFonts w:asciiTheme="minorHAnsi" w:hAnsiTheme="minorHAnsi" w:cstheme="minorHAnsi"/>
        </w:rPr>
        <w:t>de todos los conceptos, partidas y cifras relevantes que pudiesen impactar sensiblemente la información de</w:t>
      </w:r>
      <w:r w:rsidR="00225FDB">
        <w:rPr>
          <w:rFonts w:asciiTheme="minorHAnsi" w:hAnsiTheme="minorHAnsi" w:cstheme="minorHAnsi"/>
        </w:rPr>
        <w:t xml:space="preserve"> estos</w:t>
      </w:r>
      <w:r w:rsidRPr="00333A86">
        <w:rPr>
          <w:rFonts w:asciiTheme="minorHAnsi" w:hAnsiTheme="minorHAnsi" w:cstheme="minorHAnsi"/>
        </w:rPr>
        <w:t>, así como de la implementación de las medidas de corrección implementadas.</w:t>
      </w:r>
    </w:p>
    <w:p w14:paraId="79FB748B" w14:textId="697A1033" w:rsidR="00AE5494" w:rsidRPr="00896180" w:rsidRDefault="006241AF" w:rsidP="00896180">
      <w:pPr>
        <w:pStyle w:val="ListParagraph"/>
        <w:numPr>
          <w:ilvl w:val="3"/>
          <w:numId w:val="3"/>
        </w:numPr>
        <w:spacing w:after="240"/>
        <w:ind w:left="851" w:hanging="850"/>
        <w:jc w:val="both"/>
        <w:rPr>
          <w:rFonts w:asciiTheme="minorHAnsi" w:hAnsiTheme="minorHAnsi" w:cstheme="minorHAnsi"/>
        </w:rPr>
      </w:pPr>
      <w:r w:rsidRPr="00333A86">
        <w:rPr>
          <w:rFonts w:asciiTheme="minorHAnsi" w:hAnsiTheme="minorHAnsi" w:cstheme="minorHAnsi"/>
        </w:rPr>
        <w:t>Informa</w:t>
      </w:r>
      <w:r w:rsidR="0003576F">
        <w:rPr>
          <w:rFonts w:asciiTheme="minorHAnsi" w:hAnsiTheme="minorHAnsi" w:cstheme="minorHAnsi"/>
        </w:rPr>
        <w:t>r</w:t>
      </w:r>
      <w:r w:rsidRPr="00333A86">
        <w:rPr>
          <w:rFonts w:asciiTheme="minorHAnsi" w:hAnsiTheme="minorHAnsi" w:cstheme="minorHAnsi"/>
        </w:rPr>
        <w:t xml:space="preserve"> al responsable del envío de reportes regulatorios, que la información ya se encuentra </w:t>
      </w:r>
      <w:r w:rsidR="00F10206">
        <w:rPr>
          <w:rFonts w:asciiTheme="minorHAnsi" w:hAnsiTheme="minorHAnsi" w:cstheme="minorHAnsi"/>
        </w:rPr>
        <w:t>completa</w:t>
      </w:r>
      <w:r w:rsidR="00F10206" w:rsidRPr="00333A86">
        <w:rPr>
          <w:rFonts w:asciiTheme="minorHAnsi" w:hAnsiTheme="minorHAnsi" w:cstheme="minorHAnsi"/>
        </w:rPr>
        <w:t xml:space="preserve"> </w:t>
      </w:r>
      <w:r w:rsidRPr="00333A86">
        <w:rPr>
          <w:rFonts w:asciiTheme="minorHAnsi" w:hAnsiTheme="minorHAnsi" w:cstheme="minorHAnsi"/>
        </w:rPr>
        <w:t xml:space="preserve">e </w:t>
      </w:r>
      <w:r w:rsidR="00F10206">
        <w:rPr>
          <w:rFonts w:asciiTheme="minorHAnsi" w:hAnsiTheme="minorHAnsi" w:cstheme="minorHAnsi"/>
        </w:rPr>
        <w:t>í</w:t>
      </w:r>
      <w:r w:rsidR="00F10206" w:rsidRPr="00333A86">
        <w:rPr>
          <w:rFonts w:asciiTheme="minorHAnsi" w:hAnsiTheme="minorHAnsi" w:cstheme="minorHAnsi"/>
        </w:rPr>
        <w:t xml:space="preserve">ntegra </w:t>
      </w:r>
      <w:r w:rsidRPr="00333A86">
        <w:rPr>
          <w:rFonts w:asciiTheme="minorHAnsi" w:hAnsiTheme="minorHAnsi" w:cstheme="minorHAnsi"/>
        </w:rPr>
        <w:t>en el Sistema Bajaware para su envío.</w:t>
      </w:r>
    </w:p>
    <w:p w14:paraId="57B3509B" w14:textId="1F901829" w:rsidR="00AE5494" w:rsidRPr="00333A86" w:rsidRDefault="07A3EA67" w:rsidP="002655A4">
      <w:pPr>
        <w:pStyle w:val="IONSeccin"/>
      </w:pPr>
      <w:bookmarkStart w:id="52" w:name="_Toc153463373"/>
      <w:r w:rsidRPr="00333A86">
        <w:t>CONTABILIDAD</w:t>
      </w:r>
      <w:bookmarkEnd w:id="52"/>
    </w:p>
    <w:p w14:paraId="457D8CCB" w14:textId="486FE8AC" w:rsidR="00B0727A" w:rsidRPr="00A5368F" w:rsidRDefault="00B0727A" w:rsidP="00743CE1">
      <w:pPr>
        <w:pStyle w:val="ListParagraph"/>
        <w:spacing w:before="240" w:after="240"/>
        <w:ind w:left="851" w:hanging="850"/>
        <w:jc w:val="both"/>
        <w:rPr>
          <w:rFonts w:asciiTheme="minorHAnsi" w:hAnsiTheme="minorHAnsi" w:cstheme="minorHAnsi"/>
          <w:lang w:val="es"/>
        </w:rPr>
      </w:pPr>
      <w:r w:rsidRPr="00333A86">
        <w:rPr>
          <w:rFonts w:asciiTheme="minorHAnsi" w:hAnsiTheme="minorHAnsi" w:cstheme="minorHAnsi"/>
          <w:lang w:val="es"/>
        </w:rPr>
        <w:t>7.1.2.1.</w:t>
      </w:r>
      <w:r w:rsidRPr="00333A86">
        <w:rPr>
          <w:rFonts w:asciiTheme="minorHAnsi" w:hAnsiTheme="minorHAnsi" w:cstheme="minorHAnsi"/>
          <w:lang w:val="es"/>
        </w:rPr>
        <w:tab/>
      </w:r>
      <w:r w:rsidR="7CA8421A" w:rsidRPr="00AB0F7F">
        <w:rPr>
          <w:rFonts w:asciiTheme="minorHAnsi" w:hAnsiTheme="minorHAnsi" w:cstheme="minorHAnsi"/>
        </w:rPr>
        <w:t xml:space="preserve">Participar activamente en la actualización del presente </w:t>
      </w:r>
      <w:r w:rsidR="00743CE1" w:rsidRPr="00AB0F7F">
        <w:rPr>
          <w:rFonts w:asciiTheme="minorHAnsi" w:hAnsiTheme="minorHAnsi" w:cstheme="minorHAnsi"/>
        </w:rPr>
        <w:t>Manual</w:t>
      </w:r>
      <w:r w:rsidR="7CA8421A" w:rsidRPr="00AB0F7F">
        <w:rPr>
          <w:rFonts w:asciiTheme="minorHAnsi" w:hAnsiTheme="minorHAnsi" w:cstheme="minorHAnsi"/>
        </w:rPr>
        <w:t>, así como de sus anexos.</w:t>
      </w:r>
    </w:p>
    <w:p w14:paraId="58F6341D" w14:textId="77777777" w:rsidR="00AB0F7F"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7.1.2.2.</w:t>
      </w:r>
      <w:r>
        <w:tab/>
      </w:r>
      <w:r w:rsidR="200C051F" w:rsidRPr="6DCAC715">
        <w:rPr>
          <w:rFonts w:asciiTheme="minorHAnsi" w:hAnsiTheme="minorHAnsi" w:cstheme="minorBidi"/>
        </w:rPr>
        <w:t>Identificar los riesgos operativos a los que está expuesto</w:t>
      </w:r>
      <w:r w:rsidR="21FB55BB" w:rsidRPr="6DCAC715">
        <w:rPr>
          <w:rFonts w:asciiTheme="minorHAnsi" w:hAnsiTheme="minorHAnsi" w:cstheme="minorBidi"/>
        </w:rPr>
        <w:t xml:space="preserve"> el proceso de Reportes Regulatorios</w:t>
      </w:r>
      <w:r w:rsidR="200C051F" w:rsidRPr="6DCAC715">
        <w:rPr>
          <w:rFonts w:asciiTheme="minorHAnsi" w:hAnsiTheme="minorHAnsi" w:cstheme="minorBidi"/>
        </w:rPr>
        <w:t xml:space="preserve">, así como seguir y cumplir los controles que apoyen a mitigar el riesgo residual al que están expuestos en colaboración con el equipo de Contraloría Interna y </w:t>
      </w:r>
      <w:r w:rsidR="53ADB88E" w:rsidRPr="6DCAC715">
        <w:rPr>
          <w:rFonts w:asciiTheme="minorHAnsi" w:hAnsiTheme="minorHAnsi" w:cstheme="minorBidi"/>
        </w:rPr>
        <w:t>el área de Administración Integral de Riesgos</w:t>
      </w:r>
      <w:r w:rsidR="200C051F" w:rsidRPr="6DCAC715">
        <w:rPr>
          <w:rFonts w:asciiTheme="minorHAnsi" w:hAnsiTheme="minorHAnsi" w:cstheme="minorBidi"/>
        </w:rPr>
        <w:t>.</w:t>
      </w:r>
    </w:p>
    <w:p w14:paraId="7AA11A40" w14:textId="7D31F0BF" w:rsidR="00896180" w:rsidRPr="00F67D1C" w:rsidRDefault="00896180" w:rsidP="00896180">
      <w:pPr>
        <w:spacing w:after="240"/>
        <w:ind w:left="1"/>
        <w:jc w:val="both"/>
        <w:rPr>
          <w:rFonts w:asciiTheme="minorHAnsi" w:hAnsiTheme="minorHAnsi" w:cstheme="minorHAnsi"/>
          <w:i/>
          <w:iCs/>
          <w:lang w:val="es"/>
        </w:rPr>
      </w:pPr>
      <w:r w:rsidRPr="00F67D1C">
        <w:rPr>
          <w:rFonts w:asciiTheme="minorHAnsi" w:hAnsiTheme="minorHAnsi" w:cstheme="minorHAnsi"/>
          <w:i/>
          <w:iCs/>
          <w:lang w:val="es"/>
        </w:rPr>
        <w:t xml:space="preserve">Emisión y calidad de reportes regulatorios </w:t>
      </w:r>
    </w:p>
    <w:p w14:paraId="710A22A3" w14:textId="1F9B705D" w:rsidR="00AE5494" w:rsidRPr="00333A86" w:rsidRDefault="33EFC27A" w:rsidP="00896180">
      <w:pPr>
        <w:pStyle w:val="ListParagraph"/>
        <w:spacing w:after="240"/>
        <w:ind w:left="0" w:firstLine="1"/>
        <w:jc w:val="both"/>
        <w:rPr>
          <w:rFonts w:asciiTheme="minorHAnsi" w:hAnsiTheme="minorHAnsi" w:cstheme="minorHAnsi"/>
          <w:lang w:val="es"/>
        </w:rPr>
      </w:pPr>
      <w:r w:rsidRPr="00333A86">
        <w:rPr>
          <w:rFonts w:asciiTheme="minorHAnsi" w:hAnsiTheme="minorHAnsi" w:cstheme="minorHAnsi"/>
          <w:lang w:val="es"/>
        </w:rPr>
        <w:t>El área de Conta</w:t>
      </w:r>
      <w:r w:rsidR="2CAF9CD9" w:rsidRPr="00333A86">
        <w:rPr>
          <w:rFonts w:asciiTheme="minorHAnsi" w:hAnsiTheme="minorHAnsi" w:cstheme="minorHAnsi"/>
          <w:lang w:val="es"/>
        </w:rPr>
        <w:t xml:space="preserve">bilidad será responsable de la </w:t>
      </w:r>
      <w:r w:rsidR="2CAF9CD9" w:rsidRPr="00896180">
        <w:rPr>
          <w:rFonts w:asciiTheme="minorHAnsi" w:hAnsiTheme="minorHAnsi" w:cstheme="minorHAnsi"/>
          <w:b/>
          <w:bCs/>
          <w:lang w:val="es"/>
        </w:rPr>
        <w:t>em</w:t>
      </w:r>
      <w:r w:rsidRPr="00896180">
        <w:rPr>
          <w:rFonts w:asciiTheme="minorHAnsi" w:hAnsiTheme="minorHAnsi" w:cstheme="minorHAnsi"/>
          <w:b/>
          <w:bCs/>
          <w:lang w:val="es"/>
        </w:rPr>
        <w:t xml:space="preserve">isión y </w:t>
      </w:r>
      <w:r w:rsidR="3AAF643C" w:rsidRPr="00896180">
        <w:rPr>
          <w:rFonts w:asciiTheme="minorHAnsi" w:hAnsiTheme="minorHAnsi" w:cstheme="minorHAnsi"/>
          <w:b/>
          <w:bCs/>
          <w:lang w:val="es"/>
        </w:rPr>
        <w:t>c</w:t>
      </w:r>
      <w:r w:rsidRPr="00896180">
        <w:rPr>
          <w:rFonts w:asciiTheme="minorHAnsi" w:hAnsiTheme="minorHAnsi" w:cstheme="minorHAnsi"/>
          <w:b/>
          <w:bCs/>
          <w:lang w:val="es"/>
        </w:rPr>
        <w:t>alidad</w:t>
      </w:r>
      <w:r w:rsidR="0AC267F5" w:rsidRPr="00333A86">
        <w:rPr>
          <w:rFonts w:asciiTheme="minorHAnsi" w:hAnsiTheme="minorHAnsi" w:cstheme="minorHAnsi"/>
          <w:lang w:val="es"/>
        </w:rPr>
        <w:t xml:space="preserve"> de los </w:t>
      </w:r>
      <w:r w:rsidR="003A3813">
        <w:rPr>
          <w:rFonts w:asciiTheme="minorHAnsi" w:hAnsiTheme="minorHAnsi" w:cstheme="minorHAnsi"/>
          <w:lang w:val="es"/>
        </w:rPr>
        <w:t>r</w:t>
      </w:r>
      <w:r w:rsidR="003A3813" w:rsidRPr="00333A86">
        <w:rPr>
          <w:rFonts w:asciiTheme="minorHAnsi" w:hAnsiTheme="minorHAnsi" w:cstheme="minorHAnsi"/>
          <w:lang w:val="es"/>
        </w:rPr>
        <w:t xml:space="preserve">eportes </w:t>
      </w:r>
      <w:r w:rsidR="003A3813">
        <w:rPr>
          <w:rFonts w:asciiTheme="minorHAnsi" w:hAnsiTheme="minorHAnsi" w:cstheme="minorHAnsi"/>
          <w:lang w:val="es"/>
        </w:rPr>
        <w:t>r</w:t>
      </w:r>
      <w:r w:rsidR="003A3813" w:rsidRPr="00333A86">
        <w:rPr>
          <w:rFonts w:asciiTheme="minorHAnsi" w:hAnsiTheme="minorHAnsi" w:cstheme="minorHAnsi"/>
          <w:lang w:val="es"/>
        </w:rPr>
        <w:t xml:space="preserve">egulatorios </w:t>
      </w:r>
      <w:r w:rsidR="0AC267F5" w:rsidRPr="00333A86">
        <w:rPr>
          <w:rFonts w:asciiTheme="minorHAnsi" w:hAnsiTheme="minorHAnsi" w:cstheme="minorHAnsi"/>
          <w:lang w:val="es"/>
        </w:rPr>
        <w:t xml:space="preserve">que estén </w:t>
      </w:r>
      <w:r w:rsidR="0AC267F5" w:rsidRPr="00896180">
        <w:rPr>
          <w:rFonts w:asciiTheme="minorHAnsi" w:hAnsiTheme="minorHAnsi" w:cstheme="minorHAnsi"/>
          <w:b/>
          <w:bCs/>
          <w:lang w:val="es"/>
        </w:rPr>
        <w:t>bajo su responsabilidad</w:t>
      </w:r>
      <w:r w:rsidR="0AC267F5" w:rsidRPr="00333A86">
        <w:rPr>
          <w:rFonts w:asciiTheme="minorHAnsi" w:hAnsiTheme="minorHAnsi" w:cstheme="minorHAnsi"/>
          <w:lang w:val="es"/>
        </w:rPr>
        <w:t xml:space="preserve"> de acuerdo </w:t>
      </w:r>
      <w:r w:rsidR="009922F7">
        <w:rPr>
          <w:rFonts w:asciiTheme="minorHAnsi" w:hAnsiTheme="minorHAnsi" w:cstheme="minorHAnsi"/>
          <w:lang w:val="es"/>
        </w:rPr>
        <w:t>con e</w:t>
      </w:r>
      <w:r w:rsidR="009922F7" w:rsidRPr="00333A86">
        <w:rPr>
          <w:rFonts w:asciiTheme="minorHAnsi" w:hAnsiTheme="minorHAnsi" w:cstheme="minorHAnsi"/>
          <w:lang w:val="es"/>
        </w:rPr>
        <w:t xml:space="preserve">l </w:t>
      </w:r>
      <w:r w:rsidR="006009EB" w:rsidRPr="00333A86">
        <w:rPr>
          <w:rFonts w:asciiTheme="minorHAnsi" w:hAnsiTheme="minorHAnsi" w:cstheme="minorHAnsi"/>
          <w:lang w:val="es"/>
        </w:rPr>
        <w:t xml:space="preserve">Anexo 1 Reportes Regulatorios CNBV </w:t>
      </w:r>
      <w:r w:rsidR="006009EB">
        <w:rPr>
          <w:lang w:val="es"/>
        </w:rPr>
        <w:t>(</w:t>
      </w:r>
      <w:r w:rsidR="008970E7">
        <w:rPr>
          <w:lang w:val="es"/>
        </w:rPr>
        <w:t xml:space="preserve">Anexo </w:t>
      </w:r>
      <w:r w:rsidR="006009EB">
        <w:rPr>
          <w:lang w:val="es"/>
        </w:rPr>
        <w:t xml:space="preserve">36 CUB) </w:t>
      </w:r>
      <w:r w:rsidR="00DC1684">
        <w:rPr>
          <w:lang w:val="es"/>
        </w:rPr>
        <w:t xml:space="preserve">e IPAB </w:t>
      </w:r>
      <w:r w:rsidR="006009EB" w:rsidRPr="12A327FA">
        <w:rPr>
          <w:lang w:val="es"/>
        </w:rPr>
        <w:t>y Anexo 2 Reportes Regulatorios Banxico</w:t>
      </w:r>
      <w:r w:rsidR="006009EB">
        <w:rPr>
          <w:lang w:val="es"/>
        </w:rPr>
        <w:t xml:space="preserve"> (</w:t>
      </w:r>
      <w:r w:rsidR="006009EB" w:rsidRPr="00E33E40">
        <w:rPr>
          <w:lang w:val="es"/>
        </w:rPr>
        <w:t>Inventario Actual de Requerimientos de Información Periódica, de Banco de México a la Banca Múltipl</w:t>
      </w:r>
      <w:r w:rsidR="006009EB">
        <w:rPr>
          <w:lang w:val="es"/>
        </w:rPr>
        <w:t>e</w:t>
      </w:r>
      <w:r w:rsidR="001C727B">
        <w:rPr>
          <w:lang w:val="es"/>
        </w:rPr>
        <w:t xml:space="preserve"> e IPAB</w:t>
      </w:r>
      <w:r w:rsidR="006009EB">
        <w:rPr>
          <w:lang w:val="es"/>
        </w:rPr>
        <w:t>).</w:t>
      </w:r>
    </w:p>
    <w:p w14:paraId="5DA88CE9" w14:textId="46296015" w:rsidR="00B0727A" w:rsidRPr="000533B7"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3</w:t>
      </w:r>
      <w:r w:rsidRPr="6DCAC715">
        <w:rPr>
          <w:rFonts w:asciiTheme="minorHAnsi" w:hAnsiTheme="minorHAnsi" w:cstheme="minorBidi"/>
        </w:rPr>
        <w:t>.</w:t>
      </w:r>
      <w:r>
        <w:tab/>
      </w:r>
      <w:r w:rsidR="33EFC27A" w:rsidRPr="6DCAC715">
        <w:rPr>
          <w:rFonts w:asciiTheme="minorHAnsi" w:hAnsiTheme="minorHAnsi" w:cstheme="minorBidi"/>
        </w:rPr>
        <w:t xml:space="preserve">Implementar los reportes regulatorios de acuerdo </w:t>
      </w:r>
      <w:r w:rsidR="007E3748" w:rsidRPr="6DCAC715">
        <w:rPr>
          <w:rFonts w:asciiTheme="minorHAnsi" w:hAnsiTheme="minorHAnsi" w:cstheme="minorBidi"/>
        </w:rPr>
        <w:t xml:space="preserve">con </w:t>
      </w:r>
      <w:r w:rsidR="33EFC27A" w:rsidRPr="6DCAC715">
        <w:rPr>
          <w:rFonts w:asciiTheme="minorHAnsi" w:hAnsiTheme="minorHAnsi" w:cstheme="minorBidi"/>
        </w:rPr>
        <w:t>las guías y normatividad interna y externa emitida por la autoridad.</w:t>
      </w:r>
    </w:p>
    <w:p w14:paraId="5436F6CC" w14:textId="54189355" w:rsidR="00B0727A" w:rsidRPr="000533B7"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4</w:t>
      </w:r>
      <w:r w:rsidRPr="6DCAC715">
        <w:rPr>
          <w:rFonts w:asciiTheme="minorHAnsi" w:hAnsiTheme="minorHAnsi" w:cstheme="minorBidi"/>
        </w:rPr>
        <w:t>.</w:t>
      </w:r>
      <w:r>
        <w:tab/>
      </w:r>
      <w:r w:rsidR="33EFC27A" w:rsidRPr="6DCAC715">
        <w:rPr>
          <w:rFonts w:asciiTheme="minorHAnsi" w:hAnsiTheme="minorHAnsi" w:cstheme="minorBidi"/>
        </w:rPr>
        <w:t xml:space="preserve">Asegurar el correcto mapeo de la información requerida para la generación de los reportes regulatorios, así como su actualización. </w:t>
      </w:r>
    </w:p>
    <w:p w14:paraId="04FF05EE" w14:textId="78BDB723" w:rsidR="00B0727A" w:rsidRPr="000533B7"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5</w:t>
      </w:r>
      <w:r w:rsidRPr="6DCAC715">
        <w:rPr>
          <w:rFonts w:asciiTheme="minorHAnsi" w:hAnsiTheme="minorHAnsi" w:cstheme="minorBidi"/>
        </w:rPr>
        <w:t>.</w:t>
      </w:r>
      <w:r>
        <w:tab/>
      </w:r>
      <w:r w:rsidR="33EFC27A" w:rsidRPr="6DCAC715">
        <w:rPr>
          <w:rFonts w:asciiTheme="minorHAnsi" w:hAnsiTheme="minorHAnsi" w:cstheme="minorBidi"/>
        </w:rPr>
        <w:t>Proporcionar los insumos en tiempo y forma para la generación de los reportes regulatorios.</w:t>
      </w:r>
    </w:p>
    <w:p w14:paraId="3E6C1E51" w14:textId="076BF332"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6</w:t>
      </w:r>
      <w:r w:rsidRPr="6DCAC715">
        <w:rPr>
          <w:rFonts w:asciiTheme="minorHAnsi" w:hAnsiTheme="minorHAnsi" w:cstheme="minorBidi"/>
        </w:rPr>
        <w:t>.</w:t>
      </w:r>
      <w:r>
        <w:tab/>
      </w:r>
      <w:r w:rsidR="33EFC27A" w:rsidRPr="6DCAC715">
        <w:rPr>
          <w:rFonts w:asciiTheme="minorHAnsi" w:hAnsiTheme="minorHAnsi" w:cstheme="minorBidi"/>
        </w:rPr>
        <w:t>Tener actualizado el o los sistemas electrónicos de la Institución que se utilicen para la generación de los reportes regulatorios.</w:t>
      </w:r>
    </w:p>
    <w:p w14:paraId="35DA9A08" w14:textId="1C69B04D"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7</w:t>
      </w:r>
      <w:r w:rsidRPr="6DCAC715">
        <w:rPr>
          <w:rFonts w:asciiTheme="minorHAnsi" w:hAnsiTheme="minorHAnsi" w:cstheme="minorBidi"/>
        </w:rPr>
        <w:t>.</w:t>
      </w:r>
      <w:r>
        <w:tab/>
      </w:r>
      <w:r w:rsidR="33EFC27A" w:rsidRPr="6DCAC715">
        <w:rPr>
          <w:rFonts w:asciiTheme="minorHAnsi" w:hAnsiTheme="minorHAnsi" w:cstheme="minorBidi"/>
        </w:rPr>
        <w:t>Verificar y monitorear los medios electrónicos y notificaciones que realicen las distintas autoridades sobre modificaciones y actualizaciones de los reportes regulatorios.</w:t>
      </w:r>
    </w:p>
    <w:p w14:paraId="11B1B431" w14:textId="3AF55F2A"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8</w:t>
      </w:r>
      <w:r w:rsidRPr="6DCAC715">
        <w:rPr>
          <w:rFonts w:asciiTheme="minorHAnsi" w:hAnsiTheme="minorHAnsi" w:cstheme="minorBidi"/>
        </w:rPr>
        <w:t>.</w:t>
      </w:r>
      <w:r>
        <w:tab/>
      </w:r>
      <w:r w:rsidR="33EFC27A" w:rsidRPr="6DCAC715">
        <w:rPr>
          <w:rFonts w:asciiTheme="minorHAnsi" w:hAnsiTheme="minorHAnsi" w:cstheme="minorBidi"/>
        </w:rPr>
        <w:t>Verificar que los reportes regulatorios cumplan con las especificaciones de las guías de ayuda vigentes proporcionadas por las distintas autoridades.</w:t>
      </w:r>
    </w:p>
    <w:p w14:paraId="6DA53D47" w14:textId="74A3F6DD"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w:t>
      </w:r>
      <w:r w:rsidR="00896180" w:rsidRPr="6DCAC715">
        <w:rPr>
          <w:rFonts w:asciiTheme="minorHAnsi" w:hAnsiTheme="minorHAnsi" w:cstheme="minorBidi"/>
        </w:rPr>
        <w:t>9</w:t>
      </w:r>
      <w:r w:rsidRPr="6DCAC715">
        <w:rPr>
          <w:rFonts w:asciiTheme="minorHAnsi" w:hAnsiTheme="minorHAnsi" w:cstheme="minorBidi"/>
        </w:rPr>
        <w:t>.</w:t>
      </w:r>
      <w:r>
        <w:tab/>
      </w:r>
      <w:r w:rsidR="33EFC27A" w:rsidRPr="6DCAC715">
        <w:rPr>
          <w:rFonts w:asciiTheme="minorHAnsi" w:hAnsiTheme="minorHAnsi" w:cstheme="minorBidi"/>
        </w:rPr>
        <w:t>Asegurar la calidad de los reportes regulatorios que se presenten, así como su entrega en tiempo y forma de acuerdo con la normativa vigente</w:t>
      </w:r>
      <w:r w:rsidR="27B86467" w:rsidRPr="6DCAC715">
        <w:rPr>
          <w:rFonts w:asciiTheme="minorHAnsi" w:hAnsiTheme="minorHAnsi" w:cstheme="minorBidi"/>
        </w:rPr>
        <w:t>.</w:t>
      </w:r>
    </w:p>
    <w:p w14:paraId="6A76B83D" w14:textId="1335E3FC"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7.1.2.1</w:t>
      </w:r>
      <w:r w:rsidR="00896180" w:rsidRPr="6DCAC715">
        <w:rPr>
          <w:rFonts w:asciiTheme="minorHAnsi" w:hAnsiTheme="minorHAnsi" w:cstheme="minorBidi"/>
        </w:rPr>
        <w:t>0</w:t>
      </w:r>
      <w:r w:rsidRPr="6DCAC715">
        <w:rPr>
          <w:rFonts w:asciiTheme="minorHAnsi" w:hAnsiTheme="minorHAnsi" w:cstheme="minorBidi"/>
        </w:rPr>
        <w:t>.</w:t>
      </w:r>
      <w:r>
        <w:tab/>
      </w:r>
      <w:r w:rsidR="33EFC27A" w:rsidRPr="6DCAC715">
        <w:rPr>
          <w:rFonts w:asciiTheme="minorHAnsi" w:hAnsiTheme="minorHAnsi" w:cstheme="minorBidi"/>
        </w:rPr>
        <w:t xml:space="preserve">Llevar un calendario de emisión, verificación y entrega de </w:t>
      </w:r>
      <w:r w:rsidR="003A3813" w:rsidRPr="6DCAC715">
        <w:rPr>
          <w:rFonts w:asciiTheme="minorHAnsi" w:hAnsiTheme="minorHAnsi" w:cstheme="minorBidi"/>
        </w:rPr>
        <w:t>reportes regulatorios</w:t>
      </w:r>
      <w:r w:rsidR="33EFC27A" w:rsidRPr="6DCAC715">
        <w:rPr>
          <w:rFonts w:asciiTheme="minorHAnsi" w:hAnsiTheme="minorHAnsi" w:cstheme="minorBidi"/>
        </w:rPr>
        <w:t>, para efectos de cumplir en tiempo y forma con las obligaciones de entrega de información a las autoridades competentes.</w:t>
      </w:r>
    </w:p>
    <w:p w14:paraId="2518A62E" w14:textId="4061D22D" w:rsidR="00AE5494"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7.1.2.1</w:t>
      </w:r>
      <w:r w:rsidR="00896180" w:rsidRPr="6DCAC715">
        <w:rPr>
          <w:rFonts w:asciiTheme="minorHAnsi" w:hAnsiTheme="minorHAnsi" w:cstheme="minorBidi"/>
        </w:rPr>
        <w:t>1</w:t>
      </w:r>
      <w:r w:rsidRPr="6DCAC715">
        <w:rPr>
          <w:rFonts w:asciiTheme="minorHAnsi" w:hAnsiTheme="minorHAnsi" w:cstheme="minorBidi"/>
        </w:rPr>
        <w:t>.</w:t>
      </w:r>
      <w:r>
        <w:tab/>
      </w:r>
      <w:r w:rsidR="33EFC27A" w:rsidRPr="6DCAC715">
        <w:rPr>
          <w:rFonts w:asciiTheme="minorHAnsi" w:hAnsiTheme="minorHAnsi" w:cstheme="minorBidi"/>
        </w:rPr>
        <w:t xml:space="preserve">Dar </w:t>
      </w:r>
      <w:r w:rsidR="007D5D28" w:rsidRPr="6DCAC715">
        <w:rPr>
          <w:rFonts w:asciiTheme="minorHAnsi" w:hAnsiTheme="minorHAnsi" w:cstheme="minorBidi"/>
        </w:rPr>
        <w:t>seguimiento</w:t>
      </w:r>
      <w:r w:rsidR="33EFC27A" w:rsidRPr="6DCAC715">
        <w:rPr>
          <w:rFonts w:asciiTheme="minorHAnsi" w:hAnsiTheme="minorHAnsi" w:cstheme="minorBidi"/>
        </w:rPr>
        <w:t xml:space="preserve"> a los requerimientos de información y/o aclaraciones solicitadas por las autoridades</w:t>
      </w:r>
      <w:r w:rsidR="6269B80F" w:rsidRPr="6DCAC715">
        <w:rPr>
          <w:rFonts w:asciiTheme="minorHAnsi" w:hAnsiTheme="minorHAnsi" w:cstheme="minorBidi"/>
        </w:rPr>
        <w:t>.</w:t>
      </w:r>
    </w:p>
    <w:p w14:paraId="1E9E200C" w14:textId="33B41C35" w:rsidR="006241AF" w:rsidRPr="00333A86"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7.1.2.1</w:t>
      </w:r>
      <w:r w:rsidR="00896180" w:rsidRPr="6DCAC715">
        <w:rPr>
          <w:rFonts w:asciiTheme="minorHAnsi" w:hAnsiTheme="minorHAnsi" w:cstheme="minorBidi"/>
        </w:rPr>
        <w:t>2</w:t>
      </w:r>
      <w:r w:rsidRPr="6DCAC715">
        <w:rPr>
          <w:rFonts w:asciiTheme="minorHAnsi" w:hAnsiTheme="minorHAnsi" w:cstheme="minorBidi"/>
        </w:rPr>
        <w:t>.</w:t>
      </w:r>
      <w:r>
        <w:tab/>
      </w:r>
      <w:r w:rsidR="006241AF" w:rsidRPr="6DCAC715">
        <w:rPr>
          <w:rFonts w:asciiTheme="minorHAnsi" w:hAnsiTheme="minorHAnsi" w:cstheme="minorBidi"/>
        </w:rPr>
        <w:t>Informa</w:t>
      </w:r>
      <w:r w:rsidR="000533B7" w:rsidRPr="6DCAC715">
        <w:rPr>
          <w:rFonts w:asciiTheme="minorHAnsi" w:hAnsiTheme="minorHAnsi" w:cstheme="minorBidi"/>
        </w:rPr>
        <w:t>r</w:t>
      </w:r>
      <w:r w:rsidR="006241AF" w:rsidRPr="6DCAC715">
        <w:rPr>
          <w:rFonts w:asciiTheme="minorHAnsi" w:hAnsiTheme="minorHAnsi" w:cstheme="minorBidi"/>
        </w:rPr>
        <w:t xml:space="preserve"> con oportunidad al responsable del envío de los </w:t>
      </w:r>
      <w:r w:rsidR="003A3813" w:rsidRPr="6DCAC715">
        <w:rPr>
          <w:rFonts w:asciiTheme="minorHAnsi" w:hAnsiTheme="minorHAnsi" w:cstheme="minorBidi"/>
        </w:rPr>
        <w:t xml:space="preserve">reportes regulatorios </w:t>
      </w:r>
      <w:r w:rsidR="006241AF" w:rsidRPr="6DCAC715">
        <w:rPr>
          <w:rFonts w:asciiTheme="minorHAnsi" w:hAnsiTheme="minorHAnsi" w:cstheme="minorBidi"/>
        </w:rPr>
        <w:t>de todos los conceptos, partidas y cifras relevantes que pudiesen impactar sensiblemente la información de los reportes regulatorios, así como de la implementación de las medidas de corrección implementadas.</w:t>
      </w:r>
    </w:p>
    <w:p w14:paraId="4C683134" w14:textId="58E8ABCA" w:rsidR="00AE5494" w:rsidRPr="00A5368F" w:rsidRDefault="00B0727A"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7.1.2.1</w:t>
      </w:r>
      <w:r w:rsidR="00896180" w:rsidRPr="6DCAC715">
        <w:rPr>
          <w:rFonts w:asciiTheme="minorHAnsi" w:hAnsiTheme="minorHAnsi" w:cstheme="minorBidi"/>
        </w:rPr>
        <w:t>3</w:t>
      </w:r>
      <w:r w:rsidRPr="6DCAC715">
        <w:rPr>
          <w:rFonts w:asciiTheme="minorHAnsi" w:hAnsiTheme="minorHAnsi" w:cstheme="minorBidi"/>
        </w:rPr>
        <w:t>.</w:t>
      </w:r>
      <w:r>
        <w:tab/>
      </w:r>
      <w:r w:rsidR="006241AF" w:rsidRPr="6DCAC715">
        <w:rPr>
          <w:rFonts w:asciiTheme="minorHAnsi" w:hAnsiTheme="minorHAnsi" w:cstheme="minorBidi"/>
        </w:rPr>
        <w:t>Informa</w:t>
      </w:r>
      <w:r w:rsidR="000533B7" w:rsidRPr="6DCAC715">
        <w:rPr>
          <w:rFonts w:asciiTheme="minorHAnsi" w:hAnsiTheme="minorHAnsi" w:cstheme="minorBidi"/>
        </w:rPr>
        <w:t>r</w:t>
      </w:r>
      <w:r w:rsidR="006241AF" w:rsidRPr="6DCAC715">
        <w:rPr>
          <w:rFonts w:asciiTheme="minorHAnsi" w:hAnsiTheme="minorHAnsi" w:cstheme="minorBidi"/>
        </w:rPr>
        <w:t xml:space="preserve"> al responsable del envío de reportes regulatorios, que la información ya se encuentra total e integra en el Sistema Bajaware para su envío.</w:t>
      </w:r>
    </w:p>
    <w:p w14:paraId="3C615271" w14:textId="51889E7F" w:rsidR="00896180" w:rsidRPr="00F67D1C" w:rsidRDefault="00896180" w:rsidP="00896180">
      <w:pPr>
        <w:spacing w:after="240"/>
        <w:ind w:left="1"/>
        <w:jc w:val="both"/>
        <w:rPr>
          <w:rFonts w:asciiTheme="minorHAnsi" w:hAnsiTheme="minorHAnsi" w:cstheme="minorHAnsi"/>
          <w:i/>
          <w:iCs/>
          <w:lang w:val="es"/>
        </w:rPr>
      </w:pPr>
      <w:r>
        <w:rPr>
          <w:rFonts w:asciiTheme="minorHAnsi" w:hAnsiTheme="minorHAnsi" w:cstheme="minorHAnsi"/>
          <w:i/>
          <w:iCs/>
          <w:lang w:val="es"/>
        </w:rPr>
        <w:t>Envío</w:t>
      </w:r>
      <w:r w:rsidRPr="00F67D1C">
        <w:rPr>
          <w:rFonts w:asciiTheme="minorHAnsi" w:hAnsiTheme="minorHAnsi" w:cstheme="minorHAnsi"/>
          <w:i/>
          <w:iCs/>
          <w:lang w:val="es"/>
        </w:rPr>
        <w:t xml:space="preserve"> de reportes regulatorios </w:t>
      </w:r>
    </w:p>
    <w:p w14:paraId="5E932488" w14:textId="39ECB5F2" w:rsidR="00B0727A" w:rsidRPr="00A5368F" w:rsidRDefault="6269B80F" w:rsidP="00A5368F">
      <w:pPr>
        <w:spacing w:after="240"/>
        <w:jc w:val="both"/>
        <w:rPr>
          <w:rFonts w:asciiTheme="minorHAnsi" w:hAnsiTheme="minorHAnsi" w:cstheme="minorHAnsi"/>
          <w:lang w:val="es"/>
        </w:rPr>
      </w:pPr>
      <w:r w:rsidRPr="00333A86">
        <w:rPr>
          <w:rFonts w:asciiTheme="minorHAnsi" w:hAnsiTheme="minorHAnsi" w:cstheme="minorHAnsi"/>
          <w:lang w:val="es"/>
        </w:rPr>
        <w:t xml:space="preserve">El área de Contabilidad será responsable del </w:t>
      </w:r>
      <w:r w:rsidRPr="00896180">
        <w:rPr>
          <w:rFonts w:asciiTheme="minorHAnsi" w:hAnsiTheme="minorHAnsi" w:cstheme="minorHAnsi"/>
          <w:b/>
          <w:bCs/>
          <w:lang w:val="es"/>
        </w:rPr>
        <w:t>envío</w:t>
      </w:r>
      <w:r w:rsidRPr="00333A86">
        <w:rPr>
          <w:rFonts w:asciiTheme="minorHAnsi" w:hAnsiTheme="minorHAnsi" w:cstheme="minorHAnsi"/>
          <w:lang w:val="es"/>
        </w:rPr>
        <w:t xml:space="preserve"> de los </w:t>
      </w:r>
      <w:r w:rsidR="00F80961">
        <w:rPr>
          <w:rFonts w:asciiTheme="minorHAnsi" w:hAnsiTheme="minorHAnsi" w:cstheme="minorHAnsi"/>
          <w:lang w:val="es"/>
        </w:rPr>
        <w:t>r</w:t>
      </w:r>
      <w:r w:rsidR="00F80961" w:rsidRPr="00333A86">
        <w:rPr>
          <w:rFonts w:asciiTheme="minorHAnsi" w:hAnsiTheme="minorHAnsi" w:cstheme="minorHAnsi"/>
          <w:lang w:val="es"/>
        </w:rPr>
        <w:t xml:space="preserve">eportes </w:t>
      </w:r>
      <w:r w:rsidR="00F80961">
        <w:rPr>
          <w:rFonts w:asciiTheme="minorHAnsi" w:hAnsiTheme="minorHAnsi" w:cstheme="minorHAnsi"/>
          <w:lang w:val="es"/>
        </w:rPr>
        <w:t>r</w:t>
      </w:r>
      <w:r w:rsidR="00F80961" w:rsidRPr="00333A86">
        <w:rPr>
          <w:rFonts w:asciiTheme="minorHAnsi" w:hAnsiTheme="minorHAnsi" w:cstheme="minorHAnsi"/>
          <w:lang w:val="es"/>
        </w:rPr>
        <w:t xml:space="preserve">egulatorios </w:t>
      </w:r>
      <w:r w:rsidR="004D0B4F" w:rsidRPr="00333A86">
        <w:rPr>
          <w:rFonts w:asciiTheme="minorHAnsi" w:hAnsiTheme="minorHAnsi" w:cstheme="minorHAnsi"/>
          <w:lang w:val="es"/>
        </w:rPr>
        <w:t xml:space="preserve">que se muestran en el </w:t>
      </w:r>
      <w:r w:rsidR="006009EB" w:rsidRPr="00333A86">
        <w:rPr>
          <w:rFonts w:asciiTheme="minorHAnsi" w:hAnsiTheme="minorHAnsi" w:cstheme="minorHAnsi"/>
          <w:lang w:val="es"/>
        </w:rPr>
        <w:t xml:space="preserve">Anexo 1 Reportes Regulatorios CNBV </w:t>
      </w:r>
      <w:r w:rsidR="006009EB">
        <w:rPr>
          <w:lang w:val="es"/>
        </w:rPr>
        <w:t>(</w:t>
      </w:r>
      <w:r w:rsidR="008970E7">
        <w:rPr>
          <w:lang w:val="es"/>
        </w:rPr>
        <w:t xml:space="preserve">Anexo </w:t>
      </w:r>
      <w:r w:rsidR="006009EB">
        <w:rPr>
          <w:lang w:val="es"/>
        </w:rPr>
        <w:t xml:space="preserve">36 CUB) </w:t>
      </w:r>
      <w:r w:rsidR="006009EB" w:rsidRPr="12A327FA">
        <w:rPr>
          <w:lang w:val="es"/>
        </w:rPr>
        <w:t>y Anexo 2 Reportes Regulatorios Banxico</w:t>
      </w:r>
      <w:r w:rsidR="006009EB">
        <w:rPr>
          <w:lang w:val="es"/>
        </w:rPr>
        <w:t xml:space="preserve"> (</w:t>
      </w:r>
      <w:r w:rsidR="006009EB" w:rsidRPr="00E33E40">
        <w:rPr>
          <w:lang w:val="es"/>
        </w:rPr>
        <w:t>Inventario Actual de Requerimientos de Información Periódica, de Banco de México a la Banca Múltipl</w:t>
      </w:r>
      <w:r w:rsidR="006009EB">
        <w:rPr>
          <w:lang w:val="es"/>
        </w:rPr>
        <w:t>e).</w:t>
      </w:r>
    </w:p>
    <w:p w14:paraId="3324FA05" w14:textId="05264BE1" w:rsidR="00D041E3" w:rsidRPr="00333A86" w:rsidRDefault="00C95BD2"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7.1.2.1</w:t>
      </w:r>
      <w:r w:rsidR="003D4254" w:rsidRPr="6DCAC715">
        <w:rPr>
          <w:rFonts w:asciiTheme="minorHAnsi" w:hAnsiTheme="minorHAnsi" w:cstheme="minorBidi"/>
        </w:rPr>
        <w:t>4</w:t>
      </w:r>
      <w:r w:rsidRPr="6DCAC715">
        <w:rPr>
          <w:rFonts w:asciiTheme="minorHAnsi" w:hAnsiTheme="minorHAnsi" w:cstheme="minorBidi"/>
        </w:rPr>
        <w:t>.</w:t>
      </w:r>
      <w:r w:rsidR="003D4254" w:rsidRPr="6DCAC715">
        <w:rPr>
          <w:rFonts w:asciiTheme="minorHAnsi" w:hAnsiTheme="minorHAnsi" w:cstheme="minorBidi"/>
        </w:rPr>
        <w:t xml:space="preserve"> </w:t>
      </w:r>
      <w:proofErr w:type="gramStart"/>
      <w:r w:rsidR="64E717B4" w:rsidRPr="6DCAC715">
        <w:rPr>
          <w:rFonts w:asciiTheme="minorHAnsi" w:hAnsiTheme="minorHAnsi" w:cstheme="minorBidi"/>
        </w:rPr>
        <w:t>Asegurar</w:t>
      </w:r>
      <w:proofErr w:type="gramEnd"/>
      <w:r w:rsidR="6269B80F" w:rsidRPr="6DCAC715">
        <w:rPr>
          <w:rFonts w:asciiTheme="minorHAnsi" w:hAnsiTheme="minorHAnsi" w:cstheme="minorBidi"/>
        </w:rPr>
        <w:t xml:space="preserve"> que </w:t>
      </w:r>
      <w:r w:rsidR="00370B31" w:rsidRPr="6DCAC715">
        <w:rPr>
          <w:rFonts w:asciiTheme="minorHAnsi" w:hAnsiTheme="minorHAnsi" w:cstheme="minorBidi"/>
        </w:rPr>
        <w:t>los reportes regulatorios cuenten</w:t>
      </w:r>
      <w:r w:rsidR="6269B80F" w:rsidRPr="6DCAC715">
        <w:rPr>
          <w:rFonts w:asciiTheme="minorHAnsi" w:hAnsiTheme="minorHAnsi" w:cstheme="minorBidi"/>
        </w:rPr>
        <w:t xml:space="preserve"> con la calidad, </w:t>
      </w:r>
      <w:r w:rsidR="6F9744E2" w:rsidRPr="6DCAC715">
        <w:rPr>
          <w:rFonts w:asciiTheme="minorHAnsi" w:hAnsiTheme="minorHAnsi" w:cstheme="minorBidi"/>
        </w:rPr>
        <w:t>integridad, consistencia</w:t>
      </w:r>
      <w:r w:rsidR="6269B80F" w:rsidRPr="6DCAC715">
        <w:rPr>
          <w:rFonts w:asciiTheme="minorHAnsi" w:hAnsiTheme="minorHAnsi" w:cstheme="minorBidi"/>
        </w:rPr>
        <w:t xml:space="preserve"> y características exigibles para su envío a las autoridades regulatorias.</w:t>
      </w:r>
    </w:p>
    <w:p w14:paraId="319D823C" w14:textId="4AB4FA70" w:rsidR="005B7004" w:rsidRPr="003D4254" w:rsidRDefault="003D4254"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 xml:space="preserve">7.1.2.15. </w:t>
      </w:r>
      <w:proofErr w:type="gramStart"/>
      <w:r w:rsidR="005B7004" w:rsidRPr="6DCAC715">
        <w:rPr>
          <w:rFonts w:asciiTheme="minorHAnsi" w:hAnsiTheme="minorHAnsi" w:cstheme="minorBidi"/>
        </w:rPr>
        <w:t>Asegurar</w:t>
      </w:r>
      <w:proofErr w:type="gramEnd"/>
      <w:r w:rsidR="005B7004" w:rsidRPr="6DCAC715">
        <w:rPr>
          <w:rFonts w:asciiTheme="minorHAnsi" w:hAnsiTheme="minorHAnsi" w:cstheme="minorBidi"/>
        </w:rPr>
        <w:t xml:space="preserve"> que la entrega de los </w:t>
      </w:r>
      <w:r w:rsidR="009F4423" w:rsidRPr="6DCAC715">
        <w:rPr>
          <w:rFonts w:asciiTheme="minorHAnsi" w:hAnsiTheme="minorHAnsi" w:cstheme="minorBidi"/>
        </w:rPr>
        <w:t xml:space="preserve">reportes regulatorios </w:t>
      </w:r>
      <w:r w:rsidR="005B7004" w:rsidRPr="6DCAC715">
        <w:rPr>
          <w:rFonts w:asciiTheme="minorHAnsi" w:hAnsiTheme="minorHAnsi" w:cstheme="minorBidi"/>
        </w:rPr>
        <w:t xml:space="preserve">por los </w:t>
      </w:r>
      <w:r w:rsidR="00225FDB" w:rsidRPr="6DCAC715">
        <w:rPr>
          <w:rFonts w:asciiTheme="minorHAnsi" w:hAnsiTheme="minorHAnsi" w:cstheme="minorBidi"/>
        </w:rPr>
        <w:t>r</w:t>
      </w:r>
      <w:r w:rsidR="005B7004" w:rsidRPr="6DCAC715">
        <w:rPr>
          <w:rFonts w:asciiTheme="minorHAnsi" w:hAnsiTheme="minorHAnsi" w:cstheme="minorBidi"/>
        </w:rPr>
        <w:t xml:space="preserve">esponsables de la emisión y calidad se hagan de acuerdo a los tiempos establecidos por las autoridades competentes. </w:t>
      </w:r>
    </w:p>
    <w:p w14:paraId="2387385B" w14:textId="18C8D50B" w:rsidR="00AE5494" w:rsidRPr="00333A86" w:rsidRDefault="003D4254"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 xml:space="preserve">7.1.2.16. </w:t>
      </w:r>
      <w:r w:rsidR="6269B80F" w:rsidRPr="6DCAC715">
        <w:rPr>
          <w:rFonts w:asciiTheme="minorHAnsi" w:hAnsiTheme="minorHAnsi" w:cstheme="minorBidi"/>
        </w:rPr>
        <w:t xml:space="preserve">Mantener actualizado los instructivos, hojas de ayuda y guías de llenado de los </w:t>
      </w:r>
      <w:r w:rsidR="00F80961" w:rsidRPr="6DCAC715">
        <w:rPr>
          <w:rFonts w:asciiTheme="minorHAnsi" w:hAnsiTheme="minorHAnsi" w:cstheme="minorBidi"/>
        </w:rPr>
        <w:t>reportes regulatorios</w:t>
      </w:r>
      <w:r w:rsidR="6269B80F" w:rsidRPr="6DCAC715">
        <w:rPr>
          <w:rFonts w:asciiTheme="minorHAnsi" w:hAnsiTheme="minorHAnsi" w:cstheme="minorBidi"/>
        </w:rPr>
        <w:t>, de conformidad con la normatividad vigente.</w:t>
      </w:r>
    </w:p>
    <w:p w14:paraId="27B4BE5B" w14:textId="0069D86A" w:rsidR="00AE5494" w:rsidRPr="00333A86" w:rsidRDefault="003D4254" w:rsidP="003D4254">
      <w:pPr>
        <w:pStyle w:val="ListParagraph"/>
        <w:spacing w:after="240"/>
        <w:ind w:left="851" w:hanging="850"/>
        <w:jc w:val="both"/>
        <w:rPr>
          <w:rFonts w:asciiTheme="minorHAnsi" w:hAnsiTheme="minorHAnsi" w:cstheme="minorHAnsi"/>
          <w:lang w:val="es"/>
        </w:rPr>
      </w:pPr>
      <w:r w:rsidRPr="00333A86">
        <w:rPr>
          <w:rFonts w:asciiTheme="minorHAnsi" w:hAnsiTheme="minorHAnsi" w:cstheme="minorHAnsi"/>
          <w:lang w:val="es"/>
        </w:rPr>
        <w:t>7.1.2.1</w:t>
      </w:r>
      <w:r>
        <w:rPr>
          <w:rFonts w:asciiTheme="minorHAnsi" w:hAnsiTheme="minorHAnsi" w:cstheme="minorHAnsi"/>
          <w:lang w:val="es"/>
        </w:rPr>
        <w:t>7</w:t>
      </w:r>
      <w:r w:rsidRPr="00333A86">
        <w:rPr>
          <w:rFonts w:asciiTheme="minorHAnsi" w:hAnsiTheme="minorHAnsi" w:cstheme="minorHAnsi"/>
          <w:lang w:val="es"/>
        </w:rPr>
        <w:t>.</w:t>
      </w:r>
      <w:r>
        <w:rPr>
          <w:rFonts w:asciiTheme="minorHAnsi" w:hAnsiTheme="minorHAnsi" w:cstheme="minorHAnsi"/>
          <w:lang w:val="es"/>
        </w:rPr>
        <w:t xml:space="preserve"> </w:t>
      </w:r>
      <w:r w:rsidR="6269B80F" w:rsidRPr="00333A86">
        <w:rPr>
          <w:rFonts w:asciiTheme="minorHAnsi" w:hAnsiTheme="minorHAnsi" w:cstheme="minorHAnsi"/>
          <w:lang w:val="es"/>
        </w:rPr>
        <w:t>Asegurar la</w:t>
      </w:r>
      <w:r w:rsidR="78FCC462" w:rsidRPr="00333A86">
        <w:rPr>
          <w:rFonts w:asciiTheme="minorHAnsi" w:hAnsiTheme="minorHAnsi" w:cstheme="minorHAnsi"/>
          <w:lang w:val="es"/>
        </w:rPr>
        <w:t xml:space="preserve"> correcta implementación y</w:t>
      </w:r>
      <w:r w:rsidR="6269B80F" w:rsidRPr="00333A86">
        <w:rPr>
          <w:rFonts w:asciiTheme="minorHAnsi" w:hAnsiTheme="minorHAnsi" w:cstheme="minorHAnsi"/>
          <w:lang w:val="es"/>
        </w:rPr>
        <w:t xml:space="preserve"> automatización</w:t>
      </w:r>
      <w:r w:rsidR="41AD15D6" w:rsidRPr="00333A86">
        <w:rPr>
          <w:rFonts w:asciiTheme="minorHAnsi" w:hAnsiTheme="minorHAnsi" w:cstheme="minorHAnsi"/>
          <w:lang w:val="es"/>
        </w:rPr>
        <w:t xml:space="preserve"> del proceso de Reportes Regulatorios.</w:t>
      </w:r>
    </w:p>
    <w:p w14:paraId="3C3EDB60" w14:textId="1FEB70D4" w:rsidR="00AE5494" w:rsidRPr="00333A86" w:rsidRDefault="003D4254" w:rsidP="003D4254">
      <w:pPr>
        <w:pStyle w:val="ListParagraph"/>
        <w:spacing w:after="240"/>
        <w:ind w:left="851" w:hanging="850"/>
        <w:jc w:val="both"/>
        <w:rPr>
          <w:rFonts w:asciiTheme="minorHAnsi" w:hAnsiTheme="minorHAnsi" w:cstheme="minorHAnsi"/>
          <w:lang w:val="es"/>
        </w:rPr>
      </w:pPr>
      <w:r w:rsidRPr="00333A86">
        <w:rPr>
          <w:rFonts w:asciiTheme="minorHAnsi" w:hAnsiTheme="minorHAnsi" w:cstheme="minorHAnsi"/>
          <w:lang w:val="es"/>
        </w:rPr>
        <w:t>7.1.2.1</w:t>
      </w:r>
      <w:r>
        <w:rPr>
          <w:rFonts w:asciiTheme="minorHAnsi" w:hAnsiTheme="minorHAnsi" w:cstheme="minorHAnsi"/>
          <w:lang w:val="es"/>
        </w:rPr>
        <w:t>8</w:t>
      </w:r>
      <w:r w:rsidRPr="00333A86">
        <w:rPr>
          <w:rFonts w:asciiTheme="minorHAnsi" w:hAnsiTheme="minorHAnsi" w:cstheme="minorHAnsi"/>
          <w:lang w:val="es"/>
        </w:rPr>
        <w:t>.</w:t>
      </w:r>
      <w:r>
        <w:rPr>
          <w:rFonts w:asciiTheme="minorHAnsi" w:hAnsiTheme="minorHAnsi" w:cstheme="minorHAnsi"/>
          <w:lang w:val="es"/>
        </w:rPr>
        <w:t xml:space="preserve"> </w:t>
      </w:r>
      <w:r w:rsidR="16F41C2D" w:rsidRPr="00333A86">
        <w:rPr>
          <w:rFonts w:asciiTheme="minorHAnsi" w:hAnsiTheme="minorHAnsi" w:cstheme="minorHAnsi"/>
          <w:lang w:val="es"/>
        </w:rPr>
        <w:t>E</w:t>
      </w:r>
      <w:r w:rsidR="6269B80F" w:rsidRPr="00333A86">
        <w:rPr>
          <w:rFonts w:asciiTheme="minorHAnsi" w:hAnsiTheme="minorHAnsi" w:cstheme="minorHAnsi"/>
          <w:lang w:val="es"/>
        </w:rPr>
        <w:t xml:space="preserve">nviar los </w:t>
      </w:r>
      <w:r w:rsidR="009F4423">
        <w:rPr>
          <w:rFonts w:asciiTheme="minorHAnsi" w:hAnsiTheme="minorHAnsi" w:cstheme="minorHAnsi"/>
          <w:lang w:val="es"/>
        </w:rPr>
        <w:t>r</w:t>
      </w:r>
      <w:r w:rsidR="009F4423" w:rsidRPr="00333A86">
        <w:rPr>
          <w:rFonts w:asciiTheme="minorHAnsi" w:hAnsiTheme="minorHAnsi" w:cstheme="minorHAnsi"/>
          <w:lang w:val="es"/>
        </w:rPr>
        <w:t xml:space="preserve">eportes </w:t>
      </w:r>
      <w:r w:rsidR="009F4423">
        <w:rPr>
          <w:rFonts w:asciiTheme="minorHAnsi" w:hAnsiTheme="minorHAnsi" w:cstheme="minorHAnsi"/>
          <w:lang w:val="es"/>
        </w:rPr>
        <w:t>r</w:t>
      </w:r>
      <w:r w:rsidR="009F4423" w:rsidRPr="00333A86">
        <w:rPr>
          <w:rFonts w:asciiTheme="minorHAnsi" w:hAnsiTheme="minorHAnsi" w:cstheme="minorHAnsi"/>
          <w:lang w:val="es"/>
        </w:rPr>
        <w:t xml:space="preserve">egulatorios </w:t>
      </w:r>
      <w:r w:rsidR="6269B80F" w:rsidRPr="00333A86">
        <w:rPr>
          <w:rFonts w:asciiTheme="minorHAnsi" w:hAnsiTheme="minorHAnsi" w:cstheme="minorHAnsi"/>
          <w:lang w:val="es"/>
        </w:rPr>
        <w:t>a las autoridades</w:t>
      </w:r>
      <w:r w:rsidR="291463A5" w:rsidRPr="00333A86">
        <w:rPr>
          <w:rFonts w:asciiTheme="minorHAnsi" w:hAnsiTheme="minorHAnsi" w:cstheme="minorHAnsi"/>
          <w:lang w:val="es"/>
        </w:rPr>
        <w:t xml:space="preserve"> competentes</w:t>
      </w:r>
      <w:r w:rsidR="6269B80F" w:rsidRPr="00333A86">
        <w:rPr>
          <w:rFonts w:asciiTheme="minorHAnsi" w:hAnsiTheme="minorHAnsi" w:cstheme="minorHAnsi"/>
          <w:lang w:val="es"/>
        </w:rPr>
        <w:t xml:space="preserve">, a través de los formatos y medios </w:t>
      </w:r>
      <w:r w:rsidR="5E808150" w:rsidRPr="00333A86">
        <w:rPr>
          <w:rFonts w:asciiTheme="minorHAnsi" w:hAnsiTheme="minorHAnsi" w:cstheme="minorHAnsi"/>
          <w:lang w:val="es"/>
        </w:rPr>
        <w:t xml:space="preserve">electrónicos </w:t>
      </w:r>
      <w:r w:rsidR="6269B80F" w:rsidRPr="00333A86">
        <w:rPr>
          <w:rFonts w:asciiTheme="minorHAnsi" w:hAnsiTheme="minorHAnsi" w:cstheme="minorHAnsi"/>
          <w:lang w:val="es"/>
        </w:rPr>
        <w:t xml:space="preserve">establecidos, y con la periodicidad </w:t>
      </w:r>
      <w:r w:rsidR="7A9E16B3" w:rsidRPr="00333A86">
        <w:rPr>
          <w:rFonts w:asciiTheme="minorHAnsi" w:hAnsiTheme="minorHAnsi" w:cstheme="minorHAnsi"/>
          <w:lang w:val="es"/>
        </w:rPr>
        <w:t>establecida</w:t>
      </w:r>
      <w:r w:rsidR="6269B80F" w:rsidRPr="00333A86">
        <w:rPr>
          <w:rFonts w:asciiTheme="minorHAnsi" w:hAnsiTheme="minorHAnsi" w:cstheme="minorHAnsi"/>
          <w:lang w:val="es"/>
        </w:rPr>
        <w:t>.</w:t>
      </w:r>
    </w:p>
    <w:p w14:paraId="7493BD57" w14:textId="0AF8D7A1" w:rsidR="00AE5494" w:rsidRPr="00333A86" w:rsidRDefault="003D4254" w:rsidP="6DCAC715">
      <w:pPr>
        <w:pStyle w:val="ListParagraph"/>
        <w:spacing w:after="240"/>
        <w:ind w:left="851" w:hanging="850"/>
        <w:jc w:val="both"/>
        <w:rPr>
          <w:rFonts w:asciiTheme="minorHAnsi" w:hAnsiTheme="minorHAnsi" w:cstheme="minorBidi"/>
        </w:rPr>
      </w:pPr>
      <w:r w:rsidRPr="6DCAC715">
        <w:rPr>
          <w:rFonts w:asciiTheme="minorHAnsi" w:hAnsiTheme="minorHAnsi" w:cstheme="minorBidi"/>
        </w:rPr>
        <w:t xml:space="preserve">7.1.2.19. </w:t>
      </w:r>
      <w:r w:rsidR="6269B80F" w:rsidRPr="6DCAC715">
        <w:rPr>
          <w:rFonts w:asciiTheme="minorHAnsi" w:hAnsiTheme="minorHAnsi" w:cstheme="minorBidi"/>
        </w:rPr>
        <w:t xml:space="preserve">Dar seguimiento a las modificaciones o cambios que impacten en la generación y envío de los </w:t>
      </w:r>
      <w:r w:rsidR="009F4423" w:rsidRPr="6DCAC715">
        <w:rPr>
          <w:rFonts w:asciiTheme="minorHAnsi" w:hAnsiTheme="minorHAnsi" w:cstheme="minorBidi"/>
        </w:rPr>
        <w:t xml:space="preserve">reportes regulatorios </w:t>
      </w:r>
      <w:r w:rsidR="446ED65C" w:rsidRPr="6DCAC715">
        <w:rPr>
          <w:rFonts w:asciiTheme="minorHAnsi" w:hAnsiTheme="minorHAnsi" w:cstheme="minorBidi"/>
        </w:rPr>
        <w:t xml:space="preserve">con </w:t>
      </w:r>
      <w:r w:rsidR="00B0727A" w:rsidRPr="6DCAC715">
        <w:rPr>
          <w:rFonts w:asciiTheme="minorHAnsi" w:hAnsiTheme="minorHAnsi" w:cstheme="minorBidi"/>
        </w:rPr>
        <w:t>las áreas responsables</w:t>
      </w:r>
      <w:r w:rsidR="446ED65C" w:rsidRPr="6DCAC715">
        <w:rPr>
          <w:rFonts w:asciiTheme="minorHAnsi" w:hAnsiTheme="minorHAnsi" w:cstheme="minorBidi"/>
        </w:rPr>
        <w:t xml:space="preserve"> de su emisión</w:t>
      </w:r>
      <w:r w:rsidR="5802BB9C" w:rsidRPr="6DCAC715">
        <w:rPr>
          <w:rFonts w:asciiTheme="minorHAnsi" w:hAnsiTheme="minorHAnsi" w:cstheme="minorBidi"/>
        </w:rPr>
        <w:t xml:space="preserve"> y calidad</w:t>
      </w:r>
      <w:r w:rsidR="6269B80F" w:rsidRPr="6DCAC715">
        <w:rPr>
          <w:rFonts w:asciiTheme="minorHAnsi" w:hAnsiTheme="minorHAnsi" w:cstheme="minorBidi"/>
        </w:rPr>
        <w:t>, conforme a la normatividad aplicable, así como analizar e informar con anticipación los posibles impactos que representen para la Institución.</w:t>
      </w:r>
    </w:p>
    <w:p w14:paraId="131014F7" w14:textId="0766880B" w:rsidR="701B3444" w:rsidRPr="00333A86" w:rsidRDefault="003D4254" w:rsidP="003D4254">
      <w:pPr>
        <w:pStyle w:val="ListParagraph"/>
        <w:spacing w:after="240"/>
        <w:ind w:left="851" w:hanging="850"/>
        <w:jc w:val="both"/>
        <w:rPr>
          <w:rFonts w:asciiTheme="minorHAnsi" w:hAnsiTheme="minorHAnsi" w:cstheme="minorHAnsi"/>
          <w:lang w:val="es"/>
        </w:rPr>
      </w:pPr>
      <w:r w:rsidRPr="00333A86">
        <w:rPr>
          <w:rFonts w:asciiTheme="minorHAnsi" w:hAnsiTheme="minorHAnsi" w:cstheme="minorHAnsi"/>
          <w:lang w:val="es"/>
        </w:rPr>
        <w:t>7.1.2.</w:t>
      </w:r>
      <w:r>
        <w:rPr>
          <w:rFonts w:asciiTheme="minorHAnsi" w:hAnsiTheme="minorHAnsi" w:cstheme="minorHAnsi"/>
          <w:lang w:val="es"/>
        </w:rPr>
        <w:t>20</w:t>
      </w:r>
      <w:r w:rsidRPr="00333A86">
        <w:rPr>
          <w:rFonts w:asciiTheme="minorHAnsi" w:hAnsiTheme="minorHAnsi" w:cstheme="minorHAnsi"/>
          <w:lang w:val="es"/>
        </w:rPr>
        <w:t>.</w:t>
      </w:r>
      <w:r>
        <w:rPr>
          <w:rFonts w:asciiTheme="minorHAnsi" w:hAnsiTheme="minorHAnsi" w:cstheme="minorHAnsi"/>
          <w:lang w:val="es"/>
        </w:rPr>
        <w:t xml:space="preserve"> </w:t>
      </w:r>
      <w:r w:rsidR="701B3444" w:rsidRPr="00333A86">
        <w:rPr>
          <w:rFonts w:asciiTheme="minorHAnsi" w:hAnsiTheme="minorHAnsi" w:cstheme="minorHAnsi"/>
          <w:lang w:val="es"/>
        </w:rPr>
        <w:t xml:space="preserve">Tener los accesos vigentes para los medios electrónicos que proporcionen las distintas autoridades </w:t>
      </w:r>
      <w:r w:rsidR="00922781" w:rsidRPr="00333A86">
        <w:rPr>
          <w:rFonts w:asciiTheme="minorHAnsi" w:hAnsiTheme="minorHAnsi" w:cstheme="minorHAnsi"/>
          <w:lang w:val="es"/>
        </w:rPr>
        <w:t>para el envío</w:t>
      </w:r>
      <w:r w:rsidR="701B3444" w:rsidRPr="00333A86">
        <w:rPr>
          <w:rFonts w:asciiTheme="minorHAnsi" w:hAnsiTheme="minorHAnsi" w:cstheme="minorHAnsi"/>
          <w:lang w:val="es"/>
        </w:rPr>
        <w:t xml:space="preserve"> de los reportes regulatorios.</w:t>
      </w:r>
    </w:p>
    <w:p w14:paraId="0F508068" w14:textId="59130AE9" w:rsidR="00AE5494" w:rsidRPr="00333A86" w:rsidRDefault="003D4254" w:rsidP="003D4254">
      <w:pPr>
        <w:pStyle w:val="ListParagraph"/>
        <w:spacing w:after="240"/>
        <w:ind w:left="851" w:hanging="850"/>
        <w:jc w:val="both"/>
        <w:rPr>
          <w:rFonts w:asciiTheme="minorHAnsi" w:hAnsiTheme="minorHAnsi" w:cstheme="minorHAnsi"/>
          <w:lang w:val="es"/>
        </w:rPr>
      </w:pPr>
      <w:r w:rsidRPr="00333A86">
        <w:rPr>
          <w:rFonts w:asciiTheme="minorHAnsi" w:hAnsiTheme="minorHAnsi" w:cstheme="minorHAnsi"/>
          <w:lang w:val="es"/>
        </w:rPr>
        <w:t>7.1.2.</w:t>
      </w:r>
      <w:r>
        <w:rPr>
          <w:rFonts w:asciiTheme="minorHAnsi" w:hAnsiTheme="minorHAnsi" w:cstheme="minorHAnsi"/>
          <w:lang w:val="es"/>
        </w:rPr>
        <w:t>21</w:t>
      </w:r>
      <w:r w:rsidRPr="00333A86">
        <w:rPr>
          <w:rFonts w:asciiTheme="minorHAnsi" w:hAnsiTheme="minorHAnsi" w:cstheme="minorHAnsi"/>
          <w:lang w:val="es"/>
        </w:rPr>
        <w:t>.</w:t>
      </w:r>
      <w:r>
        <w:rPr>
          <w:rFonts w:asciiTheme="minorHAnsi" w:hAnsiTheme="minorHAnsi" w:cstheme="minorHAnsi"/>
          <w:lang w:val="es"/>
        </w:rPr>
        <w:t xml:space="preserve"> </w:t>
      </w:r>
      <w:r w:rsidR="4E9E1445" w:rsidRPr="00333A86">
        <w:rPr>
          <w:rFonts w:asciiTheme="minorHAnsi" w:hAnsiTheme="minorHAnsi" w:cstheme="minorHAnsi"/>
          <w:lang w:val="es"/>
        </w:rPr>
        <w:t>Dar seguimiento a los requerimientos de información y/o aclaraciones solicitadas por las autoridades.</w:t>
      </w:r>
    </w:p>
    <w:p w14:paraId="320C8648" w14:textId="2F5CE073" w:rsidR="00AE5494" w:rsidRPr="00896180" w:rsidRDefault="003D4254" w:rsidP="003D4254">
      <w:pPr>
        <w:pStyle w:val="ListParagraph"/>
        <w:spacing w:after="240"/>
        <w:ind w:left="851" w:hanging="850"/>
        <w:jc w:val="both"/>
        <w:rPr>
          <w:rFonts w:asciiTheme="minorHAnsi" w:hAnsiTheme="minorHAnsi" w:cstheme="minorHAnsi"/>
          <w:lang w:val="es"/>
        </w:rPr>
      </w:pPr>
      <w:r w:rsidRPr="00333A86">
        <w:rPr>
          <w:rFonts w:asciiTheme="minorHAnsi" w:hAnsiTheme="minorHAnsi" w:cstheme="minorHAnsi"/>
          <w:lang w:val="es"/>
        </w:rPr>
        <w:t>7.1.2.</w:t>
      </w:r>
      <w:r>
        <w:rPr>
          <w:rFonts w:asciiTheme="minorHAnsi" w:hAnsiTheme="minorHAnsi" w:cstheme="minorHAnsi"/>
          <w:lang w:val="es"/>
        </w:rPr>
        <w:t>22</w:t>
      </w:r>
      <w:r w:rsidRPr="00333A86">
        <w:rPr>
          <w:rFonts w:asciiTheme="minorHAnsi" w:hAnsiTheme="minorHAnsi" w:cstheme="minorHAnsi"/>
          <w:lang w:val="es"/>
        </w:rPr>
        <w:t>.</w:t>
      </w:r>
      <w:r>
        <w:rPr>
          <w:rFonts w:asciiTheme="minorHAnsi" w:hAnsiTheme="minorHAnsi" w:cstheme="minorHAnsi"/>
          <w:lang w:val="es"/>
        </w:rPr>
        <w:t xml:space="preserve"> </w:t>
      </w:r>
      <w:r w:rsidR="008016BE" w:rsidRPr="00333A86">
        <w:rPr>
          <w:rFonts w:asciiTheme="minorHAnsi" w:hAnsiTheme="minorHAnsi" w:cstheme="minorHAnsi"/>
          <w:lang w:val="es"/>
        </w:rPr>
        <w:t xml:space="preserve">Alimentar el </w:t>
      </w:r>
      <w:r w:rsidR="008970E7">
        <w:rPr>
          <w:rFonts w:asciiTheme="minorHAnsi" w:hAnsiTheme="minorHAnsi" w:cstheme="minorHAnsi"/>
          <w:lang w:val="es"/>
        </w:rPr>
        <w:t>A</w:t>
      </w:r>
      <w:r w:rsidR="008970E7" w:rsidRPr="00333A86">
        <w:rPr>
          <w:rFonts w:asciiTheme="minorHAnsi" w:hAnsiTheme="minorHAnsi" w:cstheme="minorHAnsi"/>
          <w:lang w:val="es"/>
        </w:rPr>
        <w:t xml:space="preserve">nexo </w:t>
      </w:r>
      <w:r w:rsidR="008016BE" w:rsidRPr="00333A86">
        <w:rPr>
          <w:rFonts w:asciiTheme="minorHAnsi" w:hAnsiTheme="minorHAnsi" w:cstheme="minorHAnsi"/>
          <w:lang w:val="es"/>
        </w:rPr>
        <w:t xml:space="preserve">3 </w:t>
      </w:r>
      <w:r w:rsidR="00AE3AE8">
        <w:rPr>
          <w:rFonts w:asciiTheme="minorHAnsi" w:hAnsiTheme="minorHAnsi" w:cstheme="minorHAnsi"/>
          <w:lang w:val="es"/>
        </w:rPr>
        <w:t>(</w:t>
      </w:r>
      <w:r w:rsidR="008016BE" w:rsidRPr="00333A86">
        <w:rPr>
          <w:rFonts w:asciiTheme="minorHAnsi" w:hAnsiTheme="minorHAnsi" w:cstheme="minorHAnsi"/>
          <w:lang w:val="es"/>
        </w:rPr>
        <w:t>Matriz de reportes regulatorios con folio de entrega</w:t>
      </w:r>
      <w:r w:rsidR="00AE3AE8">
        <w:rPr>
          <w:rFonts w:asciiTheme="minorHAnsi" w:hAnsiTheme="minorHAnsi" w:cstheme="minorHAnsi"/>
          <w:lang w:val="es"/>
        </w:rPr>
        <w:t>)</w:t>
      </w:r>
      <w:r w:rsidR="008016BE" w:rsidRPr="00333A86">
        <w:rPr>
          <w:rFonts w:asciiTheme="minorHAnsi" w:hAnsiTheme="minorHAnsi" w:cstheme="minorHAnsi"/>
          <w:lang w:val="es"/>
        </w:rPr>
        <w:t>.</w:t>
      </w:r>
    </w:p>
    <w:p w14:paraId="07F05FB7" w14:textId="5455F409" w:rsidR="00AE5494" w:rsidRPr="00333A86" w:rsidRDefault="42F04F92" w:rsidP="002655A4">
      <w:pPr>
        <w:pStyle w:val="IONSeccin"/>
      </w:pPr>
      <w:bookmarkStart w:id="53" w:name="_Toc153463374"/>
      <w:r w:rsidRPr="00333A86">
        <w:t>C</w:t>
      </w:r>
      <w:r w:rsidR="29ECE081" w:rsidRPr="00333A86">
        <w:t>ONTRALORÍA INTERNA</w:t>
      </w:r>
      <w:bookmarkEnd w:id="53"/>
    </w:p>
    <w:p w14:paraId="47212AC6" w14:textId="630DC704" w:rsidR="59496225" w:rsidRPr="00333A86" w:rsidRDefault="00B0727A" w:rsidP="00896180">
      <w:pPr>
        <w:pStyle w:val="ListParagraph"/>
        <w:spacing w:before="240" w:line="259" w:lineRule="auto"/>
        <w:ind w:left="851" w:hanging="850"/>
        <w:jc w:val="both"/>
        <w:rPr>
          <w:rFonts w:asciiTheme="minorHAnsi" w:hAnsiTheme="minorHAnsi" w:cstheme="minorHAnsi"/>
          <w:lang w:val="es"/>
        </w:rPr>
      </w:pPr>
      <w:r w:rsidRPr="00333A86">
        <w:rPr>
          <w:rFonts w:asciiTheme="minorHAnsi" w:hAnsiTheme="minorHAnsi" w:cstheme="minorHAnsi"/>
          <w:lang w:val="es"/>
        </w:rPr>
        <w:t>7.1.3.1.</w:t>
      </w:r>
      <w:r w:rsidR="00D041E3" w:rsidRPr="00333A86">
        <w:rPr>
          <w:rFonts w:asciiTheme="minorHAnsi" w:hAnsiTheme="minorHAnsi" w:cstheme="minorHAnsi"/>
          <w:lang w:val="es"/>
        </w:rPr>
        <w:t xml:space="preserve"> </w:t>
      </w:r>
      <w:r w:rsidR="59496225" w:rsidRPr="00333A86">
        <w:rPr>
          <w:rFonts w:asciiTheme="minorHAnsi" w:hAnsiTheme="minorHAnsi" w:cstheme="minorHAnsi"/>
          <w:lang w:val="es"/>
        </w:rPr>
        <w:t>Dar a conocer</w:t>
      </w:r>
      <w:r w:rsidR="00F379FB">
        <w:rPr>
          <w:rFonts w:asciiTheme="minorHAnsi" w:hAnsiTheme="minorHAnsi" w:cstheme="minorHAnsi"/>
          <w:lang w:val="es"/>
        </w:rPr>
        <w:t xml:space="preserve"> a las áreas involucradas</w:t>
      </w:r>
      <w:r w:rsidR="59496225" w:rsidRPr="00333A86">
        <w:rPr>
          <w:rFonts w:asciiTheme="minorHAnsi" w:hAnsiTheme="minorHAnsi" w:cstheme="minorHAnsi"/>
          <w:lang w:val="es"/>
        </w:rPr>
        <w:t xml:space="preserve"> cualquier cambio, actualización y/o generación de nueva normativa externa aplicable a la Institución</w:t>
      </w:r>
      <w:r w:rsidR="00F379FB">
        <w:rPr>
          <w:rFonts w:asciiTheme="minorHAnsi" w:hAnsiTheme="minorHAnsi" w:cstheme="minorHAnsi"/>
          <w:lang w:val="es"/>
        </w:rPr>
        <w:t>.</w:t>
      </w:r>
      <w:r w:rsidR="59496225" w:rsidRPr="00333A86">
        <w:rPr>
          <w:rFonts w:asciiTheme="minorHAnsi" w:hAnsiTheme="minorHAnsi" w:cstheme="minorHAnsi"/>
          <w:lang w:val="es"/>
        </w:rPr>
        <w:t xml:space="preserve"> </w:t>
      </w:r>
    </w:p>
    <w:p w14:paraId="347945CE" w14:textId="1135B1BB" w:rsidR="0E03AA4D" w:rsidRDefault="0E03AA4D" w:rsidP="0E03AA4D">
      <w:pPr>
        <w:rPr>
          <w:rFonts w:asciiTheme="minorHAnsi" w:hAnsiTheme="minorHAnsi" w:cstheme="minorHAnsi"/>
          <w:sz w:val="20"/>
          <w:szCs w:val="20"/>
        </w:rPr>
      </w:pPr>
    </w:p>
    <w:p w14:paraId="2346C2A4" w14:textId="77777777" w:rsidR="00896180" w:rsidRPr="00333A86" w:rsidRDefault="00896180" w:rsidP="0E03AA4D">
      <w:pPr>
        <w:rPr>
          <w:rFonts w:asciiTheme="minorHAnsi" w:hAnsiTheme="minorHAnsi" w:cstheme="minorHAnsi"/>
          <w:sz w:val="20"/>
          <w:szCs w:val="20"/>
        </w:rPr>
      </w:pPr>
    </w:p>
    <w:p w14:paraId="7590D15A" w14:textId="5D91F492" w:rsidR="00AE5494" w:rsidRPr="00333A86" w:rsidRDefault="009F064D" w:rsidP="00170159">
      <w:pPr>
        <w:pStyle w:val="IONTtulo"/>
        <w:numPr>
          <w:ilvl w:val="0"/>
          <w:numId w:val="4"/>
        </w:numPr>
      </w:pPr>
      <w:bookmarkStart w:id="54" w:name="_Toc153463375"/>
      <w:bookmarkStart w:id="55" w:name="_Toc146182733"/>
      <w:bookmarkStart w:id="56" w:name="_Toc146182978"/>
      <w:bookmarkStart w:id="57" w:name="_Toc146183108"/>
      <w:r w:rsidRPr="00333A86">
        <w:t>POLÍTICAS</w:t>
      </w:r>
      <w:bookmarkEnd w:id="54"/>
      <w:r w:rsidRPr="00333A86">
        <w:t xml:space="preserve"> </w:t>
      </w:r>
      <w:bookmarkEnd w:id="55"/>
      <w:bookmarkEnd w:id="56"/>
      <w:bookmarkEnd w:id="57"/>
    </w:p>
    <w:p w14:paraId="4C0CD827" w14:textId="02870B2F" w:rsidR="1DBD1CBC" w:rsidRPr="00333A86" w:rsidRDefault="1DBD1CBC" w:rsidP="1DBD1CBC">
      <w:pPr>
        <w:pStyle w:val="IONNormal"/>
        <w:rPr>
          <w:rFonts w:cstheme="minorHAnsi"/>
        </w:rPr>
      </w:pPr>
    </w:p>
    <w:p w14:paraId="0339E89B" w14:textId="3AD0952F" w:rsidR="00DE0445" w:rsidRPr="00333A86" w:rsidRDefault="00DE0445" w:rsidP="001B6DCA">
      <w:pPr>
        <w:pStyle w:val="IONSubttulo"/>
        <w:numPr>
          <w:ilvl w:val="1"/>
          <w:numId w:val="5"/>
        </w:numPr>
      </w:pPr>
      <w:bookmarkStart w:id="58" w:name="_Toc153463376"/>
      <w:r w:rsidRPr="00333A86">
        <w:t>POLÍTICAS GENERALES</w:t>
      </w:r>
      <w:bookmarkEnd w:id="58"/>
    </w:p>
    <w:p w14:paraId="2BC7ECE8" w14:textId="4DCD51B8" w:rsidR="0017009B" w:rsidRPr="00A5368F" w:rsidRDefault="6A1F724F" w:rsidP="00F67D1C">
      <w:pPr>
        <w:pStyle w:val="ListParagraph"/>
        <w:widowControl/>
        <w:numPr>
          <w:ilvl w:val="2"/>
          <w:numId w:val="4"/>
        </w:numPr>
        <w:spacing w:before="240" w:after="240" w:line="259" w:lineRule="auto"/>
        <w:ind w:left="851"/>
        <w:jc w:val="both"/>
        <w:rPr>
          <w:rFonts w:asciiTheme="minorHAnsi" w:eastAsia="Poppins" w:hAnsiTheme="minorHAnsi" w:cstheme="minorHAnsi"/>
          <w:color w:val="000000" w:themeColor="text1"/>
        </w:rPr>
      </w:pPr>
      <w:r w:rsidRPr="00333A86">
        <w:rPr>
          <w:rFonts w:asciiTheme="minorHAnsi" w:eastAsia="Poppins" w:hAnsiTheme="minorHAnsi" w:cstheme="minorHAnsi"/>
          <w:color w:val="000000" w:themeColor="text1"/>
        </w:rPr>
        <w:t xml:space="preserve">La Institución cuenta con la infraestructura </w:t>
      </w:r>
      <w:r w:rsidR="74BD74E3" w:rsidRPr="00333A86">
        <w:rPr>
          <w:rFonts w:asciiTheme="minorHAnsi" w:eastAsia="Poppins" w:hAnsiTheme="minorHAnsi" w:cstheme="minorHAnsi"/>
          <w:color w:val="000000" w:themeColor="text1"/>
        </w:rPr>
        <w:t xml:space="preserve">tecnológica </w:t>
      </w:r>
      <w:r w:rsidRPr="00333A86">
        <w:rPr>
          <w:rFonts w:asciiTheme="minorHAnsi" w:eastAsia="Poppins" w:hAnsiTheme="minorHAnsi" w:cstheme="minorHAnsi"/>
          <w:color w:val="000000" w:themeColor="text1"/>
        </w:rPr>
        <w:t xml:space="preserve">para </w:t>
      </w:r>
      <w:r w:rsidR="5159B1DF" w:rsidRPr="00333A86">
        <w:rPr>
          <w:rFonts w:asciiTheme="minorHAnsi" w:eastAsia="Poppins" w:hAnsiTheme="minorHAnsi" w:cstheme="minorHAnsi"/>
          <w:color w:val="000000" w:themeColor="text1"/>
        </w:rPr>
        <w:t xml:space="preserve">calcular, generar y </w:t>
      </w:r>
      <w:r w:rsidR="1AA8F4E9" w:rsidRPr="00333A86">
        <w:rPr>
          <w:rFonts w:asciiTheme="minorHAnsi" w:eastAsia="Poppins" w:hAnsiTheme="minorHAnsi" w:cstheme="minorHAnsi"/>
          <w:color w:val="000000" w:themeColor="text1"/>
        </w:rPr>
        <w:t>validar de</w:t>
      </w:r>
      <w:r w:rsidR="56B7E3FF" w:rsidRPr="00333A86">
        <w:rPr>
          <w:rFonts w:asciiTheme="minorHAnsi" w:eastAsia="Poppins" w:hAnsiTheme="minorHAnsi" w:cstheme="minorHAnsi"/>
          <w:color w:val="000000" w:themeColor="text1"/>
        </w:rPr>
        <w:t xml:space="preserve"> forma automática</w:t>
      </w:r>
      <w:r w:rsidRPr="00333A86">
        <w:rPr>
          <w:rFonts w:asciiTheme="minorHAnsi" w:eastAsia="Poppins" w:hAnsiTheme="minorHAnsi" w:cstheme="minorHAnsi"/>
          <w:color w:val="000000" w:themeColor="text1"/>
        </w:rPr>
        <w:t xml:space="preserve"> </w:t>
      </w:r>
      <w:r w:rsidR="540FE77C" w:rsidRPr="00333A86">
        <w:rPr>
          <w:rFonts w:asciiTheme="minorHAnsi" w:eastAsia="Poppins" w:hAnsiTheme="minorHAnsi" w:cstheme="minorHAnsi"/>
          <w:color w:val="000000" w:themeColor="text1"/>
        </w:rPr>
        <w:t>los reportes regulatorios</w:t>
      </w:r>
      <w:r w:rsidR="32E55851" w:rsidRPr="00333A86">
        <w:rPr>
          <w:rFonts w:asciiTheme="minorHAnsi" w:eastAsia="Poppins" w:hAnsiTheme="minorHAnsi" w:cstheme="minorHAnsi"/>
          <w:color w:val="000000" w:themeColor="text1"/>
        </w:rPr>
        <w:t xml:space="preserve"> solicitados por la autoridad (CNBV, BANXICO e IPAB)</w:t>
      </w:r>
      <w:r w:rsidR="712F1750" w:rsidRPr="00333A86">
        <w:rPr>
          <w:rFonts w:asciiTheme="minorHAnsi" w:eastAsia="Poppins" w:hAnsiTheme="minorHAnsi" w:cstheme="minorHAnsi"/>
          <w:color w:val="000000" w:themeColor="text1"/>
        </w:rPr>
        <w:t>.</w:t>
      </w:r>
    </w:p>
    <w:p w14:paraId="4527299E" w14:textId="39398EE4" w:rsidR="0017009B" w:rsidRPr="00A5368F" w:rsidRDefault="1DAF761E" w:rsidP="00850B64">
      <w:pPr>
        <w:pStyle w:val="ListParagraph"/>
        <w:widowControl/>
        <w:numPr>
          <w:ilvl w:val="2"/>
          <w:numId w:val="4"/>
        </w:numPr>
        <w:spacing w:after="240" w:line="259" w:lineRule="auto"/>
        <w:ind w:left="851"/>
        <w:jc w:val="both"/>
        <w:rPr>
          <w:rFonts w:asciiTheme="minorHAnsi" w:eastAsia="Poppins" w:hAnsiTheme="minorHAnsi" w:cstheme="minorHAnsi"/>
          <w:color w:val="000000" w:themeColor="text1"/>
        </w:rPr>
      </w:pPr>
      <w:r w:rsidRPr="00333A86">
        <w:rPr>
          <w:rFonts w:asciiTheme="minorHAnsi" w:eastAsia="Poppins" w:hAnsiTheme="minorHAnsi" w:cstheme="minorHAnsi"/>
          <w:color w:val="000000" w:themeColor="text1"/>
        </w:rPr>
        <w:t>El Sistema de Control Interno contiene las siguientes políticas de control para evitar la alteración de la información operativa</w:t>
      </w:r>
      <w:r w:rsidR="46DE1494" w:rsidRPr="00333A86">
        <w:rPr>
          <w:rFonts w:asciiTheme="minorHAnsi" w:eastAsia="Poppins" w:hAnsiTheme="minorHAnsi" w:cstheme="minorHAnsi"/>
          <w:color w:val="000000" w:themeColor="text1"/>
        </w:rPr>
        <w:t xml:space="preserve"> </w:t>
      </w:r>
      <w:r w:rsidR="00DE393E" w:rsidRPr="00333A86">
        <w:rPr>
          <w:rFonts w:asciiTheme="minorHAnsi" w:eastAsia="Poppins" w:hAnsiTheme="minorHAnsi" w:cstheme="minorHAnsi"/>
          <w:color w:val="000000" w:themeColor="text1"/>
        </w:rPr>
        <w:t>y financiera</w:t>
      </w:r>
      <w:r w:rsidRPr="00333A86">
        <w:rPr>
          <w:rFonts w:asciiTheme="minorHAnsi" w:eastAsia="Poppins" w:hAnsiTheme="minorHAnsi" w:cstheme="minorHAnsi"/>
          <w:color w:val="000000" w:themeColor="text1"/>
        </w:rPr>
        <w:t xml:space="preserve"> para la generación de los reportes regulatorios:</w:t>
      </w:r>
    </w:p>
    <w:p w14:paraId="45C713BC" w14:textId="68A69835" w:rsidR="0017009B" w:rsidRPr="000A3F9B" w:rsidRDefault="6A1F724F" w:rsidP="00562B9B">
      <w:pPr>
        <w:pStyle w:val="ListParagraph"/>
        <w:widowControl/>
        <w:numPr>
          <w:ilvl w:val="0"/>
          <w:numId w:val="10"/>
        </w:numPr>
        <w:autoSpaceDE/>
        <w:autoSpaceDN/>
        <w:spacing w:after="240" w:line="259" w:lineRule="auto"/>
        <w:jc w:val="both"/>
        <w:rPr>
          <w:rFonts w:asciiTheme="minorHAnsi" w:hAnsiTheme="minorHAnsi" w:cstheme="minorHAnsi"/>
        </w:rPr>
      </w:pPr>
      <w:r w:rsidRPr="000A3F9B">
        <w:rPr>
          <w:rFonts w:asciiTheme="minorHAnsi" w:hAnsiTheme="minorHAnsi" w:cstheme="minorHAnsi"/>
        </w:rPr>
        <w:t>Mantener controles adecuados que garanticen la confidencialidad, integridad y disponibilidad de la información, que procuren su seguridad, tanto física como lógica, así como medidas para la recuperación de la información en casos de Contingencia Operativa.</w:t>
      </w:r>
      <w:bookmarkStart w:id="59" w:name="_heading=h.3s805tufgfh0"/>
      <w:bookmarkEnd w:id="59"/>
    </w:p>
    <w:p w14:paraId="3FC0D433" w14:textId="43589727" w:rsidR="0017009B" w:rsidRPr="000A3F9B" w:rsidRDefault="7F3B1C8F" w:rsidP="00562B9B">
      <w:pPr>
        <w:pStyle w:val="ListParagraph"/>
        <w:widowControl/>
        <w:numPr>
          <w:ilvl w:val="0"/>
          <w:numId w:val="10"/>
        </w:numPr>
        <w:autoSpaceDE/>
        <w:autoSpaceDN/>
        <w:spacing w:after="240" w:line="259" w:lineRule="auto"/>
        <w:jc w:val="both"/>
        <w:rPr>
          <w:rFonts w:asciiTheme="minorHAnsi" w:hAnsiTheme="minorHAnsi" w:cstheme="minorHAnsi"/>
        </w:rPr>
      </w:pPr>
      <w:r w:rsidRPr="000A3F9B">
        <w:rPr>
          <w:rFonts w:asciiTheme="minorHAnsi" w:hAnsiTheme="minorHAnsi" w:cstheme="minorHAnsi"/>
        </w:rPr>
        <w:t>Los procesos</w:t>
      </w:r>
      <w:r w:rsidR="6A1F724F" w:rsidRPr="000A3F9B">
        <w:rPr>
          <w:rFonts w:asciiTheme="minorHAnsi" w:hAnsiTheme="minorHAnsi" w:cstheme="minorHAnsi"/>
        </w:rPr>
        <w:t xml:space="preserve"> de extracción, generación y elaboración de información para los reportes regulatorios </w:t>
      </w:r>
      <w:r w:rsidR="297B6F00" w:rsidRPr="000A3F9B">
        <w:rPr>
          <w:rFonts w:asciiTheme="minorHAnsi" w:hAnsiTheme="minorHAnsi" w:cstheme="minorHAnsi"/>
        </w:rPr>
        <w:t>serán</w:t>
      </w:r>
      <w:r w:rsidR="6A1F724F" w:rsidRPr="000A3F9B">
        <w:rPr>
          <w:rFonts w:asciiTheme="minorHAnsi" w:hAnsiTheme="minorHAnsi" w:cstheme="minorHAnsi"/>
        </w:rPr>
        <w:t xml:space="preserve"> a partir de los sistemas operativos y/o procesos de conversión y procesamiento de datos que para tal efecto hayan sido definidos por la Institución para realizar la actividad de negocio.</w:t>
      </w:r>
      <w:bookmarkStart w:id="60" w:name="_heading=h.206ipza"/>
      <w:bookmarkEnd w:id="60"/>
    </w:p>
    <w:p w14:paraId="1F10F530" w14:textId="251FD85D" w:rsidR="00C3649D" w:rsidRPr="00A5368F" w:rsidRDefault="6A1F724F" w:rsidP="00562B9B">
      <w:pPr>
        <w:pStyle w:val="ListParagraph"/>
        <w:widowControl/>
        <w:numPr>
          <w:ilvl w:val="0"/>
          <w:numId w:val="10"/>
        </w:numPr>
        <w:autoSpaceDE/>
        <w:autoSpaceDN/>
        <w:spacing w:after="240" w:line="259" w:lineRule="auto"/>
        <w:jc w:val="both"/>
        <w:rPr>
          <w:rFonts w:asciiTheme="minorHAnsi" w:hAnsiTheme="minorHAnsi" w:cstheme="minorHAnsi"/>
        </w:rPr>
      </w:pPr>
      <w:r w:rsidRPr="000A3F9B">
        <w:rPr>
          <w:rFonts w:asciiTheme="minorHAnsi" w:hAnsiTheme="minorHAnsi" w:cstheme="minorHAnsi"/>
        </w:rPr>
        <w:t xml:space="preserve">Todo cambio realizado a los procesos y configuración del sistema que genere o modifique información de los </w:t>
      </w:r>
      <w:r w:rsidR="009F4423">
        <w:rPr>
          <w:rFonts w:asciiTheme="minorHAnsi" w:hAnsiTheme="minorHAnsi" w:cstheme="minorHAnsi"/>
        </w:rPr>
        <w:t>r</w:t>
      </w:r>
      <w:r w:rsidR="009F4423" w:rsidRPr="000A3F9B">
        <w:rPr>
          <w:rFonts w:asciiTheme="minorHAnsi" w:hAnsiTheme="minorHAnsi" w:cstheme="minorHAnsi"/>
        </w:rPr>
        <w:t xml:space="preserve">eportes </w:t>
      </w:r>
      <w:r w:rsidR="009F4423">
        <w:rPr>
          <w:rFonts w:asciiTheme="minorHAnsi" w:hAnsiTheme="minorHAnsi" w:cstheme="minorHAnsi"/>
        </w:rPr>
        <w:t>r</w:t>
      </w:r>
      <w:r w:rsidR="009F4423" w:rsidRPr="000A3F9B">
        <w:rPr>
          <w:rFonts w:asciiTheme="minorHAnsi" w:hAnsiTheme="minorHAnsi" w:cstheme="minorHAnsi"/>
        </w:rPr>
        <w:t xml:space="preserve">egulatorios </w:t>
      </w:r>
      <w:r w:rsidRPr="000A3F9B">
        <w:rPr>
          <w:rFonts w:asciiTheme="minorHAnsi" w:hAnsiTheme="minorHAnsi" w:cstheme="minorHAnsi"/>
        </w:rPr>
        <w:t xml:space="preserve">debe ser validado por las áreas responsables de la calidad y el envío de la información de los </w:t>
      </w:r>
      <w:r w:rsidR="009F4423">
        <w:rPr>
          <w:rFonts w:asciiTheme="minorHAnsi" w:hAnsiTheme="minorHAnsi" w:cstheme="minorHAnsi"/>
        </w:rPr>
        <w:t>r</w:t>
      </w:r>
      <w:r w:rsidR="009F4423" w:rsidRPr="000A3F9B">
        <w:rPr>
          <w:rFonts w:asciiTheme="minorHAnsi" w:hAnsiTheme="minorHAnsi" w:cstheme="minorHAnsi"/>
        </w:rPr>
        <w:t xml:space="preserve">eportes </w:t>
      </w:r>
      <w:r w:rsidR="009F4423">
        <w:rPr>
          <w:rFonts w:asciiTheme="minorHAnsi" w:hAnsiTheme="minorHAnsi" w:cstheme="minorHAnsi"/>
        </w:rPr>
        <w:t>r</w:t>
      </w:r>
      <w:r w:rsidR="009F4423" w:rsidRPr="000A3F9B">
        <w:rPr>
          <w:rFonts w:asciiTheme="minorHAnsi" w:hAnsiTheme="minorHAnsi" w:cstheme="minorHAnsi"/>
        </w:rPr>
        <w:t xml:space="preserve">egulatorios </w:t>
      </w:r>
      <w:r w:rsidR="00896180" w:rsidRPr="000A3F9B">
        <w:rPr>
          <w:rFonts w:asciiTheme="minorHAnsi" w:hAnsiTheme="minorHAnsi" w:cstheme="minorHAnsi"/>
        </w:rPr>
        <w:t>previ</w:t>
      </w:r>
      <w:r w:rsidR="00896180">
        <w:rPr>
          <w:rFonts w:asciiTheme="minorHAnsi" w:hAnsiTheme="minorHAnsi" w:cstheme="minorHAnsi"/>
        </w:rPr>
        <w:t>o</w:t>
      </w:r>
      <w:r w:rsidR="00896180" w:rsidRPr="000A3F9B">
        <w:rPr>
          <w:rFonts w:asciiTheme="minorHAnsi" w:hAnsiTheme="minorHAnsi" w:cstheme="minorHAnsi"/>
        </w:rPr>
        <w:t xml:space="preserve"> </w:t>
      </w:r>
      <w:r w:rsidR="16CBDDF6" w:rsidRPr="000A3F9B">
        <w:rPr>
          <w:rFonts w:asciiTheme="minorHAnsi" w:hAnsiTheme="minorHAnsi" w:cstheme="minorHAnsi"/>
        </w:rPr>
        <w:t xml:space="preserve">a su envío a la autoridad </w:t>
      </w:r>
      <w:r w:rsidR="26FD35E1" w:rsidRPr="000A3F9B">
        <w:rPr>
          <w:rFonts w:asciiTheme="minorHAnsi" w:hAnsiTheme="minorHAnsi" w:cstheme="minorHAnsi"/>
        </w:rPr>
        <w:t>(CNBV</w:t>
      </w:r>
      <w:r w:rsidR="16CBDDF6" w:rsidRPr="000A3F9B">
        <w:rPr>
          <w:rFonts w:asciiTheme="minorHAnsi" w:hAnsiTheme="minorHAnsi" w:cstheme="minorHAnsi"/>
        </w:rPr>
        <w:t>, BANXICO e IPAB).</w:t>
      </w:r>
    </w:p>
    <w:p w14:paraId="27359186" w14:textId="29A27A58" w:rsidR="002C4F01" w:rsidRPr="00333A86" w:rsidRDefault="00B0727A" w:rsidP="001B6DCA">
      <w:pPr>
        <w:pStyle w:val="IONSubttulo"/>
      </w:pPr>
      <w:bookmarkStart w:id="61" w:name="_Toc153463377"/>
      <w:r w:rsidRPr="00333A86">
        <w:t>8.2</w:t>
      </w:r>
      <w:r w:rsidRPr="00333A86">
        <w:tab/>
      </w:r>
      <w:r w:rsidR="00DE0445" w:rsidRPr="00333A86">
        <w:t>POLÍTICAS ESPECÍFICAS</w:t>
      </w:r>
      <w:bookmarkEnd w:id="61"/>
    </w:p>
    <w:p w14:paraId="288E1254" w14:textId="313D63C1" w:rsidR="006009EB" w:rsidRDefault="24508AE4" w:rsidP="00896180">
      <w:pPr>
        <w:pStyle w:val="IONNormal"/>
        <w:numPr>
          <w:ilvl w:val="3"/>
          <w:numId w:val="6"/>
        </w:numPr>
        <w:spacing w:before="240"/>
        <w:ind w:left="851" w:hanging="850"/>
        <w:rPr>
          <w:rFonts w:cstheme="minorHAnsi"/>
          <w:lang w:val="es-ES"/>
        </w:rPr>
      </w:pPr>
      <w:r w:rsidRPr="00333A86">
        <w:rPr>
          <w:rFonts w:cstheme="minorHAnsi"/>
          <w:lang w:val="es-ES"/>
        </w:rPr>
        <w:t xml:space="preserve">Las áreas de Contabilidad, Operaciones de Captación, Operaciones de Crédito, </w:t>
      </w:r>
      <w:r w:rsidR="00F379FB">
        <w:rPr>
          <w:rFonts w:cstheme="minorHAnsi"/>
          <w:lang w:val="es-ES"/>
        </w:rPr>
        <w:t xml:space="preserve">y </w:t>
      </w:r>
      <w:r w:rsidRPr="00333A86">
        <w:rPr>
          <w:rFonts w:cstheme="minorHAnsi"/>
          <w:lang w:val="es-ES"/>
        </w:rPr>
        <w:t xml:space="preserve">Tesorería y Administración Integral de </w:t>
      </w:r>
      <w:r w:rsidR="076E0E87" w:rsidRPr="00333A86">
        <w:rPr>
          <w:rFonts w:cstheme="minorHAnsi"/>
          <w:lang w:val="es-ES"/>
        </w:rPr>
        <w:t>Riesgos</w:t>
      </w:r>
      <w:r w:rsidRPr="00333A86">
        <w:rPr>
          <w:rFonts w:cstheme="minorHAnsi"/>
          <w:lang w:val="es-ES"/>
        </w:rPr>
        <w:t xml:space="preserve"> deben evaluar los impactos en la generación de los reportes regulatorios cada vez </w:t>
      </w:r>
      <w:r w:rsidR="00225FDB">
        <w:rPr>
          <w:rFonts w:cstheme="minorHAnsi"/>
          <w:lang w:val="es-ES"/>
        </w:rPr>
        <w:t xml:space="preserve">que </w:t>
      </w:r>
      <w:r w:rsidRPr="00333A86">
        <w:rPr>
          <w:rFonts w:cstheme="minorHAnsi"/>
          <w:lang w:val="es-ES"/>
        </w:rPr>
        <w:t xml:space="preserve">la Institución implemente un nuevo producto o servicio. </w:t>
      </w:r>
    </w:p>
    <w:p w14:paraId="7D128B40" w14:textId="0098BFA4" w:rsidR="00441B8C" w:rsidRPr="006009EB" w:rsidRDefault="6E63A438" w:rsidP="00850B64">
      <w:pPr>
        <w:pStyle w:val="IONNormal"/>
        <w:numPr>
          <w:ilvl w:val="3"/>
          <w:numId w:val="6"/>
        </w:numPr>
        <w:ind w:left="851" w:hanging="850"/>
        <w:rPr>
          <w:rFonts w:cstheme="minorHAnsi"/>
          <w:lang w:val="es-ES"/>
        </w:rPr>
      </w:pPr>
      <w:r w:rsidRPr="006009EB">
        <w:rPr>
          <w:rFonts w:cstheme="minorHAnsi"/>
        </w:rPr>
        <w:t>Las áreas</w:t>
      </w:r>
      <w:r w:rsidR="5FF4AF80" w:rsidRPr="006009EB">
        <w:rPr>
          <w:rFonts w:cstheme="minorHAnsi"/>
        </w:rPr>
        <w:t xml:space="preserve"> </w:t>
      </w:r>
      <w:r w:rsidRPr="006009EB">
        <w:rPr>
          <w:rFonts w:cstheme="minorHAnsi"/>
        </w:rPr>
        <w:t xml:space="preserve">de Contabilidad, Operaciones de Captación, Operaciones de Crédito, </w:t>
      </w:r>
      <w:r w:rsidR="00F379FB">
        <w:rPr>
          <w:rFonts w:cstheme="minorHAnsi"/>
        </w:rPr>
        <w:t xml:space="preserve">y </w:t>
      </w:r>
      <w:r w:rsidRPr="006009EB">
        <w:rPr>
          <w:rFonts w:cstheme="minorHAnsi"/>
        </w:rPr>
        <w:t>Tesorería y Administración Integral de Riesgos</w:t>
      </w:r>
      <w:r w:rsidR="5F29FB01" w:rsidRPr="006009EB">
        <w:rPr>
          <w:rFonts w:cstheme="minorHAnsi"/>
        </w:rPr>
        <w:t xml:space="preserve"> </w:t>
      </w:r>
      <w:r w:rsidR="2D469B7B" w:rsidRPr="006009EB">
        <w:rPr>
          <w:rFonts w:cstheme="minorHAnsi"/>
        </w:rPr>
        <w:t xml:space="preserve">deben llevar a cabo la implementación de los reportes regulatorios a su cargo conforme al </w:t>
      </w:r>
      <w:r w:rsidR="006009EB" w:rsidRPr="006009EB">
        <w:rPr>
          <w:rFonts w:cstheme="minorHAnsi"/>
          <w:lang w:val="es"/>
        </w:rPr>
        <w:t xml:space="preserve">Anexo 1 Reportes Regulatorios CNBV </w:t>
      </w:r>
      <w:r w:rsidR="006009EB" w:rsidRPr="006009EB">
        <w:rPr>
          <w:lang w:val="es"/>
        </w:rPr>
        <w:t>(</w:t>
      </w:r>
      <w:r w:rsidR="00AE3AE8">
        <w:rPr>
          <w:lang w:val="es"/>
        </w:rPr>
        <w:t>A</w:t>
      </w:r>
      <w:r w:rsidR="00AE3AE8" w:rsidRPr="006009EB">
        <w:rPr>
          <w:lang w:val="es"/>
        </w:rPr>
        <w:t xml:space="preserve">nexo </w:t>
      </w:r>
      <w:r w:rsidR="006009EB" w:rsidRPr="006009EB">
        <w:rPr>
          <w:lang w:val="es"/>
        </w:rPr>
        <w:t>36 CUB) y Anexo 2 Reportes Regulatorios Banxico (</w:t>
      </w:r>
      <w:r w:rsidR="006009EB" w:rsidRPr="006009EB">
        <w:rPr>
          <w:rFonts w:ascii="Calibri" w:hAnsi="Calibri"/>
          <w:szCs w:val="22"/>
          <w:lang w:val="es"/>
        </w:rPr>
        <w:t>Inventario Actual de Requerimientos de Información Periódica, de Banco de México a la Banca Múltipl</w:t>
      </w:r>
      <w:r w:rsidR="006009EB" w:rsidRPr="006009EB">
        <w:rPr>
          <w:lang w:val="es"/>
        </w:rPr>
        <w:t>e</w:t>
      </w:r>
      <w:r w:rsidR="002B3ED3">
        <w:rPr>
          <w:lang w:val="es"/>
        </w:rPr>
        <w:t xml:space="preserve"> e IPAB</w:t>
      </w:r>
      <w:r w:rsidR="006009EB" w:rsidRPr="006009EB">
        <w:rPr>
          <w:lang w:val="es"/>
        </w:rPr>
        <w:t>).</w:t>
      </w:r>
    </w:p>
    <w:p w14:paraId="28ED1680" w14:textId="3B0DF166" w:rsidR="00441B8C" w:rsidRPr="00333A86" w:rsidRDefault="2D1ECDBC" w:rsidP="00850B64">
      <w:pPr>
        <w:pStyle w:val="IONNormal"/>
        <w:numPr>
          <w:ilvl w:val="3"/>
          <w:numId w:val="6"/>
        </w:numPr>
        <w:ind w:left="851" w:hanging="850"/>
        <w:rPr>
          <w:rFonts w:cstheme="minorHAnsi"/>
          <w:lang w:val="es-ES"/>
        </w:rPr>
      </w:pPr>
      <w:r w:rsidRPr="00333A86">
        <w:rPr>
          <w:rFonts w:cstheme="minorHAnsi"/>
          <w:lang w:val="es-ES"/>
        </w:rPr>
        <w:t xml:space="preserve">Las áreas de Contabilidad, Operaciones de Captación, Operaciones de Crédito, </w:t>
      </w:r>
      <w:r w:rsidR="00F379FB">
        <w:rPr>
          <w:rFonts w:cstheme="minorHAnsi"/>
          <w:lang w:val="es-ES"/>
        </w:rPr>
        <w:t xml:space="preserve">y </w:t>
      </w:r>
      <w:r w:rsidRPr="00333A86">
        <w:rPr>
          <w:rFonts w:cstheme="minorHAnsi"/>
          <w:lang w:val="es-ES"/>
        </w:rPr>
        <w:t xml:space="preserve">Tesorería y Administración Integral de Riesgos deben asegurar </w:t>
      </w:r>
      <w:r w:rsidR="47872538" w:rsidRPr="00333A86">
        <w:rPr>
          <w:rFonts w:cstheme="minorHAnsi"/>
          <w:lang w:val="es-ES"/>
        </w:rPr>
        <w:t>que</w:t>
      </w:r>
      <w:r w:rsidR="19AC265A" w:rsidRPr="00333A86">
        <w:rPr>
          <w:rFonts w:cstheme="minorHAnsi"/>
          <w:lang w:val="es-ES"/>
        </w:rPr>
        <w:t xml:space="preserve"> </w:t>
      </w:r>
      <w:r w:rsidR="1FCB2003" w:rsidRPr="00333A86">
        <w:rPr>
          <w:rFonts w:cstheme="minorHAnsi"/>
          <w:lang w:val="es-ES"/>
        </w:rPr>
        <w:t>la generación de los reportes regulatorios se realice</w:t>
      </w:r>
      <w:r w:rsidR="371F4C02" w:rsidRPr="00333A86">
        <w:rPr>
          <w:rFonts w:cstheme="minorHAnsi"/>
          <w:lang w:val="es-ES"/>
        </w:rPr>
        <w:t xml:space="preserve"> </w:t>
      </w:r>
      <w:r w:rsidR="75C43133" w:rsidRPr="00333A86">
        <w:rPr>
          <w:rFonts w:cstheme="minorHAnsi"/>
          <w:lang w:val="es-ES"/>
        </w:rPr>
        <w:t xml:space="preserve">con la calidad y confiabilidad de la información requerida para su </w:t>
      </w:r>
      <w:r w:rsidR="0BD6D1A9" w:rsidRPr="00333A86">
        <w:rPr>
          <w:rFonts w:cstheme="minorHAnsi"/>
          <w:lang w:val="es-ES"/>
        </w:rPr>
        <w:t>elaboración. El</w:t>
      </w:r>
      <w:r w:rsidR="5512445D" w:rsidRPr="00333A86">
        <w:rPr>
          <w:rFonts w:cstheme="minorHAnsi"/>
          <w:lang w:val="es-ES"/>
        </w:rPr>
        <w:t xml:space="preserve"> área de Contabilidad encargada del envío de los reportes regulatorios debe establecer un calendario de entrega </w:t>
      </w:r>
      <w:r w:rsidR="00225FDB">
        <w:rPr>
          <w:rFonts w:cstheme="minorHAnsi"/>
          <w:lang w:val="es-ES"/>
        </w:rPr>
        <w:t xml:space="preserve">de los reportes regulatorios </w:t>
      </w:r>
      <w:r w:rsidR="7B5FEF2D" w:rsidRPr="00333A86">
        <w:rPr>
          <w:rFonts w:cstheme="minorHAnsi"/>
          <w:lang w:val="es-ES"/>
        </w:rPr>
        <w:t xml:space="preserve">por parte de </w:t>
      </w:r>
      <w:r w:rsidR="3A04D45F" w:rsidRPr="00333A86">
        <w:rPr>
          <w:rFonts w:cstheme="minorHAnsi"/>
          <w:lang w:val="es-ES"/>
        </w:rPr>
        <w:t xml:space="preserve">las áreas de </w:t>
      </w:r>
      <w:r w:rsidR="7B5FEF2D" w:rsidRPr="00333A86">
        <w:rPr>
          <w:rFonts w:cstheme="minorHAnsi"/>
          <w:lang w:val="es-ES"/>
        </w:rPr>
        <w:t>Operaciones de Captación, Operaciones de Crédito y Tesorería y Administración Integral de Riesgos, para asegurar su envío ante</w:t>
      </w:r>
      <w:r w:rsidR="0E0F8038" w:rsidRPr="00333A86">
        <w:rPr>
          <w:rFonts w:cstheme="minorHAnsi"/>
          <w:lang w:val="es-ES"/>
        </w:rPr>
        <w:t xml:space="preserve"> el regulador en tiempo y forma. </w:t>
      </w:r>
    </w:p>
    <w:p w14:paraId="6AB6DE43" w14:textId="48978F0B" w:rsidR="35999D0B" w:rsidRPr="00333A86" w:rsidRDefault="35999D0B" w:rsidP="00850B64">
      <w:pPr>
        <w:pStyle w:val="IONNormal"/>
        <w:numPr>
          <w:ilvl w:val="3"/>
          <w:numId w:val="6"/>
        </w:numPr>
        <w:ind w:left="851" w:hanging="850"/>
        <w:rPr>
          <w:rFonts w:cstheme="minorHAnsi"/>
          <w:lang w:val="es-ES"/>
        </w:rPr>
      </w:pPr>
      <w:r w:rsidRPr="00333A86">
        <w:rPr>
          <w:rFonts w:cstheme="minorHAnsi"/>
          <w:lang w:val="es-ES"/>
        </w:rPr>
        <w:t xml:space="preserve">El área de Contabilidad encargada del envío de los </w:t>
      </w:r>
      <w:r w:rsidR="00631063">
        <w:rPr>
          <w:rFonts w:cstheme="minorHAnsi"/>
          <w:lang w:val="es-ES"/>
        </w:rPr>
        <w:t>r</w:t>
      </w:r>
      <w:r w:rsidR="00631063" w:rsidRPr="00333A86">
        <w:rPr>
          <w:rFonts w:cstheme="minorHAnsi"/>
          <w:lang w:val="es-ES"/>
        </w:rPr>
        <w:t xml:space="preserve">eportes </w:t>
      </w:r>
      <w:r w:rsidR="00631063">
        <w:rPr>
          <w:rFonts w:cstheme="minorHAnsi"/>
          <w:lang w:val="es-ES"/>
        </w:rPr>
        <w:t>r</w:t>
      </w:r>
      <w:r w:rsidR="00631063" w:rsidRPr="00333A86">
        <w:rPr>
          <w:rFonts w:cstheme="minorHAnsi"/>
          <w:lang w:val="es-ES"/>
        </w:rPr>
        <w:t xml:space="preserve">egulatorios </w:t>
      </w:r>
      <w:r w:rsidRPr="00333A86">
        <w:rPr>
          <w:rFonts w:cstheme="minorHAnsi"/>
          <w:lang w:val="es-ES"/>
        </w:rPr>
        <w:t>debe enviar a las autoridades correspondientes la información requerida con la oportunidad y periodicidad establecidas, evitando así posibles sanciones e incumplimientos, utilizando los formularios que marquen los entes reguladores</w:t>
      </w:r>
      <w:r w:rsidR="62F57015" w:rsidRPr="00333A86">
        <w:rPr>
          <w:rFonts w:cstheme="minorHAnsi"/>
          <w:lang w:val="es-ES"/>
        </w:rPr>
        <w:t>.</w:t>
      </w:r>
    </w:p>
    <w:p w14:paraId="5259F059" w14:textId="2AD78DAD" w:rsidR="00441B8C" w:rsidRPr="00333A86" w:rsidRDefault="62F57015" w:rsidP="00850B64">
      <w:pPr>
        <w:pStyle w:val="IONNormal"/>
        <w:numPr>
          <w:ilvl w:val="3"/>
          <w:numId w:val="6"/>
        </w:numPr>
        <w:ind w:left="851" w:hanging="850"/>
        <w:rPr>
          <w:rFonts w:cstheme="minorHAnsi"/>
          <w:lang w:val="es-ES"/>
        </w:rPr>
      </w:pPr>
      <w:r w:rsidRPr="00333A86">
        <w:rPr>
          <w:rFonts w:cstheme="minorHAnsi"/>
          <w:lang w:val="es-ES"/>
        </w:rPr>
        <w:t xml:space="preserve">El área de Contabilidad encargada del envío de los </w:t>
      </w:r>
      <w:r w:rsidR="00631063">
        <w:rPr>
          <w:rFonts w:cstheme="minorHAnsi"/>
          <w:lang w:val="es-ES"/>
        </w:rPr>
        <w:t>r</w:t>
      </w:r>
      <w:r w:rsidR="00631063" w:rsidRPr="00333A86">
        <w:rPr>
          <w:rFonts w:cstheme="minorHAnsi"/>
          <w:lang w:val="es-ES"/>
        </w:rPr>
        <w:t xml:space="preserve">eportes </w:t>
      </w:r>
      <w:r w:rsidR="00631063">
        <w:rPr>
          <w:rFonts w:cstheme="minorHAnsi"/>
          <w:lang w:val="es-ES"/>
        </w:rPr>
        <w:t>r</w:t>
      </w:r>
      <w:r w:rsidR="00631063" w:rsidRPr="00333A86">
        <w:rPr>
          <w:rFonts w:cstheme="minorHAnsi"/>
          <w:lang w:val="es-ES"/>
        </w:rPr>
        <w:t xml:space="preserve">egulatorios </w:t>
      </w:r>
      <w:r w:rsidRPr="00333A86">
        <w:rPr>
          <w:rFonts w:cstheme="minorHAnsi"/>
          <w:lang w:val="es-ES"/>
        </w:rPr>
        <w:t xml:space="preserve">debe recibir los oficios de </w:t>
      </w:r>
      <w:r w:rsidR="18FF9C8E" w:rsidRPr="00333A86">
        <w:rPr>
          <w:rFonts w:cstheme="minorHAnsi"/>
          <w:lang w:val="es-ES"/>
        </w:rPr>
        <w:t xml:space="preserve">aclaraciones y turnar </w:t>
      </w:r>
      <w:r w:rsidR="4A14D125" w:rsidRPr="00333A86">
        <w:rPr>
          <w:rFonts w:cstheme="minorHAnsi"/>
          <w:lang w:val="es-ES"/>
        </w:rPr>
        <w:t xml:space="preserve">a las áreas </w:t>
      </w:r>
      <w:r w:rsidR="07535E44" w:rsidRPr="00333A86">
        <w:rPr>
          <w:rFonts w:cstheme="minorHAnsi"/>
          <w:lang w:val="es-ES"/>
        </w:rPr>
        <w:t>responsables</w:t>
      </w:r>
      <w:r w:rsidR="4A14D125" w:rsidRPr="00333A86">
        <w:rPr>
          <w:rFonts w:cstheme="minorHAnsi"/>
          <w:lang w:val="es-ES"/>
        </w:rPr>
        <w:t xml:space="preserve"> de la </w:t>
      </w:r>
      <w:r w:rsidR="44ABEBB8" w:rsidRPr="00333A86">
        <w:rPr>
          <w:rFonts w:cstheme="minorHAnsi"/>
          <w:lang w:val="es-ES"/>
        </w:rPr>
        <w:t xml:space="preserve">emisión y de la </w:t>
      </w:r>
      <w:r w:rsidR="4A14D125" w:rsidRPr="00333A86">
        <w:rPr>
          <w:rFonts w:cstheme="minorHAnsi"/>
          <w:lang w:val="es-ES"/>
        </w:rPr>
        <w:t xml:space="preserve">calidad de los reportes regulatorios </w:t>
      </w:r>
      <w:r w:rsidR="5F899A63" w:rsidRPr="00333A86">
        <w:rPr>
          <w:rFonts w:cstheme="minorHAnsi"/>
          <w:lang w:val="es-ES"/>
        </w:rPr>
        <w:t>para su atención.</w:t>
      </w:r>
    </w:p>
    <w:p w14:paraId="2F63A24B" w14:textId="3E4DE74F" w:rsidR="00441B8C" w:rsidRPr="00333A86" w:rsidRDefault="40E163CB" w:rsidP="00850B64">
      <w:pPr>
        <w:pStyle w:val="IONNormal"/>
        <w:numPr>
          <w:ilvl w:val="3"/>
          <w:numId w:val="6"/>
        </w:numPr>
        <w:ind w:left="851" w:hanging="850"/>
        <w:rPr>
          <w:rFonts w:cstheme="minorHAnsi"/>
          <w:lang w:val="es-ES"/>
        </w:rPr>
      </w:pPr>
      <w:r w:rsidRPr="00333A86">
        <w:rPr>
          <w:rFonts w:cstheme="minorHAnsi"/>
          <w:lang w:val="es-ES"/>
        </w:rPr>
        <w:t xml:space="preserve">Los </w:t>
      </w:r>
      <w:r w:rsidR="00631063">
        <w:rPr>
          <w:rFonts w:cstheme="minorHAnsi"/>
          <w:lang w:val="es-ES"/>
        </w:rPr>
        <w:t>r</w:t>
      </w:r>
      <w:r w:rsidR="00631063" w:rsidRPr="00333A86">
        <w:rPr>
          <w:rFonts w:cstheme="minorHAnsi"/>
          <w:lang w:val="es-ES"/>
        </w:rPr>
        <w:t xml:space="preserve">eportes </w:t>
      </w:r>
      <w:r w:rsidR="00631063">
        <w:rPr>
          <w:rFonts w:cstheme="minorHAnsi"/>
          <w:lang w:val="es-ES"/>
        </w:rPr>
        <w:t>r</w:t>
      </w:r>
      <w:r w:rsidR="00631063" w:rsidRPr="00333A86">
        <w:rPr>
          <w:rFonts w:cstheme="minorHAnsi"/>
          <w:lang w:val="es-ES"/>
        </w:rPr>
        <w:t xml:space="preserve">egulatorios </w:t>
      </w:r>
      <w:r w:rsidRPr="00333A86">
        <w:rPr>
          <w:rFonts w:cstheme="minorHAnsi"/>
          <w:lang w:val="es-ES"/>
        </w:rPr>
        <w:t>que se envíen a la CNBV serán entregados mediante transmisión vía electrónica utilizando el SITI</w:t>
      </w:r>
      <w:r w:rsidR="2D6D56E5" w:rsidRPr="00333A86">
        <w:rPr>
          <w:rFonts w:cstheme="minorHAnsi"/>
          <w:lang w:val="es-ES"/>
        </w:rPr>
        <w:t>WEB</w:t>
      </w:r>
      <w:r w:rsidRPr="00333A86">
        <w:rPr>
          <w:rFonts w:cstheme="minorHAnsi"/>
          <w:lang w:val="es-ES"/>
        </w:rPr>
        <w:t xml:space="preserve">. En caso de que no exista información para el llenado de algún reporte se deberá realizar el envío vacío, funcionalidad que está disponible en dicho sistema. La información deberá cumplir con las validaciones establecidas en el SITI, así como los estándares de calidad que indique la CNBV a través de dicho sistema, además deberá presentar consistencia entre la información contenida en los diversos </w:t>
      </w:r>
      <w:r w:rsidR="00631063">
        <w:rPr>
          <w:rFonts w:cstheme="minorHAnsi"/>
          <w:lang w:val="es-ES"/>
        </w:rPr>
        <w:t>r</w:t>
      </w:r>
      <w:r w:rsidR="00631063" w:rsidRPr="00333A86">
        <w:rPr>
          <w:rFonts w:cstheme="minorHAnsi"/>
          <w:lang w:val="es-ES"/>
        </w:rPr>
        <w:t xml:space="preserve">eportes </w:t>
      </w:r>
      <w:r w:rsidR="00631063">
        <w:rPr>
          <w:rFonts w:cstheme="minorHAnsi"/>
          <w:lang w:val="es-ES"/>
        </w:rPr>
        <w:t>r</w:t>
      </w:r>
      <w:r w:rsidR="00631063" w:rsidRPr="00333A86">
        <w:rPr>
          <w:rFonts w:cstheme="minorHAnsi"/>
          <w:lang w:val="es-ES"/>
        </w:rPr>
        <w:t xml:space="preserve">egulatorios </w:t>
      </w:r>
      <w:r w:rsidRPr="00333A86">
        <w:rPr>
          <w:rFonts w:cstheme="minorHAnsi"/>
          <w:lang w:val="es-ES"/>
        </w:rPr>
        <w:t>aplicables.</w:t>
      </w:r>
    </w:p>
    <w:p w14:paraId="6E8EB582" w14:textId="366C67F6" w:rsidR="5E637E24" w:rsidRPr="00333A86" w:rsidRDefault="5E637E24" w:rsidP="00850B64">
      <w:pPr>
        <w:pStyle w:val="IONNormal"/>
        <w:numPr>
          <w:ilvl w:val="3"/>
          <w:numId w:val="6"/>
        </w:numPr>
        <w:ind w:left="851" w:hanging="850"/>
        <w:rPr>
          <w:rFonts w:cstheme="minorHAnsi"/>
          <w:lang w:val="es-ES"/>
        </w:rPr>
      </w:pPr>
      <w:r w:rsidRPr="00333A86">
        <w:rPr>
          <w:rFonts w:cstheme="minorHAnsi"/>
          <w:lang w:val="es-ES"/>
        </w:rPr>
        <w:t>Los reportes regulatorios que no reúnan la calidad y características exigibles o que se presente de forma incompleta, se considerará como no cumplida la obligación de su presentación y, en consecuencia, la C</w:t>
      </w:r>
      <w:r w:rsidR="006009EB">
        <w:rPr>
          <w:rFonts w:cstheme="minorHAnsi"/>
          <w:lang w:val="es-ES"/>
        </w:rPr>
        <w:t>NBV</w:t>
      </w:r>
      <w:r w:rsidRPr="00333A86">
        <w:rPr>
          <w:rFonts w:cstheme="minorHAnsi"/>
          <w:lang w:val="es-ES"/>
        </w:rPr>
        <w:t xml:space="preserve"> procederá a la imposición de las sanciones correspondientes.</w:t>
      </w:r>
    </w:p>
    <w:p w14:paraId="58E138D1" w14:textId="2C9AC16B" w:rsidR="5E637E24" w:rsidRPr="00333A86" w:rsidRDefault="5E637E24" w:rsidP="00850B64">
      <w:pPr>
        <w:pStyle w:val="IONNormal"/>
        <w:numPr>
          <w:ilvl w:val="3"/>
          <w:numId w:val="6"/>
        </w:numPr>
        <w:ind w:left="851" w:hanging="850"/>
        <w:rPr>
          <w:rFonts w:cstheme="minorHAnsi"/>
          <w:lang w:val="es-ES"/>
        </w:rPr>
      </w:pPr>
      <w:r w:rsidRPr="00333A86">
        <w:rPr>
          <w:rFonts w:cstheme="minorHAnsi"/>
          <w:lang w:val="es-ES"/>
        </w:rPr>
        <w:t xml:space="preserve">El área </w:t>
      </w:r>
      <w:r w:rsidR="00896180" w:rsidRPr="00333A86">
        <w:rPr>
          <w:rFonts w:cstheme="minorHAnsi"/>
          <w:lang w:val="es-ES"/>
        </w:rPr>
        <w:t>Jurídic</w:t>
      </w:r>
      <w:r w:rsidR="00896180">
        <w:rPr>
          <w:rFonts w:cstheme="minorHAnsi"/>
          <w:lang w:val="es-ES"/>
        </w:rPr>
        <w:t>o</w:t>
      </w:r>
      <w:r w:rsidR="00896180" w:rsidRPr="00333A86">
        <w:rPr>
          <w:rFonts w:cstheme="minorHAnsi"/>
          <w:lang w:val="es-ES"/>
        </w:rPr>
        <w:t xml:space="preserve"> </w:t>
      </w:r>
      <w:r w:rsidRPr="00333A86">
        <w:rPr>
          <w:rFonts w:cstheme="minorHAnsi"/>
          <w:lang w:val="es-ES"/>
        </w:rPr>
        <w:t>mediante envío electrónico a la dirección “cesiti@cnbv.gob.mx”, enviará el(los) nombre(s) de la(s) persona</w:t>
      </w:r>
      <w:r w:rsidR="0E946DF1" w:rsidRPr="00333A86">
        <w:rPr>
          <w:rFonts w:cstheme="minorHAnsi"/>
          <w:lang w:val="es-ES"/>
        </w:rPr>
        <w:t>(s)</w:t>
      </w:r>
      <w:r w:rsidRPr="00333A86">
        <w:rPr>
          <w:rFonts w:cstheme="minorHAnsi"/>
          <w:lang w:val="es-ES"/>
        </w:rPr>
        <w:t xml:space="preserve"> responsable</w:t>
      </w:r>
      <w:r w:rsidR="5E1F301F" w:rsidRPr="00333A86">
        <w:rPr>
          <w:rFonts w:cstheme="minorHAnsi"/>
          <w:lang w:val="es-ES"/>
        </w:rPr>
        <w:t>(s)</w:t>
      </w:r>
      <w:r w:rsidRPr="00333A86">
        <w:rPr>
          <w:rFonts w:cstheme="minorHAnsi"/>
          <w:lang w:val="es-ES"/>
        </w:rPr>
        <w:t xml:space="preserve"> de la calidad y envío de l</w:t>
      </w:r>
      <w:r w:rsidR="317B2F31" w:rsidRPr="00333A86">
        <w:rPr>
          <w:rFonts w:cstheme="minorHAnsi"/>
          <w:lang w:val="es-ES"/>
        </w:rPr>
        <w:t xml:space="preserve">os </w:t>
      </w:r>
      <w:r w:rsidR="00631063">
        <w:rPr>
          <w:rFonts w:cstheme="minorHAnsi"/>
          <w:lang w:val="es-ES"/>
        </w:rPr>
        <w:t>r</w:t>
      </w:r>
      <w:r w:rsidR="00631063" w:rsidRPr="00333A86">
        <w:rPr>
          <w:rFonts w:cstheme="minorHAnsi"/>
          <w:lang w:val="es-ES"/>
        </w:rPr>
        <w:t xml:space="preserve">eportes </w:t>
      </w:r>
      <w:r w:rsidR="00631063">
        <w:rPr>
          <w:rFonts w:cstheme="minorHAnsi"/>
          <w:lang w:val="es-ES"/>
        </w:rPr>
        <w:t>r</w:t>
      </w:r>
      <w:r w:rsidR="00631063" w:rsidRPr="00333A86">
        <w:rPr>
          <w:rFonts w:cstheme="minorHAnsi"/>
          <w:lang w:val="es-ES"/>
        </w:rPr>
        <w:t>egulatorios</w:t>
      </w:r>
      <w:r w:rsidRPr="00333A86">
        <w:rPr>
          <w:rFonts w:cstheme="minorHAnsi"/>
          <w:lang w:val="es-ES"/>
        </w:rPr>
        <w:t xml:space="preserve">. </w:t>
      </w:r>
    </w:p>
    <w:p w14:paraId="5473CBD3" w14:textId="08C1FAA0" w:rsidR="5E637E24" w:rsidRPr="00333A86" w:rsidRDefault="5E637E24" w:rsidP="00850B64">
      <w:pPr>
        <w:pStyle w:val="IONNormal"/>
        <w:numPr>
          <w:ilvl w:val="3"/>
          <w:numId w:val="6"/>
        </w:numPr>
        <w:ind w:left="851" w:hanging="850"/>
        <w:rPr>
          <w:rFonts w:cstheme="minorHAnsi"/>
          <w:lang w:val="es-ES"/>
        </w:rPr>
      </w:pPr>
      <w:r w:rsidRPr="00333A86">
        <w:rPr>
          <w:rFonts w:cstheme="minorHAnsi"/>
          <w:lang w:val="es-ES"/>
        </w:rPr>
        <w:t xml:space="preserve">La designación del responsable de la calidad de la información debe recaer en directivos que se encuentren dentro de las dos jerarquías inferiores a la del director general de la Institución, que tengan a su cargo la responsabilidad del manejo de la información. </w:t>
      </w:r>
    </w:p>
    <w:p w14:paraId="4D5F9286" w14:textId="47FADE38" w:rsidR="00441B8C" w:rsidRPr="00333A86" w:rsidRDefault="7CC66E10" w:rsidP="00850B64">
      <w:pPr>
        <w:pStyle w:val="IONNormal"/>
        <w:numPr>
          <w:ilvl w:val="3"/>
          <w:numId w:val="6"/>
        </w:numPr>
        <w:ind w:left="851" w:hanging="850"/>
        <w:rPr>
          <w:rFonts w:cstheme="minorHAnsi"/>
          <w:lang w:val="es-ES"/>
        </w:rPr>
      </w:pPr>
      <w:r w:rsidRPr="00333A86">
        <w:rPr>
          <w:rFonts w:cstheme="minorHAnsi"/>
          <w:lang w:val="es-ES"/>
        </w:rPr>
        <w:t>La designación o sustitución de cualquiera de las personas responsables del envío y calidad de la información debe notificarse a la CNBV dentro de los tres días hábiles siguientes a de su designación o sustitución.</w:t>
      </w:r>
    </w:p>
    <w:p w14:paraId="59A53DF6" w14:textId="57ED2A46" w:rsidR="007A38CA" w:rsidRPr="00E744FF" w:rsidRDefault="7CC66E10" w:rsidP="00850B64">
      <w:pPr>
        <w:pStyle w:val="IONNormal"/>
        <w:numPr>
          <w:ilvl w:val="3"/>
          <w:numId w:val="6"/>
        </w:numPr>
        <w:ind w:left="851" w:hanging="850"/>
        <w:rPr>
          <w:rFonts w:cstheme="minorHAnsi"/>
          <w:lang w:val="es-ES"/>
        </w:rPr>
      </w:pPr>
      <w:r w:rsidRPr="00E744FF">
        <w:rPr>
          <w:rFonts w:cstheme="minorHAnsi"/>
          <w:lang w:val="es-ES"/>
        </w:rPr>
        <w:t xml:space="preserve">Los </w:t>
      </w:r>
      <w:r w:rsidR="00631063">
        <w:rPr>
          <w:rFonts w:cstheme="minorHAnsi"/>
          <w:lang w:val="es-ES"/>
        </w:rPr>
        <w:t>r</w:t>
      </w:r>
      <w:r w:rsidR="00631063" w:rsidRPr="00E744FF">
        <w:rPr>
          <w:rFonts w:cstheme="minorHAnsi"/>
          <w:lang w:val="es-ES"/>
        </w:rPr>
        <w:t xml:space="preserve">eportes </w:t>
      </w:r>
      <w:r w:rsidR="00631063">
        <w:rPr>
          <w:rFonts w:cstheme="minorHAnsi"/>
          <w:lang w:val="es-ES"/>
        </w:rPr>
        <w:t>r</w:t>
      </w:r>
      <w:r w:rsidR="00631063" w:rsidRPr="00E744FF">
        <w:rPr>
          <w:rFonts w:cstheme="minorHAnsi"/>
          <w:lang w:val="es-ES"/>
        </w:rPr>
        <w:t xml:space="preserve">egulatorios </w:t>
      </w:r>
      <w:r w:rsidRPr="00E744FF">
        <w:rPr>
          <w:rFonts w:cstheme="minorHAnsi"/>
          <w:lang w:val="es-ES"/>
        </w:rPr>
        <w:t xml:space="preserve">que se envíen a Banxico </w:t>
      </w:r>
      <w:r w:rsidR="000A3F9B">
        <w:rPr>
          <w:rFonts w:cstheme="minorHAnsi"/>
          <w:lang w:val="es-ES"/>
        </w:rPr>
        <w:t>deben ser</w:t>
      </w:r>
      <w:r w:rsidRPr="00E744FF">
        <w:rPr>
          <w:rFonts w:cstheme="minorHAnsi"/>
          <w:lang w:val="es-ES"/>
        </w:rPr>
        <w:t xml:space="preserve"> entregados </w:t>
      </w:r>
      <w:r w:rsidR="2706C081" w:rsidRPr="00E744FF">
        <w:rPr>
          <w:rFonts w:cstheme="minorHAnsi"/>
          <w:lang w:val="es-ES"/>
        </w:rPr>
        <w:t>mediante transmisión vía electrónica utilizando el S</w:t>
      </w:r>
      <w:r w:rsidR="659D460C" w:rsidRPr="00E744FF">
        <w:rPr>
          <w:rFonts w:cstheme="minorHAnsi"/>
          <w:lang w:val="es-ES"/>
        </w:rPr>
        <w:t xml:space="preserve">AIFWEB, dando cumplimiento a lo que señala el </w:t>
      </w:r>
      <w:r w:rsidR="00896180">
        <w:rPr>
          <w:rFonts w:cstheme="minorHAnsi"/>
          <w:lang w:val="es-ES"/>
        </w:rPr>
        <w:t>Artículo</w:t>
      </w:r>
      <w:r w:rsidR="514712F1" w:rsidRPr="00E744FF">
        <w:rPr>
          <w:rFonts w:cstheme="minorHAnsi"/>
          <w:lang w:val="es-ES"/>
        </w:rPr>
        <w:t xml:space="preserve"> 36 de</w:t>
      </w:r>
      <w:r w:rsidR="00DD52A9">
        <w:rPr>
          <w:rFonts w:cstheme="minorHAnsi"/>
          <w:lang w:val="es-ES"/>
        </w:rPr>
        <w:t xml:space="preserve"> Ley de</w:t>
      </w:r>
      <w:r w:rsidR="514712F1" w:rsidRPr="00E744FF">
        <w:rPr>
          <w:rFonts w:cstheme="minorHAnsi"/>
          <w:lang w:val="es-ES"/>
        </w:rPr>
        <w:t xml:space="preserve"> Banco de México.</w:t>
      </w:r>
    </w:p>
    <w:p w14:paraId="5A5B3B90" w14:textId="4A3938F8" w:rsidR="00AE71C7" w:rsidRDefault="78A9B990" w:rsidP="00850B64">
      <w:pPr>
        <w:pStyle w:val="IONNormal"/>
        <w:numPr>
          <w:ilvl w:val="3"/>
          <w:numId w:val="6"/>
        </w:numPr>
        <w:ind w:left="851" w:hanging="850"/>
        <w:rPr>
          <w:rFonts w:cstheme="minorHAnsi"/>
          <w:lang w:val="es-ES"/>
        </w:rPr>
      </w:pPr>
      <w:r w:rsidRPr="00333A86">
        <w:rPr>
          <w:rFonts w:cstheme="minorHAnsi"/>
          <w:lang w:val="es-ES"/>
        </w:rPr>
        <w:t>El responsable de</w:t>
      </w:r>
      <w:r w:rsidR="42269CD4" w:rsidRPr="00333A86">
        <w:rPr>
          <w:rFonts w:cstheme="minorHAnsi"/>
          <w:lang w:val="es-ES"/>
        </w:rPr>
        <w:t>l envío de los reportes regulatorios</w:t>
      </w:r>
      <w:r w:rsidR="000A3F9B">
        <w:rPr>
          <w:rFonts w:cstheme="minorHAnsi"/>
          <w:lang w:val="es-ES"/>
        </w:rPr>
        <w:t xml:space="preserve"> debe generar </w:t>
      </w:r>
      <w:r w:rsidR="1C6658C5" w:rsidRPr="00333A86">
        <w:rPr>
          <w:rFonts w:cstheme="minorHAnsi"/>
          <w:lang w:val="es-ES"/>
        </w:rPr>
        <w:t xml:space="preserve">el reporte de cumplimiento con el formato del </w:t>
      </w:r>
      <w:r w:rsidR="00AE3AE8">
        <w:rPr>
          <w:rFonts w:cstheme="minorHAnsi"/>
          <w:lang w:val="es-ES"/>
        </w:rPr>
        <w:t>A</w:t>
      </w:r>
      <w:r w:rsidR="00AE3AE8" w:rsidRPr="00333A86">
        <w:rPr>
          <w:rFonts w:cstheme="minorHAnsi"/>
          <w:lang w:val="es-ES"/>
        </w:rPr>
        <w:t xml:space="preserve">nexo </w:t>
      </w:r>
      <w:r w:rsidR="1C6658C5" w:rsidRPr="00333A86">
        <w:rPr>
          <w:rFonts w:cstheme="minorHAnsi"/>
          <w:lang w:val="es-ES"/>
        </w:rPr>
        <w:t xml:space="preserve">3 (Matriz de </w:t>
      </w:r>
      <w:r w:rsidR="6F9B2859" w:rsidRPr="00333A86">
        <w:rPr>
          <w:rFonts w:cstheme="minorHAnsi"/>
          <w:lang w:val="es-ES"/>
        </w:rPr>
        <w:t xml:space="preserve">reportes regulatorios con folio de entrega) y se </w:t>
      </w:r>
      <w:r w:rsidR="25EE2DD4" w:rsidRPr="00333A86">
        <w:rPr>
          <w:rFonts w:cstheme="minorHAnsi"/>
          <w:lang w:val="es-ES"/>
        </w:rPr>
        <w:t xml:space="preserve">pondrá en el repositorio con sus respectivos acuses de entrega y </w:t>
      </w:r>
      <w:r w:rsidR="59CD51D6" w:rsidRPr="00333A86">
        <w:rPr>
          <w:rFonts w:cstheme="minorHAnsi"/>
          <w:lang w:val="es-ES"/>
        </w:rPr>
        <w:t>reportar</w:t>
      </w:r>
      <w:r w:rsidR="5BAF2FD3" w:rsidRPr="00333A86">
        <w:rPr>
          <w:rFonts w:cstheme="minorHAnsi"/>
          <w:lang w:val="es-ES"/>
        </w:rPr>
        <w:t xml:space="preserve">á a las áreas </w:t>
      </w:r>
      <w:r w:rsidR="00225FDB">
        <w:rPr>
          <w:rFonts w:cstheme="minorHAnsi"/>
          <w:lang w:val="es-ES"/>
        </w:rPr>
        <w:t>r</w:t>
      </w:r>
      <w:r w:rsidR="5BAF2FD3" w:rsidRPr="00333A86">
        <w:rPr>
          <w:rFonts w:cstheme="minorHAnsi"/>
          <w:lang w:val="es-ES"/>
        </w:rPr>
        <w:t xml:space="preserve">esponsables de </w:t>
      </w:r>
      <w:r w:rsidR="5C9F496E" w:rsidRPr="00333A86">
        <w:rPr>
          <w:rFonts w:cstheme="minorHAnsi"/>
          <w:lang w:val="es-ES"/>
        </w:rPr>
        <w:t xml:space="preserve">la emisión y calidad </w:t>
      </w:r>
      <w:r w:rsidR="59CD51D6" w:rsidRPr="00333A86">
        <w:rPr>
          <w:rFonts w:cstheme="minorHAnsi"/>
          <w:lang w:val="es-ES"/>
        </w:rPr>
        <w:t>las posibles desviaciones.</w:t>
      </w:r>
    </w:p>
    <w:p w14:paraId="1D510218" w14:textId="379F5FA6" w:rsidR="00BD58DE" w:rsidRPr="00896180" w:rsidRDefault="59CD51D6" w:rsidP="00896180">
      <w:pPr>
        <w:pStyle w:val="IONNormal"/>
        <w:numPr>
          <w:ilvl w:val="3"/>
          <w:numId w:val="6"/>
        </w:numPr>
        <w:ind w:left="851" w:hanging="850"/>
        <w:rPr>
          <w:rFonts w:cstheme="minorHAnsi"/>
          <w:lang w:val="es-ES"/>
        </w:rPr>
      </w:pPr>
      <w:r w:rsidRPr="00AE71C7">
        <w:rPr>
          <w:rFonts w:cstheme="minorHAnsi"/>
          <w:lang w:val="es-ES"/>
        </w:rPr>
        <w:t xml:space="preserve"> Se </w:t>
      </w:r>
      <w:r w:rsidR="04038A78" w:rsidRPr="00AE71C7">
        <w:rPr>
          <w:rFonts w:cstheme="minorHAnsi"/>
          <w:lang w:val="es-ES"/>
        </w:rPr>
        <w:t>revisará</w:t>
      </w:r>
      <w:r w:rsidR="123C5E50" w:rsidRPr="00AE71C7">
        <w:rPr>
          <w:rFonts w:cstheme="minorHAnsi"/>
          <w:lang w:val="es-ES"/>
        </w:rPr>
        <w:t xml:space="preserve"> la información proporcionada </w:t>
      </w:r>
      <w:r w:rsidR="58C28ABA" w:rsidRPr="00AE71C7">
        <w:rPr>
          <w:rFonts w:cstheme="minorHAnsi"/>
          <w:lang w:val="es-ES"/>
        </w:rPr>
        <w:t xml:space="preserve">por las autoridades para ver las posibles actualizaciones al </w:t>
      </w:r>
      <w:r w:rsidR="00AE71C7" w:rsidRPr="00AE71C7">
        <w:rPr>
          <w:rFonts w:cstheme="minorHAnsi"/>
          <w:lang w:val="es"/>
        </w:rPr>
        <w:t xml:space="preserve">Anexo 1 Reportes Regulatorios CNBV </w:t>
      </w:r>
      <w:r w:rsidR="00AE71C7" w:rsidRPr="00AE71C7">
        <w:rPr>
          <w:lang w:val="es"/>
        </w:rPr>
        <w:t>(</w:t>
      </w:r>
      <w:r w:rsidR="00AE3AE8">
        <w:rPr>
          <w:lang w:val="es"/>
        </w:rPr>
        <w:t>A</w:t>
      </w:r>
      <w:r w:rsidR="00AE3AE8" w:rsidRPr="00AE71C7">
        <w:rPr>
          <w:lang w:val="es"/>
        </w:rPr>
        <w:t xml:space="preserve">nexo </w:t>
      </w:r>
      <w:r w:rsidR="00AE71C7" w:rsidRPr="00AE71C7">
        <w:rPr>
          <w:lang w:val="es"/>
        </w:rPr>
        <w:t>36 CUB) y Anexo 2 Reportes Regulatorios Banxico (</w:t>
      </w:r>
      <w:r w:rsidR="00AE71C7" w:rsidRPr="00AE71C7">
        <w:rPr>
          <w:rFonts w:ascii="Calibri" w:hAnsi="Calibri"/>
          <w:szCs w:val="22"/>
          <w:lang w:val="es"/>
        </w:rPr>
        <w:t>Inventario Actual de Requerimientos de Información Periódica, de Banco de México a la Banca Múltipl</w:t>
      </w:r>
      <w:r w:rsidR="00AE71C7" w:rsidRPr="00AE71C7">
        <w:rPr>
          <w:lang w:val="es"/>
        </w:rPr>
        <w:t>e)</w:t>
      </w:r>
      <w:r w:rsidR="2BAB2DC2" w:rsidRPr="00AE71C7">
        <w:rPr>
          <w:rFonts w:cstheme="minorHAnsi"/>
          <w:lang w:val="es-ES"/>
        </w:rPr>
        <w:t xml:space="preserve">; se </w:t>
      </w:r>
      <w:r w:rsidR="00DE4980" w:rsidRPr="00AE71C7">
        <w:rPr>
          <w:rFonts w:cstheme="minorHAnsi"/>
          <w:lang w:val="es-ES"/>
        </w:rPr>
        <w:t>notificará</w:t>
      </w:r>
      <w:r w:rsidR="6E469C6E" w:rsidRPr="00AE71C7">
        <w:rPr>
          <w:rFonts w:cstheme="minorHAnsi"/>
          <w:lang w:val="es-ES"/>
        </w:rPr>
        <w:t xml:space="preserve"> a los responsables para que realicen las actualizaciones a sus </w:t>
      </w:r>
      <w:r w:rsidR="711C5B00" w:rsidRPr="00AE71C7">
        <w:rPr>
          <w:rFonts w:cstheme="minorHAnsi"/>
          <w:lang w:val="es-ES"/>
        </w:rPr>
        <w:t>procesos e infraestructura tecnológica para que se cumpla con dicha actualización.</w:t>
      </w:r>
    </w:p>
    <w:p w14:paraId="6987797C" w14:textId="5A9D2943" w:rsidR="00756B9F" w:rsidRPr="00333A86" w:rsidRDefault="010D3643" w:rsidP="00170159">
      <w:pPr>
        <w:pStyle w:val="IONTtulo"/>
        <w:numPr>
          <w:ilvl w:val="0"/>
          <w:numId w:val="6"/>
        </w:numPr>
      </w:pPr>
      <w:bookmarkStart w:id="62" w:name="_Toc153463378"/>
      <w:r w:rsidRPr="00333A86">
        <w:t>PROCEDIMIENTOS</w:t>
      </w:r>
      <w:bookmarkEnd w:id="62"/>
    </w:p>
    <w:p w14:paraId="072429C1" w14:textId="77777777" w:rsidR="00C3649D" w:rsidRPr="00333A86" w:rsidRDefault="00C3649D" w:rsidP="00C3649D">
      <w:pPr>
        <w:pStyle w:val="IONNormal"/>
        <w:rPr>
          <w:rFonts w:cstheme="minorHAnsi"/>
          <w:lang w:val="es-ES"/>
        </w:rPr>
      </w:pPr>
    </w:p>
    <w:p w14:paraId="253DB10B" w14:textId="4C31B797" w:rsidR="00C3649D" w:rsidRPr="00333A86" w:rsidRDefault="00B0727A" w:rsidP="001B6DCA">
      <w:pPr>
        <w:pStyle w:val="IONSubttulo"/>
        <w:rPr>
          <w:lang w:val="es-MX"/>
        </w:rPr>
      </w:pPr>
      <w:bookmarkStart w:id="63" w:name="_Toc153463379"/>
      <w:r w:rsidRPr="00333A86">
        <w:t>9.1</w:t>
      </w:r>
      <w:r w:rsidRPr="00333A86">
        <w:tab/>
      </w:r>
      <w:r w:rsidR="65600E47" w:rsidRPr="00333A86">
        <w:t>PROCEDIMIENTO</w:t>
      </w:r>
      <w:r w:rsidR="6F59F523" w:rsidRPr="00333A86">
        <w:t xml:space="preserve"> PARA LA GENERACIÓN Y REVISIÓN DE LA CALIDAD DE LOS REPORTES REGULATORIOS POR PARTE DE</w:t>
      </w:r>
      <w:r w:rsidR="2DFE0030" w:rsidRPr="00333A86">
        <w:t xml:space="preserve">L ÁREA DE OPERACIONES </w:t>
      </w:r>
      <w:r w:rsidR="732BD34D" w:rsidRPr="00333A86">
        <w:t xml:space="preserve">DE CRÉDITO, </w:t>
      </w:r>
      <w:r w:rsidR="00E45132">
        <w:t xml:space="preserve">OPERACIONES DE </w:t>
      </w:r>
      <w:r w:rsidR="732BD34D" w:rsidRPr="00333A86">
        <w:t>CAPTACIÓ</w:t>
      </w:r>
      <w:r w:rsidR="20E82831" w:rsidRPr="00333A86">
        <w:t>N</w:t>
      </w:r>
      <w:r w:rsidR="2DFE0030" w:rsidRPr="00333A86">
        <w:t xml:space="preserve">, </w:t>
      </w:r>
      <w:r w:rsidR="0BB43F98" w:rsidRPr="00333A86">
        <w:t>CO</w:t>
      </w:r>
      <w:r w:rsidR="0009032C" w:rsidRPr="00333A86">
        <w:t>N</w:t>
      </w:r>
      <w:r w:rsidR="0BB43F98" w:rsidRPr="00333A86">
        <w:t>TABIL</w:t>
      </w:r>
      <w:r w:rsidR="0009032C" w:rsidRPr="00333A86">
        <w:t>I</w:t>
      </w:r>
      <w:r w:rsidR="0BB43F98" w:rsidRPr="00333A86">
        <w:t xml:space="preserve">DAD, </w:t>
      </w:r>
      <w:r w:rsidR="2DFE0030" w:rsidRPr="00333A86">
        <w:t>TESORERÍA Y ADMINISTRACIÓN INTEGRAL DE RIESGOS</w:t>
      </w:r>
      <w:r w:rsidR="00333A86">
        <w:t xml:space="preserve"> - </w:t>
      </w:r>
      <w:r w:rsidR="43CDA59F" w:rsidRPr="00333A86">
        <w:t>CNBV</w:t>
      </w:r>
      <w:r w:rsidR="1FDA2B93" w:rsidRPr="00333A86">
        <w:t>/ BANXICO E IPAB</w:t>
      </w:r>
      <w:bookmarkEnd w:id="63"/>
    </w:p>
    <w:p w14:paraId="2CD472E0" w14:textId="77777777" w:rsidR="009643CE" w:rsidRPr="00333A86" w:rsidRDefault="009643CE" w:rsidP="00FD29B4">
      <w:pPr>
        <w:pStyle w:val="IONNormal"/>
        <w:rPr>
          <w:rFonts w:cstheme="minorHAnsi"/>
          <w:lang w:val="es-ES"/>
        </w:rPr>
      </w:pPr>
    </w:p>
    <w:tbl>
      <w:tblPr>
        <w:tblStyle w:val="TableGrid"/>
        <w:tblW w:w="9750" w:type="dxa"/>
        <w:jc w:val="center"/>
        <w:tblLook w:val="04A0" w:firstRow="1" w:lastRow="0" w:firstColumn="1" w:lastColumn="0" w:noHBand="0" w:noVBand="1"/>
      </w:tblPr>
      <w:tblGrid>
        <w:gridCol w:w="1140"/>
        <w:gridCol w:w="3765"/>
        <w:gridCol w:w="2025"/>
        <w:gridCol w:w="2820"/>
      </w:tblGrid>
      <w:tr w:rsidR="00BD58DE" w:rsidRPr="00333A86" w14:paraId="4380F3D8" w14:textId="77777777" w:rsidTr="7588A877">
        <w:trPr>
          <w:trHeight w:val="442"/>
          <w:jc w:val="center"/>
        </w:trPr>
        <w:tc>
          <w:tcPr>
            <w:tcW w:w="1140" w:type="dxa"/>
            <w:shd w:val="clear" w:color="auto" w:fill="17CF77"/>
            <w:vAlign w:val="center"/>
          </w:tcPr>
          <w:p w14:paraId="060DDF6F" w14:textId="77777777" w:rsidR="00BD58DE" w:rsidRPr="00333A86" w:rsidRDefault="00BD58DE" w:rsidP="00120FC6">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Número</w:t>
            </w:r>
          </w:p>
        </w:tc>
        <w:tc>
          <w:tcPr>
            <w:tcW w:w="3765" w:type="dxa"/>
            <w:shd w:val="clear" w:color="auto" w:fill="17CF77"/>
            <w:vAlign w:val="center"/>
          </w:tcPr>
          <w:p w14:paraId="5D415474" w14:textId="77777777" w:rsidR="00BD58DE" w:rsidRPr="00333A86" w:rsidRDefault="00BD58DE" w:rsidP="00120FC6">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Descripción de la actividad</w:t>
            </w:r>
          </w:p>
        </w:tc>
        <w:tc>
          <w:tcPr>
            <w:tcW w:w="2025" w:type="dxa"/>
            <w:shd w:val="clear" w:color="auto" w:fill="17CF77"/>
            <w:vAlign w:val="center"/>
          </w:tcPr>
          <w:p w14:paraId="2E51C9A6" w14:textId="77777777" w:rsidR="00BD58DE" w:rsidRPr="00333A86" w:rsidRDefault="00BD58DE" w:rsidP="00120FC6">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Responsable</w:t>
            </w:r>
          </w:p>
        </w:tc>
        <w:tc>
          <w:tcPr>
            <w:tcW w:w="2820" w:type="dxa"/>
            <w:shd w:val="clear" w:color="auto" w:fill="17CF77"/>
            <w:vAlign w:val="center"/>
          </w:tcPr>
          <w:p w14:paraId="12B1A12D" w14:textId="77777777" w:rsidR="00BD58DE" w:rsidRPr="00333A86" w:rsidRDefault="00BD58DE" w:rsidP="00120FC6">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Sistema</w:t>
            </w:r>
          </w:p>
        </w:tc>
      </w:tr>
      <w:tr w:rsidR="00BD58DE" w:rsidRPr="00333A86" w14:paraId="635DF758" w14:textId="77777777" w:rsidTr="7588A877">
        <w:trPr>
          <w:trHeight w:val="442"/>
          <w:jc w:val="center"/>
        </w:trPr>
        <w:tc>
          <w:tcPr>
            <w:tcW w:w="1140" w:type="dxa"/>
            <w:vAlign w:val="center"/>
          </w:tcPr>
          <w:p w14:paraId="23E52AF9" w14:textId="3AE9F895"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45E8B366" w:rsidRPr="00333A86">
              <w:rPr>
                <w:rFonts w:asciiTheme="minorHAnsi" w:hAnsiTheme="minorHAnsi" w:cstheme="minorHAnsi"/>
                <w:color w:val="000000" w:themeColor="text1"/>
              </w:rPr>
              <w:t>1.1</w:t>
            </w:r>
          </w:p>
        </w:tc>
        <w:tc>
          <w:tcPr>
            <w:tcW w:w="3765" w:type="dxa"/>
            <w:vAlign w:val="center"/>
          </w:tcPr>
          <w:p w14:paraId="4614C438" w14:textId="40B14369" w:rsidR="12A327FA" w:rsidRPr="00333A86" w:rsidRDefault="12A327FA" w:rsidP="12A327FA">
            <w:pPr>
              <w:spacing w:after="60" w:line="257" w:lineRule="auto"/>
              <w:jc w:val="both"/>
              <w:rPr>
                <w:rFonts w:asciiTheme="minorHAnsi" w:hAnsiTheme="minorHAnsi" w:cstheme="minorHAnsi"/>
              </w:rPr>
            </w:pPr>
            <w:r w:rsidRPr="00333A86">
              <w:rPr>
                <w:rFonts w:asciiTheme="minorHAnsi" w:hAnsiTheme="minorHAnsi" w:cstheme="minorHAnsi"/>
              </w:rPr>
              <w:t>Asegura que la extracción de información y el mapeo de datos se realice conforme a los formularios que marcan las disposiciones de la CNBV para la generación de los reportes regulatorios.</w:t>
            </w:r>
          </w:p>
        </w:tc>
        <w:tc>
          <w:tcPr>
            <w:tcW w:w="2025" w:type="dxa"/>
            <w:vAlign w:val="center"/>
          </w:tcPr>
          <w:p w14:paraId="551573E5" w14:textId="71BC365F" w:rsidR="12A327FA" w:rsidRPr="00333A86" w:rsidRDefault="16D8605F" w:rsidP="7588A877">
            <w:pPr>
              <w:jc w:val="both"/>
              <w:rPr>
                <w:rFonts w:asciiTheme="minorHAnsi" w:hAnsiTheme="minorHAnsi" w:cstheme="minorHAnsi"/>
              </w:rPr>
            </w:pPr>
            <w:r w:rsidRPr="00333A86">
              <w:rPr>
                <w:rFonts w:asciiTheme="minorHAnsi" w:hAnsiTheme="minorHAnsi" w:cstheme="minorHAnsi"/>
                <w:color w:val="000000" w:themeColor="text1"/>
              </w:rPr>
              <w:t xml:space="preserve">Responsable de la Calidad de la Información </w:t>
            </w:r>
          </w:p>
        </w:tc>
        <w:tc>
          <w:tcPr>
            <w:tcW w:w="2820" w:type="dxa"/>
            <w:vAlign w:val="center"/>
          </w:tcPr>
          <w:p w14:paraId="5E93FCDE" w14:textId="3B3B0D6F"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5483A0E4" w14:textId="77777777" w:rsidTr="7588A877">
        <w:trPr>
          <w:trHeight w:val="442"/>
          <w:jc w:val="center"/>
        </w:trPr>
        <w:tc>
          <w:tcPr>
            <w:tcW w:w="1140" w:type="dxa"/>
            <w:vAlign w:val="center"/>
          </w:tcPr>
          <w:p w14:paraId="1C60F5D5" w14:textId="3727F91C"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174DB0A8" w:rsidRPr="00333A86">
              <w:rPr>
                <w:rFonts w:asciiTheme="minorHAnsi" w:hAnsiTheme="minorHAnsi" w:cstheme="minorHAnsi"/>
                <w:color w:val="000000" w:themeColor="text1"/>
              </w:rPr>
              <w:t>1</w:t>
            </w:r>
            <w:r w:rsidR="12A327FA" w:rsidRPr="00333A86">
              <w:rPr>
                <w:rFonts w:asciiTheme="minorHAnsi" w:hAnsiTheme="minorHAnsi" w:cstheme="minorHAnsi"/>
                <w:color w:val="000000" w:themeColor="text1"/>
              </w:rPr>
              <w:t>.2</w:t>
            </w:r>
          </w:p>
        </w:tc>
        <w:tc>
          <w:tcPr>
            <w:tcW w:w="3765" w:type="dxa"/>
            <w:vAlign w:val="center"/>
          </w:tcPr>
          <w:p w14:paraId="18B7A8CD" w14:textId="4B7C91A9" w:rsidR="12A327FA" w:rsidRPr="00333A86" w:rsidRDefault="12A327FA" w:rsidP="12A327FA">
            <w:pPr>
              <w:spacing w:after="60" w:line="257" w:lineRule="auto"/>
              <w:jc w:val="both"/>
              <w:rPr>
                <w:rFonts w:asciiTheme="minorHAnsi" w:hAnsiTheme="minorHAnsi" w:cstheme="minorHAnsi"/>
              </w:rPr>
            </w:pPr>
            <w:r w:rsidRPr="00333A86">
              <w:rPr>
                <w:rFonts w:asciiTheme="minorHAnsi" w:hAnsiTheme="minorHAnsi" w:cstheme="minorHAnsi"/>
              </w:rPr>
              <w:t xml:space="preserve">Genera del sistema Bajaware </w:t>
            </w:r>
            <w:r w:rsidR="003F02F4">
              <w:rPr>
                <w:rFonts w:asciiTheme="minorHAnsi" w:hAnsiTheme="minorHAnsi" w:cstheme="minorHAnsi"/>
              </w:rPr>
              <w:t>los r</w:t>
            </w:r>
            <w:r w:rsidR="003F02F4" w:rsidRPr="00333A86">
              <w:rPr>
                <w:rFonts w:asciiTheme="minorHAnsi" w:hAnsiTheme="minorHAnsi" w:cstheme="minorHAnsi"/>
              </w:rPr>
              <w:t xml:space="preserve">eportes </w:t>
            </w:r>
            <w:r w:rsidR="003F02F4">
              <w:rPr>
                <w:rFonts w:asciiTheme="minorHAnsi" w:hAnsiTheme="minorHAnsi" w:cstheme="minorHAnsi"/>
              </w:rPr>
              <w:t>r</w:t>
            </w:r>
            <w:r w:rsidR="003F02F4" w:rsidRPr="00333A86">
              <w:rPr>
                <w:rFonts w:asciiTheme="minorHAnsi" w:hAnsiTheme="minorHAnsi" w:cstheme="minorHAnsi"/>
              </w:rPr>
              <w:t xml:space="preserve">egulatorios </w:t>
            </w:r>
            <w:r w:rsidRPr="00333A86">
              <w:rPr>
                <w:rFonts w:asciiTheme="minorHAnsi" w:hAnsiTheme="minorHAnsi" w:cstheme="minorHAnsi"/>
              </w:rPr>
              <w:t xml:space="preserve">de acuerdo </w:t>
            </w:r>
            <w:r w:rsidR="00896180">
              <w:rPr>
                <w:rFonts w:asciiTheme="minorHAnsi" w:hAnsiTheme="minorHAnsi" w:cstheme="minorHAnsi"/>
              </w:rPr>
              <w:t>con e</w:t>
            </w:r>
            <w:r w:rsidR="00896180" w:rsidRPr="00333A86">
              <w:rPr>
                <w:rFonts w:asciiTheme="minorHAnsi" w:hAnsiTheme="minorHAnsi" w:cstheme="minorHAnsi"/>
              </w:rPr>
              <w:t xml:space="preserve">l </w:t>
            </w:r>
            <w:r w:rsidRPr="00333A86">
              <w:rPr>
                <w:rFonts w:asciiTheme="minorHAnsi" w:hAnsiTheme="minorHAnsi" w:cstheme="minorHAnsi"/>
              </w:rPr>
              <w:t xml:space="preserve">calendario de entrega establecido por el </w:t>
            </w:r>
            <w:r w:rsidR="00225FDB">
              <w:rPr>
                <w:rFonts w:asciiTheme="minorHAnsi" w:hAnsiTheme="minorHAnsi" w:cstheme="minorHAnsi"/>
              </w:rPr>
              <w:t>r</w:t>
            </w:r>
            <w:r w:rsidRPr="00333A86">
              <w:rPr>
                <w:rFonts w:asciiTheme="minorHAnsi" w:hAnsiTheme="minorHAnsi" w:cstheme="minorHAnsi"/>
              </w:rPr>
              <w:t>esponsable de Contabilidad.</w:t>
            </w:r>
          </w:p>
        </w:tc>
        <w:tc>
          <w:tcPr>
            <w:tcW w:w="2025" w:type="dxa"/>
            <w:vAlign w:val="center"/>
          </w:tcPr>
          <w:p w14:paraId="5B9C1E7A" w14:textId="150D799E" w:rsidR="12A327FA" w:rsidRPr="00333A86" w:rsidRDefault="4CDD7C58"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5F3976E5" w14:textId="5809FCCF" w:rsidR="12A327FA" w:rsidRPr="00333A86" w:rsidRDefault="12A327FA" w:rsidP="7588A877">
            <w:pPr>
              <w:rPr>
                <w:rFonts w:asciiTheme="minorHAnsi" w:hAnsiTheme="minorHAnsi" w:cstheme="minorHAnsi"/>
                <w:color w:val="000000" w:themeColor="text1"/>
              </w:rPr>
            </w:pPr>
          </w:p>
        </w:tc>
        <w:tc>
          <w:tcPr>
            <w:tcW w:w="2820" w:type="dxa"/>
            <w:vAlign w:val="center"/>
          </w:tcPr>
          <w:p w14:paraId="085B5598" w14:textId="2A877E09"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Bajaware</w:t>
            </w:r>
          </w:p>
        </w:tc>
      </w:tr>
      <w:tr w:rsidR="12A327FA" w:rsidRPr="00333A86" w14:paraId="71A22BDE" w14:textId="77777777" w:rsidTr="7588A877">
        <w:trPr>
          <w:trHeight w:val="442"/>
          <w:jc w:val="center"/>
        </w:trPr>
        <w:tc>
          <w:tcPr>
            <w:tcW w:w="1140" w:type="dxa"/>
            <w:vAlign w:val="center"/>
          </w:tcPr>
          <w:p w14:paraId="19FED8DA" w14:textId="0E49F845"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1E7F26BD" w:rsidRPr="00333A86">
              <w:rPr>
                <w:rFonts w:asciiTheme="minorHAnsi" w:hAnsiTheme="minorHAnsi" w:cstheme="minorHAnsi"/>
                <w:color w:val="000000" w:themeColor="text1"/>
              </w:rPr>
              <w:t>1</w:t>
            </w:r>
            <w:r w:rsidR="12A327FA" w:rsidRPr="00333A86">
              <w:rPr>
                <w:rFonts w:asciiTheme="minorHAnsi" w:hAnsiTheme="minorHAnsi" w:cstheme="minorHAnsi"/>
                <w:color w:val="000000" w:themeColor="text1"/>
              </w:rPr>
              <w:t>.3</w:t>
            </w:r>
          </w:p>
        </w:tc>
        <w:tc>
          <w:tcPr>
            <w:tcW w:w="3765" w:type="dxa"/>
            <w:vAlign w:val="center"/>
          </w:tcPr>
          <w:p w14:paraId="56B98F53" w14:textId="3699B834" w:rsidR="12A327FA" w:rsidRPr="00333A86" w:rsidRDefault="16D8605F" w:rsidP="12A327FA">
            <w:pPr>
              <w:spacing w:after="120" w:line="257" w:lineRule="auto"/>
              <w:jc w:val="both"/>
              <w:rPr>
                <w:rFonts w:asciiTheme="minorHAnsi" w:hAnsiTheme="minorHAnsi" w:cstheme="minorHAnsi"/>
              </w:rPr>
            </w:pPr>
            <w:r w:rsidRPr="00333A86">
              <w:rPr>
                <w:rFonts w:asciiTheme="minorHAnsi" w:hAnsiTheme="minorHAnsi" w:cstheme="minorHAnsi"/>
              </w:rPr>
              <w:t xml:space="preserve">Inicia un procedimiento de validación, convalidación y comprobación de la información generada de acuerdo con el tipo de información, datos y tipo de reporte </w:t>
            </w:r>
            <w:r w:rsidR="534412BC" w:rsidRPr="00333A86">
              <w:rPr>
                <w:rFonts w:asciiTheme="minorHAnsi" w:hAnsiTheme="minorHAnsi" w:cstheme="minorHAnsi"/>
              </w:rPr>
              <w:t>regulatorio.</w:t>
            </w:r>
          </w:p>
        </w:tc>
        <w:tc>
          <w:tcPr>
            <w:tcW w:w="2025" w:type="dxa"/>
            <w:vAlign w:val="center"/>
          </w:tcPr>
          <w:p w14:paraId="0968C58A" w14:textId="6ACEF7D3" w:rsidR="12A327FA" w:rsidRPr="00333A86" w:rsidRDefault="10288CD4"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0777FC2B" w14:textId="3E5DF175" w:rsidR="12A327FA" w:rsidRPr="00333A86" w:rsidRDefault="12A327FA" w:rsidP="7588A877">
            <w:pPr>
              <w:rPr>
                <w:rFonts w:asciiTheme="minorHAnsi" w:hAnsiTheme="minorHAnsi" w:cstheme="minorHAnsi"/>
                <w:color w:val="000000" w:themeColor="text1"/>
              </w:rPr>
            </w:pPr>
          </w:p>
        </w:tc>
        <w:tc>
          <w:tcPr>
            <w:tcW w:w="2820" w:type="dxa"/>
            <w:vAlign w:val="center"/>
          </w:tcPr>
          <w:p w14:paraId="417C56E1" w14:textId="6FEFAD3B"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573E484A" w14:textId="77777777" w:rsidTr="7588A877">
        <w:trPr>
          <w:trHeight w:val="442"/>
          <w:jc w:val="center"/>
        </w:trPr>
        <w:tc>
          <w:tcPr>
            <w:tcW w:w="1140" w:type="dxa"/>
            <w:vAlign w:val="center"/>
          </w:tcPr>
          <w:p w14:paraId="340EED32" w14:textId="38509561"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0EA6E4F1" w:rsidRPr="00333A86">
              <w:rPr>
                <w:rFonts w:asciiTheme="minorHAnsi" w:hAnsiTheme="minorHAnsi" w:cstheme="minorHAnsi"/>
                <w:color w:val="000000" w:themeColor="text1"/>
              </w:rPr>
              <w:t>1</w:t>
            </w:r>
            <w:r w:rsidR="12A327FA" w:rsidRPr="00333A86">
              <w:rPr>
                <w:rFonts w:asciiTheme="minorHAnsi" w:hAnsiTheme="minorHAnsi" w:cstheme="minorHAnsi"/>
                <w:color w:val="000000" w:themeColor="text1"/>
              </w:rPr>
              <w:t>.4</w:t>
            </w:r>
          </w:p>
        </w:tc>
        <w:tc>
          <w:tcPr>
            <w:tcW w:w="3765" w:type="dxa"/>
            <w:vAlign w:val="center"/>
          </w:tcPr>
          <w:p w14:paraId="37D50A24" w14:textId="4898FB40" w:rsidR="12A327FA" w:rsidRPr="00333A86" w:rsidRDefault="12A327FA" w:rsidP="12A327FA">
            <w:pPr>
              <w:spacing w:after="120" w:line="257" w:lineRule="auto"/>
              <w:jc w:val="both"/>
              <w:rPr>
                <w:rFonts w:asciiTheme="minorHAnsi" w:hAnsiTheme="minorHAnsi" w:cstheme="minorHAnsi"/>
              </w:rPr>
            </w:pPr>
            <w:r w:rsidRPr="00333A86">
              <w:rPr>
                <w:rFonts w:asciiTheme="minorHAnsi" w:hAnsiTheme="minorHAnsi" w:cstheme="minorHAnsi"/>
              </w:rPr>
              <w:t xml:space="preserve">¿Existen inconsistencias en los reportes regulatorios </w:t>
            </w:r>
            <w:r w:rsidR="00896180">
              <w:rPr>
                <w:rFonts w:asciiTheme="minorHAnsi" w:hAnsiTheme="minorHAnsi" w:cstheme="minorHAnsi"/>
              </w:rPr>
              <w:t>con respecto a la</w:t>
            </w:r>
            <w:r w:rsidR="00896180" w:rsidRPr="00333A86">
              <w:rPr>
                <w:rFonts w:asciiTheme="minorHAnsi" w:hAnsiTheme="minorHAnsi" w:cstheme="minorHAnsi"/>
              </w:rPr>
              <w:t xml:space="preserve"> </w:t>
            </w:r>
            <w:r w:rsidRPr="00333A86">
              <w:rPr>
                <w:rFonts w:asciiTheme="minorHAnsi" w:hAnsiTheme="minorHAnsi" w:cstheme="minorHAnsi"/>
              </w:rPr>
              <w:t>información operativa?</w:t>
            </w:r>
          </w:p>
          <w:p w14:paraId="79A86F06" w14:textId="7D3B6618" w:rsidR="12A327FA" w:rsidRPr="00333A86" w:rsidRDefault="00B0727A" w:rsidP="12A327FA">
            <w:pPr>
              <w:spacing w:after="60" w:line="257" w:lineRule="auto"/>
              <w:jc w:val="both"/>
              <w:rPr>
                <w:rFonts w:asciiTheme="minorHAnsi" w:hAnsiTheme="minorHAnsi" w:cstheme="minorHAnsi"/>
              </w:rPr>
            </w:pPr>
            <w:r w:rsidRPr="00333A86">
              <w:rPr>
                <w:rFonts w:asciiTheme="minorHAnsi" w:hAnsiTheme="minorHAnsi" w:cstheme="minorHAnsi"/>
              </w:rPr>
              <w:t>Sí</w:t>
            </w:r>
            <w:r w:rsidR="00896180">
              <w:rPr>
                <w:rFonts w:asciiTheme="minorHAnsi" w:hAnsiTheme="minorHAnsi" w:cstheme="minorHAnsi"/>
              </w:rPr>
              <w:t>,</w:t>
            </w:r>
            <w:r w:rsidR="00896180" w:rsidRPr="00333A86">
              <w:rPr>
                <w:rFonts w:asciiTheme="minorHAnsi" w:hAnsiTheme="minorHAnsi" w:cstheme="minorHAnsi"/>
              </w:rPr>
              <w:t xml:space="preserve"> </w:t>
            </w:r>
            <w:r w:rsidR="00896180" w:rsidRPr="00F67D1C">
              <w:rPr>
                <w:rFonts w:asciiTheme="minorHAnsi" w:hAnsiTheme="minorHAnsi" w:cstheme="minorHAnsi"/>
                <w:b/>
                <w:bCs/>
              </w:rPr>
              <w:t xml:space="preserve">continúa </w:t>
            </w:r>
            <w:r w:rsidRPr="00F67D1C">
              <w:rPr>
                <w:rFonts w:asciiTheme="minorHAnsi" w:hAnsiTheme="minorHAnsi" w:cstheme="minorHAnsi"/>
                <w:b/>
                <w:bCs/>
              </w:rPr>
              <w:t>en la actividad 9</w:t>
            </w:r>
            <w:r w:rsidR="16D8605F" w:rsidRPr="00F67D1C">
              <w:rPr>
                <w:rFonts w:asciiTheme="minorHAnsi" w:hAnsiTheme="minorHAnsi" w:cstheme="minorHAnsi"/>
                <w:b/>
                <w:bCs/>
              </w:rPr>
              <w:t>.</w:t>
            </w:r>
            <w:r w:rsidR="241456D6" w:rsidRPr="00F67D1C">
              <w:rPr>
                <w:rFonts w:asciiTheme="minorHAnsi" w:hAnsiTheme="minorHAnsi" w:cstheme="minorHAnsi"/>
                <w:b/>
                <w:bCs/>
              </w:rPr>
              <w:t>1</w:t>
            </w:r>
            <w:r w:rsidR="16D8605F" w:rsidRPr="00F67D1C">
              <w:rPr>
                <w:rFonts w:asciiTheme="minorHAnsi" w:hAnsiTheme="minorHAnsi" w:cstheme="minorHAnsi"/>
                <w:b/>
                <w:bCs/>
              </w:rPr>
              <w:t>.5</w:t>
            </w:r>
          </w:p>
          <w:p w14:paraId="19F2FC63" w14:textId="5970AC84" w:rsidR="12A327FA" w:rsidRPr="00333A86" w:rsidRDefault="16D8605F" w:rsidP="12A327FA">
            <w:pPr>
              <w:spacing w:after="60" w:line="257" w:lineRule="auto"/>
              <w:jc w:val="both"/>
              <w:rPr>
                <w:rFonts w:asciiTheme="minorHAnsi" w:hAnsiTheme="minorHAnsi" w:cstheme="minorHAnsi"/>
              </w:rPr>
            </w:pPr>
            <w:r w:rsidRPr="00333A86">
              <w:rPr>
                <w:rFonts w:asciiTheme="minorHAnsi" w:hAnsiTheme="minorHAnsi" w:cstheme="minorHAnsi"/>
              </w:rPr>
              <w:t>No</w:t>
            </w:r>
            <w:r w:rsidR="00896180">
              <w:rPr>
                <w:rFonts w:asciiTheme="minorHAnsi" w:hAnsiTheme="minorHAnsi" w:cstheme="minorHAnsi"/>
              </w:rPr>
              <w:t>,</w:t>
            </w:r>
            <w:r w:rsidR="00896180" w:rsidRPr="00333A86">
              <w:rPr>
                <w:rFonts w:asciiTheme="minorHAnsi" w:hAnsiTheme="minorHAnsi" w:cstheme="minorHAnsi"/>
              </w:rPr>
              <w:t xml:space="preserve"> </w:t>
            </w:r>
            <w:r w:rsidR="00896180" w:rsidRPr="00F67D1C">
              <w:rPr>
                <w:rFonts w:asciiTheme="minorHAnsi" w:hAnsiTheme="minorHAnsi" w:cstheme="minorHAnsi"/>
                <w:b/>
                <w:bCs/>
              </w:rPr>
              <w:t xml:space="preserve">continúa </w:t>
            </w:r>
            <w:r w:rsidR="00B0727A" w:rsidRPr="00F67D1C">
              <w:rPr>
                <w:rFonts w:asciiTheme="minorHAnsi" w:hAnsiTheme="minorHAnsi" w:cstheme="minorHAnsi"/>
                <w:b/>
                <w:bCs/>
              </w:rPr>
              <w:t>en la actividad 9</w:t>
            </w:r>
            <w:r w:rsidRPr="00F67D1C">
              <w:rPr>
                <w:rFonts w:asciiTheme="minorHAnsi" w:hAnsiTheme="minorHAnsi" w:cstheme="minorHAnsi"/>
                <w:b/>
                <w:bCs/>
              </w:rPr>
              <w:t>.</w:t>
            </w:r>
            <w:r w:rsidR="40597E30" w:rsidRPr="00F67D1C">
              <w:rPr>
                <w:rFonts w:asciiTheme="minorHAnsi" w:hAnsiTheme="minorHAnsi" w:cstheme="minorHAnsi"/>
                <w:b/>
                <w:bCs/>
              </w:rPr>
              <w:t>1</w:t>
            </w:r>
            <w:r w:rsidRPr="00F67D1C">
              <w:rPr>
                <w:rFonts w:asciiTheme="minorHAnsi" w:hAnsiTheme="minorHAnsi" w:cstheme="minorHAnsi"/>
                <w:b/>
                <w:bCs/>
              </w:rPr>
              <w:t>.</w:t>
            </w:r>
            <w:r w:rsidR="6B3AB0D3" w:rsidRPr="00F67D1C">
              <w:rPr>
                <w:rFonts w:asciiTheme="minorHAnsi" w:hAnsiTheme="minorHAnsi" w:cstheme="minorHAnsi"/>
                <w:b/>
                <w:bCs/>
              </w:rPr>
              <w:t>7</w:t>
            </w:r>
          </w:p>
        </w:tc>
        <w:tc>
          <w:tcPr>
            <w:tcW w:w="2025" w:type="dxa"/>
            <w:vAlign w:val="center"/>
          </w:tcPr>
          <w:p w14:paraId="73B13D91" w14:textId="1A07ADC2" w:rsidR="12A327FA" w:rsidRPr="00333A86" w:rsidRDefault="58D6E258"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119EE718" w14:textId="606DA98E" w:rsidR="12A327FA" w:rsidRPr="00333A86" w:rsidRDefault="12A327FA" w:rsidP="7588A877">
            <w:pPr>
              <w:rPr>
                <w:rFonts w:asciiTheme="minorHAnsi" w:hAnsiTheme="minorHAnsi" w:cstheme="minorHAnsi"/>
                <w:color w:val="000000" w:themeColor="text1"/>
              </w:rPr>
            </w:pPr>
          </w:p>
        </w:tc>
        <w:tc>
          <w:tcPr>
            <w:tcW w:w="2820" w:type="dxa"/>
            <w:vAlign w:val="center"/>
          </w:tcPr>
          <w:p w14:paraId="06F9FFD8" w14:textId="617B7439"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49BD2AF8" w14:textId="77777777" w:rsidTr="7588A877">
        <w:trPr>
          <w:trHeight w:val="442"/>
          <w:jc w:val="center"/>
        </w:trPr>
        <w:tc>
          <w:tcPr>
            <w:tcW w:w="1140" w:type="dxa"/>
            <w:vAlign w:val="center"/>
          </w:tcPr>
          <w:p w14:paraId="39C48427" w14:textId="62B61F0F"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043A62FD" w:rsidRPr="00333A86">
              <w:rPr>
                <w:rFonts w:asciiTheme="minorHAnsi" w:hAnsiTheme="minorHAnsi" w:cstheme="minorHAnsi"/>
                <w:color w:val="000000" w:themeColor="text1"/>
              </w:rPr>
              <w:t>1</w:t>
            </w:r>
            <w:r w:rsidR="12A327FA" w:rsidRPr="00333A86">
              <w:rPr>
                <w:rFonts w:asciiTheme="minorHAnsi" w:hAnsiTheme="minorHAnsi" w:cstheme="minorHAnsi"/>
                <w:color w:val="000000" w:themeColor="text1"/>
              </w:rPr>
              <w:t>.5</w:t>
            </w:r>
          </w:p>
        </w:tc>
        <w:tc>
          <w:tcPr>
            <w:tcW w:w="3765" w:type="dxa"/>
            <w:vAlign w:val="center"/>
          </w:tcPr>
          <w:p w14:paraId="76FCBC69" w14:textId="77B2C56E" w:rsidR="12A327FA" w:rsidRPr="00333A86" w:rsidRDefault="16D8605F" w:rsidP="12A327FA">
            <w:pPr>
              <w:spacing w:after="60" w:line="257" w:lineRule="auto"/>
              <w:jc w:val="both"/>
              <w:rPr>
                <w:rFonts w:asciiTheme="minorHAnsi" w:hAnsiTheme="minorHAnsi" w:cstheme="minorHAnsi"/>
              </w:rPr>
            </w:pPr>
            <w:r w:rsidRPr="00333A86">
              <w:rPr>
                <w:rFonts w:asciiTheme="minorHAnsi" w:hAnsiTheme="minorHAnsi" w:cstheme="minorHAnsi"/>
              </w:rPr>
              <w:t>Realiza un análisis de la información</w:t>
            </w:r>
            <w:r w:rsidR="2E54E933" w:rsidRPr="00333A86">
              <w:rPr>
                <w:rFonts w:asciiTheme="minorHAnsi" w:hAnsiTheme="minorHAnsi" w:cstheme="minorHAnsi"/>
              </w:rPr>
              <w:t xml:space="preserve"> </w:t>
            </w:r>
            <w:r w:rsidRPr="00333A86">
              <w:rPr>
                <w:rFonts w:asciiTheme="minorHAnsi" w:hAnsiTheme="minorHAnsi" w:cstheme="minorHAnsi"/>
              </w:rPr>
              <w:t>para identificar la(s) partida(s) e información incorrecta con la finalidad de establecer las medidas de corrección necesarias</w:t>
            </w:r>
            <w:r w:rsidR="4D435909" w:rsidRPr="00333A86">
              <w:rPr>
                <w:rFonts w:asciiTheme="minorHAnsi" w:hAnsiTheme="minorHAnsi" w:cstheme="minorHAnsi"/>
              </w:rPr>
              <w:t>.</w:t>
            </w:r>
          </w:p>
        </w:tc>
        <w:tc>
          <w:tcPr>
            <w:tcW w:w="2025" w:type="dxa"/>
            <w:vAlign w:val="center"/>
          </w:tcPr>
          <w:p w14:paraId="3C277740" w14:textId="7583B107" w:rsidR="12A327FA" w:rsidRPr="00333A86" w:rsidRDefault="05076FC1"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0F9008EE" w14:textId="11AB6CF4" w:rsidR="12A327FA" w:rsidRPr="00333A86" w:rsidRDefault="12A327FA" w:rsidP="7588A877">
            <w:pPr>
              <w:rPr>
                <w:rFonts w:asciiTheme="minorHAnsi" w:hAnsiTheme="minorHAnsi" w:cstheme="minorHAnsi"/>
                <w:color w:val="000000" w:themeColor="text1"/>
              </w:rPr>
            </w:pPr>
          </w:p>
        </w:tc>
        <w:tc>
          <w:tcPr>
            <w:tcW w:w="2820" w:type="dxa"/>
            <w:vAlign w:val="center"/>
          </w:tcPr>
          <w:p w14:paraId="39E29799" w14:textId="75FB8D6F"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0E38BD39" w14:textId="77777777" w:rsidTr="7588A877">
        <w:trPr>
          <w:trHeight w:val="442"/>
          <w:jc w:val="center"/>
        </w:trPr>
        <w:tc>
          <w:tcPr>
            <w:tcW w:w="1140" w:type="dxa"/>
            <w:vAlign w:val="center"/>
          </w:tcPr>
          <w:p w14:paraId="2D9E7B98" w14:textId="481F2708"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5F93A366" w:rsidRPr="00333A86">
              <w:rPr>
                <w:rFonts w:asciiTheme="minorHAnsi" w:hAnsiTheme="minorHAnsi" w:cstheme="minorHAnsi"/>
                <w:color w:val="000000" w:themeColor="text1"/>
              </w:rPr>
              <w:t>1</w:t>
            </w:r>
            <w:r w:rsidR="16D8605F" w:rsidRPr="00333A86">
              <w:rPr>
                <w:rFonts w:asciiTheme="minorHAnsi" w:hAnsiTheme="minorHAnsi" w:cstheme="minorHAnsi"/>
                <w:color w:val="000000" w:themeColor="text1"/>
              </w:rPr>
              <w:t>.</w:t>
            </w:r>
            <w:r w:rsidR="57F9301A" w:rsidRPr="00333A86">
              <w:rPr>
                <w:rFonts w:asciiTheme="minorHAnsi" w:hAnsiTheme="minorHAnsi" w:cstheme="minorHAnsi"/>
                <w:color w:val="000000" w:themeColor="text1"/>
              </w:rPr>
              <w:t>6</w:t>
            </w:r>
          </w:p>
        </w:tc>
        <w:tc>
          <w:tcPr>
            <w:tcW w:w="3765" w:type="dxa"/>
            <w:vAlign w:val="center"/>
          </w:tcPr>
          <w:p w14:paraId="44A1C674" w14:textId="0C22121E" w:rsidR="12A327FA" w:rsidRPr="00333A86" w:rsidRDefault="12A327FA" w:rsidP="12A327FA">
            <w:pPr>
              <w:spacing w:after="60" w:line="257" w:lineRule="auto"/>
              <w:jc w:val="both"/>
              <w:rPr>
                <w:rFonts w:asciiTheme="minorHAnsi" w:hAnsiTheme="minorHAnsi" w:cstheme="minorHAnsi"/>
              </w:rPr>
            </w:pPr>
            <w:r w:rsidRPr="00333A86">
              <w:rPr>
                <w:rFonts w:asciiTheme="minorHAnsi" w:hAnsiTheme="minorHAnsi" w:cstheme="minorHAnsi"/>
              </w:rPr>
              <w:t xml:space="preserve">Informa con oportunidad al responsable del envío de los </w:t>
            </w:r>
            <w:r w:rsidR="008970E7">
              <w:rPr>
                <w:rFonts w:asciiTheme="minorHAnsi" w:hAnsiTheme="minorHAnsi" w:cstheme="minorHAnsi"/>
              </w:rPr>
              <w:t>r</w:t>
            </w:r>
            <w:r w:rsidR="008970E7" w:rsidRPr="00333A86">
              <w:rPr>
                <w:rFonts w:asciiTheme="minorHAnsi" w:hAnsiTheme="minorHAnsi" w:cstheme="minorHAnsi"/>
              </w:rPr>
              <w:t xml:space="preserve">eportes </w:t>
            </w:r>
            <w:r w:rsidR="008970E7">
              <w:rPr>
                <w:rFonts w:asciiTheme="minorHAnsi" w:hAnsiTheme="minorHAnsi" w:cstheme="minorHAnsi"/>
              </w:rPr>
              <w:t>r</w:t>
            </w:r>
            <w:r w:rsidR="008970E7" w:rsidRPr="00333A86">
              <w:rPr>
                <w:rFonts w:asciiTheme="minorHAnsi" w:hAnsiTheme="minorHAnsi" w:cstheme="minorHAnsi"/>
              </w:rPr>
              <w:t xml:space="preserve">egulatorios </w:t>
            </w:r>
            <w:r w:rsidRPr="00333A86">
              <w:rPr>
                <w:rFonts w:asciiTheme="minorHAnsi" w:hAnsiTheme="minorHAnsi" w:cstheme="minorHAnsi"/>
              </w:rPr>
              <w:t>de todos los conceptos, partidas y cifras relevantes que pudiesen impactar sensiblemente la información de los reportes regulatorios, así como de la implementación de las medidas de corrección implementadas.</w:t>
            </w:r>
          </w:p>
        </w:tc>
        <w:tc>
          <w:tcPr>
            <w:tcW w:w="2025" w:type="dxa"/>
            <w:vAlign w:val="center"/>
          </w:tcPr>
          <w:p w14:paraId="28C33751" w14:textId="7583B107" w:rsidR="12A327FA" w:rsidRPr="00333A86" w:rsidRDefault="7B2CDBE2"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27C40EF0" w14:textId="11AB6CF4" w:rsidR="12A327FA" w:rsidRPr="00333A86" w:rsidRDefault="12A327FA" w:rsidP="7588A877">
            <w:pPr>
              <w:rPr>
                <w:rFonts w:asciiTheme="minorHAnsi" w:hAnsiTheme="minorHAnsi" w:cstheme="minorHAnsi"/>
                <w:color w:val="000000" w:themeColor="text1"/>
              </w:rPr>
            </w:pPr>
          </w:p>
          <w:p w14:paraId="62E2EB98" w14:textId="13DB9AC4" w:rsidR="12A327FA" w:rsidRPr="00333A86" w:rsidRDefault="12A327FA" w:rsidP="7588A877">
            <w:pPr>
              <w:rPr>
                <w:rFonts w:asciiTheme="minorHAnsi" w:hAnsiTheme="minorHAnsi" w:cstheme="minorHAnsi"/>
                <w:color w:val="000000" w:themeColor="text1"/>
              </w:rPr>
            </w:pPr>
          </w:p>
        </w:tc>
        <w:tc>
          <w:tcPr>
            <w:tcW w:w="2820" w:type="dxa"/>
            <w:vAlign w:val="center"/>
          </w:tcPr>
          <w:p w14:paraId="313A56CD" w14:textId="42BFA57D"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18BDDEC3" w14:textId="77777777" w:rsidTr="7588A877">
        <w:trPr>
          <w:trHeight w:val="442"/>
          <w:jc w:val="center"/>
        </w:trPr>
        <w:tc>
          <w:tcPr>
            <w:tcW w:w="1140" w:type="dxa"/>
            <w:vAlign w:val="center"/>
          </w:tcPr>
          <w:p w14:paraId="3AA6EEE6" w14:textId="0FC9F487"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00804B9E">
              <w:rPr>
                <w:rFonts w:asciiTheme="minorHAnsi" w:hAnsiTheme="minorHAnsi" w:cstheme="minorHAnsi"/>
                <w:color w:val="000000" w:themeColor="text1"/>
              </w:rPr>
              <w:t>1</w:t>
            </w:r>
            <w:r w:rsidR="16D8605F" w:rsidRPr="00333A86">
              <w:rPr>
                <w:rFonts w:asciiTheme="minorHAnsi" w:hAnsiTheme="minorHAnsi" w:cstheme="minorHAnsi"/>
                <w:color w:val="000000" w:themeColor="text1"/>
              </w:rPr>
              <w:t>.</w:t>
            </w:r>
            <w:r w:rsidR="43AAA3D5" w:rsidRPr="00333A86">
              <w:rPr>
                <w:rFonts w:asciiTheme="minorHAnsi" w:hAnsiTheme="minorHAnsi" w:cstheme="minorHAnsi"/>
                <w:color w:val="000000" w:themeColor="text1"/>
              </w:rPr>
              <w:t>7</w:t>
            </w:r>
          </w:p>
        </w:tc>
        <w:tc>
          <w:tcPr>
            <w:tcW w:w="3765" w:type="dxa"/>
            <w:vAlign w:val="center"/>
          </w:tcPr>
          <w:p w14:paraId="0B8E3405" w14:textId="69FAC580" w:rsidR="12A327FA" w:rsidRPr="00333A86" w:rsidRDefault="16D8605F" w:rsidP="12A327FA">
            <w:pPr>
              <w:spacing w:after="60" w:line="257" w:lineRule="auto"/>
              <w:jc w:val="both"/>
              <w:rPr>
                <w:rFonts w:asciiTheme="minorHAnsi" w:hAnsiTheme="minorHAnsi" w:cstheme="minorHAnsi"/>
              </w:rPr>
            </w:pPr>
            <w:r w:rsidRPr="00333A86">
              <w:rPr>
                <w:rFonts w:asciiTheme="minorHAnsi" w:hAnsiTheme="minorHAnsi" w:cstheme="minorHAnsi"/>
              </w:rPr>
              <w:t xml:space="preserve">Informa al responsable del envío de reportes regulatorios, que la información ya ese encuentra total </w:t>
            </w:r>
            <w:r w:rsidR="6E751892" w:rsidRPr="00333A86">
              <w:rPr>
                <w:rFonts w:asciiTheme="minorHAnsi" w:hAnsiTheme="minorHAnsi" w:cstheme="minorHAnsi"/>
              </w:rPr>
              <w:t>e integra</w:t>
            </w:r>
            <w:r w:rsidRPr="00333A86">
              <w:rPr>
                <w:rFonts w:asciiTheme="minorHAnsi" w:hAnsiTheme="minorHAnsi" w:cstheme="minorHAnsi"/>
              </w:rPr>
              <w:t xml:space="preserve"> en el Sistema </w:t>
            </w:r>
            <w:r w:rsidR="1D72E4B7" w:rsidRPr="00333A86">
              <w:rPr>
                <w:rFonts w:asciiTheme="minorHAnsi" w:hAnsiTheme="minorHAnsi" w:cstheme="minorHAnsi"/>
              </w:rPr>
              <w:t>Bajaware</w:t>
            </w:r>
            <w:r w:rsidRPr="00333A86">
              <w:rPr>
                <w:rFonts w:asciiTheme="minorHAnsi" w:hAnsiTheme="minorHAnsi" w:cstheme="minorHAnsi"/>
              </w:rPr>
              <w:t xml:space="preserve"> para su envío.</w:t>
            </w:r>
          </w:p>
        </w:tc>
        <w:tc>
          <w:tcPr>
            <w:tcW w:w="2025" w:type="dxa"/>
            <w:vAlign w:val="center"/>
          </w:tcPr>
          <w:p w14:paraId="36378A15" w14:textId="7583B107" w:rsidR="12A327FA" w:rsidRPr="00333A86" w:rsidRDefault="3F9363DD" w:rsidP="7588A877">
            <w:pPr>
              <w:jc w:val="both"/>
              <w:rPr>
                <w:rFonts w:asciiTheme="minorHAnsi" w:hAnsiTheme="minorHAnsi" w:cstheme="minorHAnsi"/>
              </w:rPr>
            </w:pPr>
            <w:r w:rsidRPr="00333A86">
              <w:rPr>
                <w:rFonts w:asciiTheme="minorHAnsi" w:hAnsiTheme="minorHAnsi" w:cstheme="minorHAnsi"/>
                <w:color w:val="000000" w:themeColor="text1"/>
              </w:rPr>
              <w:t>Responsable de la Calidad de la Información</w:t>
            </w:r>
          </w:p>
          <w:p w14:paraId="52E76236" w14:textId="11AB6CF4" w:rsidR="12A327FA" w:rsidRPr="00333A86" w:rsidRDefault="12A327FA" w:rsidP="7588A877">
            <w:pPr>
              <w:rPr>
                <w:rFonts w:asciiTheme="minorHAnsi" w:hAnsiTheme="minorHAnsi" w:cstheme="minorHAnsi"/>
                <w:color w:val="000000" w:themeColor="text1"/>
              </w:rPr>
            </w:pPr>
          </w:p>
          <w:p w14:paraId="0355799F" w14:textId="125F28B6" w:rsidR="12A327FA" w:rsidRPr="00333A86" w:rsidRDefault="12A327FA" w:rsidP="7588A877">
            <w:pPr>
              <w:rPr>
                <w:rFonts w:asciiTheme="minorHAnsi" w:hAnsiTheme="minorHAnsi" w:cstheme="minorHAnsi"/>
                <w:color w:val="000000" w:themeColor="text1"/>
              </w:rPr>
            </w:pPr>
          </w:p>
        </w:tc>
        <w:tc>
          <w:tcPr>
            <w:tcW w:w="2820" w:type="dxa"/>
            <w:vAlign w:val="center"/>
          </w:tcPr>
          <w:p w14:paraId="0B5922DE" w14:textId="62D7E353"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 </w:t>
            </w:r>
          </w:p>
        </w:tc>
      </w:tr>
      <w:tr w:rsidR="12A327FA" w:rsidRPr="00333A86" w14:paraId="0AC301E4" w14:textId="77777777" w:rsidTr="7588A877">
        <w:trPr>
          <w:trHeight w:val="442"/>
          <w:jc w:val="center"/>
        </w:trPr>
        <w:tc>
          <w:tcPr>
            <w:tcW w:w="1140" w:type="dxa"/>
            <w:vAlign w:val="center"/>
          </w:tcPr>
          <w:p w14:paraId="5A6035E6" w14:textId="64FD2007" w:rsidR="12A327FA" w:rsidRPr="00333A86" w:rsidRDefault="00B0727A" w:rsidP="12A327FA">
            <w:pPr>
              <w:jc w:val="both"/>
              <w:rPr>
                <w:rFonts w:asciiTheme="minorHAnsi" w:hAnsiTheme="minorHAnsi" w:cstheme="minorHAnsi"/>
              </w:rPr>
            </w:pPr>
            <w:r w:rsidRPr="00333A86">
              <w:rPr>
                <w:rFonts w:asciiTheme="minorHAnsi" w:hAnsiTheme="minorHAnsi" w:cstheme="minorHAnsi"/>
                <w:color w:val="000000" w:themeColor="text1"/>
              </w:rPr>
              <w:t>9.</w:t>
            </w:r>
            <w:r w:rsidR="00804B9E">
              <w:rPr>
                <w:rFonts w:asciiTheme="minorHAnsi" w:hAnsiTheme="minorHAnsi" w:cstheme="minorHAnsi"/>
                <w:color w:val="000000" w:themeColor="text1"/>
              </w:rPr>
              <w:t>1</w:t>
            </w:r>
            <w:r w:rsidR="16D8605F" w:rsidRPr="00333A86">
              <w:rPr>
                <w:rFonts w:asciiTheme="minorHAnsi" w:hAnsiTheme="minorHAnsi" w:cstheme="minorHAnsi"/>
                <w:color w:val="000000" w:themeColor="text1"/>
              </w:rPr>
              <w:t>.</w:t>
            </w:r>
            <w:r w:rsidR="048D7557" w:rsidRPr="00333A86">
              <w:rPr>
                <w:rFonts w:asciiTheme="minorHAnsi" w:hAnsiTheme="minorHAnsi" w:cstheme="minorHAnsi"/>
                <w:color w:val="000000" w:themeColor="text1"/>
              </w:rPr>
              <w:t>8</w:t>
            </w:r>
          </w:p>
        </w:tc>
        <w:tc>
          <w:tcPr>
            <w:tcW w:w="3765" w:type="dxa"/>
            <w:vAlign w:val="center"/>
          </w:tcPr>
          <w:p w14:paraId="3F02C0FA" w14:textId="04506AE4" w:rsidR="12A327FA" w:rsidRPr="00333A86" w:rsidRDefault="16D8605F" w:rsidP="12A327FA">
            <w:pPr>
              <w:spacing w:after="60" w:line="257" w:lineRule="auto"/>
              <w:jc w:val="both"/>
              <w:rPr>
                <w:rFonts w:asciiTheme="minorHAnsi" w:hAnsiTheme="minorHAnsi" w:cstheme="minorHAnsi"/>
              </w:rPr>
            </w:pPr>
            <w:r w:rsidRPr="00333A86">
              <w:rPr>
                <w:rFonts w:asciiTheme="minorHAnsi" w:hAnsiTheme="minorHAnsi" w:cstheme="minorHAnsi"/>
              </w:rPr>
              <w:t>Genera reportes regulatorios previamente validados y con información total y correcta de acuerdo con los formularios que dictan la</w:t>
            </w:r>
            <w:r w:rsidR="00AE71C7">
              <w:rPr>
                <w:rFonts w:asciiTheme="minorHAnsi" w:hAnsiTheme="minorHAnsi" w:cstheme="minorHAnsi"/>
              </w:rPr>
              <w:t xml:space="preserve"> CNBV, Banxico y el IPAB.</w:t>
            </w:r>
          </w:p>
          <w:p w14:paraId="6F4CA782" w14:textId="5FE303CF" w:rsidR="12A327FA" w:rsidRPr="00333A86" w:rsidRDefault="0F146CE0" w:rsidP="7588A877">
            <w:pPr>
              <w:spacing w:after="60" w:line="257" w:lineRule="auto"/>
              <w:jc w:val="both"/>
              <w:rPr>
                <w:rFonts w:asciiTheme="minorHAnsi" w:hAnsiTheme="minorHAnsi" w:cstheme="minorHAnsi"/>
                <w:b/>
                <w:bCs/>
              </w:rPr>
            </w:pPr>
            <w:r w:rsidRPr="00333A86">
              <w:rPr>
                <w:rFonts w:asciiTheme="minorHAnsi" w:hAnsiTheme="minorHAnsi" w:cstheme="minorHAnsi"/>
                <w:b/>
                <w:bCs/>
              </w:rPr>
              <w:t>Ir al Procedimiento para el envío de los reportes Regulatorios</w:t>
            </w:r>
          </w:p>
        </w:tc>
        <w:tc>
          <w:tcPr>
            <w:tcW w:w="2025" w:type="dxa"/>
            <w:vAlign w:val="center"/>
          </w:tcPr>
          <w:p w14:paraId="16FCE70D" w14:textId="6F62E9ED"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B43F23" w:rsidRPr="00333A8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20" w:type="dxa"/>
            <w:vAlign w:val="center"/>
          </w:tcPr>
          <w:p w14:paraId="39D33677" w14:textId="47D32F86" w:rsidR="12A327FA" w:rsidRPr="00333A86" w:rsidRDefault="12A327FA" w:rsidP="12A327FA">
            <w:pPr>
              <w:rPr>
                <w:rFonts w:asciiTheme="minorHAnsi" w:hAnsiTheme="minorHAnsi" w:cstheme="minorHAnsi"/>
              </w:rPr>
            </w:pPr>
            <w:r w:rsidRPr="00333A86">
              <w:rPr>
                <w:rFonts w:asciiTheme="minorHAnsi" w:hAnsiTheme="minorHAnsi" w:cstheme="minorHAnsi"/>
                <w:color w:val="000000" w:themeColor="text1"/>
              </w:rPr>
              <w:t>Bajaware</w:t>
            </w:r>
          </w:p>
        </w:tc>
      </w:tr>
      <w:tr w:rsidR="00B0727A" w:rsidRPr="00333A86" w14:paraId="72F03CCF" w14:textId="77777777" w:rsidTr="008A3733">
        <w:trPr>
          <w:trHeight w:val="442"/>
          <w:jc w:val="center"/>
        </w:trPr>
        <w:tc>
          <w:tcPr>
            <w:tcW w:w="9750" w:type="dxa"/>
            <w:gridSpan w:val="4"/>
            <w:vAlign w:val="center"/>
          </w:tcPr>
          <w:p w14:paraId="03D0E9BA" w14:textId="2A5C38C0" w:rsidR="00B0727A" w:rsidRPr="00333A86" w:rsidRDefault="00B0727A" w:rsidP="00B0727A">
            <w:pPr>
              <w:jc w:val="center"/>
              <w:rPr>
                <w:rFonts w:asciiTheme="minorHAnsi" w:hAnsiTheme="minorHAnsi" w:cstheme="minorHAnsi"/>
                <w:color w:val="000000" w:themeColor="text1"/>
              </w:rPr>
            </w:pPr>
            <w:r w:rsidRPr="00333A86">
              <w:rPr>
                <w:rFonts w:asciiTheme="minorHAnsi" w:hAnsiTheme="minorHAnsi" w:cstheme="minorHAnsi"/>
                <w:b/>
                <w:bCs/>
              </w:rPr>
              <w:t>Fin del Procedimiento</w:t>
            </w:r>
          </w:p>
        </w:tc>
      </w:tr>
    </w:tbl>
    <w:p w14:paraId="29DFB41F" w14:textId="1B2DB5D5" w:rsidR="00BD58DE" w:rsidRPr="00333A86" w:rsidRDefault="00BD58DE" w:rsidP="00BD58DE">
      <w:pPr>
        <w:pStyle w:val="IONNormal"/>
        <w:rPr>
          <w:rFonts w:cstheme="minorHAnsi"/>
          <w:lang w:val="es-ES"/>
        </w:rPr>
      </w:pPr>
    </w:p>
    <w:p w14:paraId="71306BAE" w14:textId="433760EA" w:rsidR="00C3649D" w:rsidRPr="00333A86" w:rsidRDefault="00B0727A" w:rsidP="001B6DCA">
      <w:pPr>
        <w:pStyle w:val="IONSubttulo"/>
      </w:pPr>
      <w:bookmarkStart w:id="64" w:name="_Toc153463380"/>
      <w:r w:rsidRPr="00333A86">
        <w:t>9.2</w:t>
      </w:r>
      <w:r w:rsidRPr="00333A86">
        <w:tab/>
      </w:r>
      <w:r w:rsidR="65600E47" w:rsidRPr="00333A86">
        <w:t>PROCEDIMIENTO</w:t>
      </w:r>
      <w:r w:rsidR="6F59F523" w:rsidRPr="00333A86">
        <w:t xml:space="preserve"> PARA EL ENVIÓ DE LOS REPORTES REGULATORIOS A CNBV</w:t>
      </w:r>
      <w:bookmarkEnd w:id="64"/>
      <w:r w:rsidR="00743746">
        <w:t xml:space="preserve"> e I</w:t>
      </w:r>
      <w:r w:rsidR="00DC1684">
        <w:t>PAB</w:t>
      </w:r>
    </w:p>
    <w:p w14:paraId="699FE3A6" w14:textId="77777777" w:rsidR="00C3649D" w:rsidRPr="00333A86" w:rsidRDefault="00C3649D" w:rsidP="00C3649D">
      <w:pPr>
        <w:pStyle w:val="IONNormal"/>
        <w:rPr>
          <w:rFonts w:cstheme="minorHAnsi"/>
          <w:lang w:val="es-ES"/>
        </w:rPr>
      </w:pPr>
    </w:p>
    <w:tbl>
      <w:tblPr>
        <w:tblStyle w:val="TableGrid"/>
        <w:tblW w:w="0" w:type="auto"/>
        <w:jc w:val="center"/>
        <w:tblLook w:val="04A0" w:firstRow="1" w:lastRow="0" w:firstColumn="1" w:lastColumn="0" w:noHBand="0" w:noVBand="1"/>
      </w:tblPr>
      <w:tblGrid>
        <w:gridCol w:w="1099"/>
        <w:gridCol w:w="3802"/>
        <w:gridCol w:w="2083"/>
        <w:gridCol w:w="2858"/>
      </w:tblGrid>
      <w:tr w:rsidR="7588A877" w:rsidRPr="00333A86" w14:paraId="1D4A9D5D" w14:textId="77777777" w:rsidTr="7588A877">
        <w:trPr>
          <w:trHeight w:val="442"/>
          <w:jc w:val="center"/>
        </w:trPr>
        <w:tc>
          <w:tcPr>
            <w:tcW w:w="1099" w:type="dxa"/>
            <w:shd w:val="clear" w:color="auto" w:fill="17CF77"/>
            <w:vAlign w:val="center"/>
          </w:tcPr>
          <w:p w14:paraId="4084F8E8" w14:textId="77777777" w:rsidR="7588A877" w:rsidRPr="00333A86" w:rsidRDefault="7588A877" w:rsidP="7588A877">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Número</w:t>
            </w:r>
          </w:p>
        </w:tc>
        <w:tc>
          <w:tcPr>
            <w:tcW w:w="3802" w:type="dxa"/>
            <w:shd w:val="clear" w:color="auto" w:fill="17CF77"/>
            <w:vAlign w:val="center"/>
          </w:tcPr>
          <w:p w14:paraId="3AADC8A0" w14:textId="77777777" w:rsidR="7588A877" w:rsidRPr="00333A86" w:rsidRDefault="7588A877" w:rsidP="7588A877">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Descripción de la actividad</w:t>
            </w:r>
          </w:p>
        </w:tc>
        <w:tc>
          <w:tcPr>
            <w:tcW w:w="2083" w:type="dxa"/>
            <w:shd w:val="clear" w:color="auto" w:fill="17CF77"/>
            <w:vAlign w:val="center"/>
          </w:tcPr>
          <w:p w14:paraId="37A24A66" w14:textId="77777777" w:rsidR="7588A877" w:rsidRPr="00333A86" w:rsidRDefault="7588A877" w:rsidP="7588A877">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Responsable</w:t>
            </w:r>
          </w:p>
        </w:tc>
        <w:tc>
          <w:tcPr>
            <w:tcW w:w="2858" w:type="dxa"/>
            <w:shd w:val="clear" w:color="auto" w:fill="17CF77"/>
            <w:vAlign w:val="center"/>
          </w:tcPr>
          <w:p w14:paraId="6BF41598" w14:textId="77777777" w:rsidR="7588A877" w:rsidRPr="00333A86" w:rsidRDefault="7588A877" w:rsidP="7588A877">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Sistema</w:t>
            </w:r>
          </w:p>
        </w:tc>
      </w:tr>
      <w:tr w:rsidR="7588A877" w:rsidRPr="00333A86" w14:paraId="14EC893D" w14:textId="77777777" w:rsidTr="7588A877">
        <w:trPr>
          <w:trHeight w:val="442"/>
          <w:jc w:val="center"/>
        </w:trPr>
        <w:tc>
          <w:tcPr>
            <w:tcW w:w="1099" w:type="dxa"/>
            <w:shd w:val="clear" w:color="auto" w:fill="auto"/>
            <w:vAlign w:val="center"/>
          </w:tcPr>
          <w:p w14:paraId="023A616A" w14:textId="649193E4" w:rsidR="7588A877" w:rsidRPr="00333A86" w:rsidRDefault="7588A877" w:rsidP="7588A877">
            <w:pPr>
              <w:jc w:val="both"/>
              <w:rPr>
                <w:rFonts w:asciiTheme="minorHAnsi" w:hAnsiTheme="minorHAnsi" w:cstheme="minorHAnsi"/>
                <w:color w:val="000000" w:themeColor="text1"/>
              </w:rPr>
            </w:pPr>
          </w:p>
        </w:tc>
        <w:tc>
          <w:tcPr>
            <w:tcW w:w="3802" w:type="dxa"/>
            <w:shd w:val="clear" w:color="auto" w:fill="auto"/>
            <w:vAlign w:val="center"/>
          </w:tcPr>
          <w:p w14:paraId="26C728A5" w14:textId="5857C9EB" w:rsidR="100767AC" w:rsidRPr="00333A86" w:rsidRDefault="100767AC" w:rsidP="7588A877">
            <w:pPr>
              <w:spacing w:line="259" w:lineRule="auto"/>
              <w:jc w:val="both"/>
              <w:rPr>
                <w:rFonts w:asciiTheme="minorHAnsi" w:hAnsiTheme="minorHAnsi" w:cstheme="minorHAnsi"/>
              </w:rPr>
            </w:pPr>
            <w:r w:rsidRPr="00333A86">
              <w:rPr>
                <w:rFonts w:asciiTheme="minorHAnsi" w:hAnsiTheme="minorHAnsi" w:cstheme="minorHAnsi"/>
              </w:rPr>
              <w:t>Entrada: Procedimiento para la Generación y Revisión de la Calidad de los Reportes Regulatorios por parte del área de Operaciones de Crédito</w:t>
            </w:r>
            <w:r w:rsidR="3EBA21CE" w:rsidRPr="00333A86">
              <w:rPr>
                <w:rFonts w:asciiTheme="minorHAnsi" w:hAnsiTheme="minorHAnsi" w:cstheme="minorHAnsi"/>
              </w:rPr>
              <w:t>, Captación, Contabilidad, Tesorería y Administración Integral de Riesgo</w:t>
            </w:r>
            <w:r w:rsidR="4D8D7CDC" w:rsidRPr="00333A86">
              <w:rPr>
                <w:rFonts w:asciiTheme="minorHAnsi" w:hAnsiTheme="minorHAnsi" w:cstheme="minorHAnsi"/>
              </w:rPr>
              <w:t xml:space="preserve"> –</w:t>
            </w:r>
            <w:r w:rsidR="3EBA21CE" w:rsidRPr="00333A86">
              <w:rPr>
                <w:rFonts w:asciiTheme="minorHAnsi" w:hAnsiTheme="minorHAnsi" w:cstheme="minorHAnsi"/>
              </w:rPr>
              <w:t>CNBV</w:t>
            </w:r>
            <w:r w:rsidR="4D8D7CDC" w:rsidRPr="00333A86">
              <w:rPr>
                <w:rFonts w:asciiTheme="minorHAnsi" w:hAnsiTheme="minorHAnsi" w:cstheme="minorHAnsi"/>
              </w:rPr>
              <w:t>/BANXICO/ IPAB</w:t>
            </w:r>
            <w:r w:rsidR="00AE71C7">
              <w:rPr>
                <w:rFonts w:asciiTheme="minorHAnsi" w:hAnsiTheme="minorHAnsi" w:cstheme="minorHAnsi"/>
              </w:rPr>
              <w:t>.</w:t>
            </w:r>
          </w:p>
        </w:tc>
        <w:tc>
          <w:tcPr>
            <w:tcW w:w="2083" w:type="dxa"/>
            <w:shd w:val="clear" w:color="auto" w:fill="auto"/>
            <w:vAlign w:val="center"/>
          </w:tcPr>
          <w:p w14:paraId="4B73B47B" w14:textId="251EC29C" w:rsidR="7588A877" w:rsidRPr="00333A86" w:rsidRDefault="7588A877" w:rsidP="7588A877">
            <w:pPr>
              <w:rPr>
                <w:rFonts w:asciiTheme="minorHAnsi" w:hAnsiTheme="minorHAnsi" w:cstheme="minorHAnsi"/>
                <w:color w:val="000000" w:themeColor="text1"/>
              </w:rPr>
            </w:pPr>
          </w:p>
        </w:tc>
        <w:tc>
          <w:tcPr>
            <w:tcW w:w="2858" w:type="dxa"/>
            <w:shd w:val="clear" w:color="auto" w:fill="auto"/>
            <w:vAlign w:val="center"/>
          </w:tcPr>
          <w:p w14:paraId="511C3D36" w14:textId="6A67B7A8" w:rsidR="7588A877" w:rsidRPr="00333A86" w:rsidRDefault="7588A877" w:rsidP="7588A877">
            <w:pPr>
              <w:rPr>
                <w:rFonts w:asciiTheme="minorHAnsi" w:hAnsiTheme="minorHAnsi" w:cstheme="minorHAnsi"/>
                <w:color w:val="000000" w:themeColor="text1"/>
              </w:rPr>
            </w:pPr>
          </w:p>
        </w:tc>
      </w:tr>
      <w:tr w:rsidR="7588A877" w:rsidRPr="00333A86" w14:paraId="0CBB02C5" w14:textId="77777777" w:rsidTr="7588A877">
        <w:trPr>
          <w:trHeight w:val="442"/>
          <w:jc w:val="center"/>
        </w:trPr>
        <w:tc>
          <w:tcPr>
            <w:tcW w:w="1099" w:type="dxa"/>
            <w:shd w:val="clear" w:color="auto" w:fill="auto"/>
            <w:vAlign w:val="center"/>
          </w:tcPr>
          <w:p w14:paraId="318E9816" w14:textId="25E9CA86"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2.1</w:t>
            </w:r>
          </w:p>
        </w:tc>
        <w:tc>
          <w:tcPr>
            <w:tcW w:w="3802" w:type="dxa"/>
            <w:shd w:val="clear" w:color="auto" w:fill="auto"/>
            <w:vAlign w:val="center"/>
          </w:tcPr>
          <w:p w14:paraId="24E2D584" w14:textId="604702D6"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Verifica la consistencia entre la información contenida en los diversos reportes regulatorios aplicables en los que se incluya la misma información con un nivel distinto de integración.</w:t>
            </w:r>
          </w:p>
        </w:tc>
        <w:tc>
          <w:tcPr>
            <w:tcW w:w="2083" w:type="dxa"/>
            <w:shd w:val="clear" w:color="auto" w:fill="auto"/>
            <w:vAlign w:val="center"/>
          </w:tcPr>
          <w:p w14:paraId="07CE8ABA" w14:textId="2C95DA63"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6835C2C2" w14:textId="1F75D34A"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4F465EB1" w14:textId="77777777" w:rsidTr="7588A877">
        <w:trPr>
          <w:trHeight w:val="442"/>
          <w:jc w:val="center"/>
        </w:trPr>
        <w:tc>
          <w:tcPr>
            <w:tcW w:w="1099" w:type="dxa"/>
            <w:shd w:val="clear" w:color="auto" w:fill="auto"/>
            <w:vAlign w:val="center"/>
          </w:tcPr>
          <w:p w14:paraId="137863AF" w14:textId="6B3CF118"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2.2</w:t>
            </w:r>
          </w:p>
        </w:tc>
        <w:tc>
          <w:tcPr>
            <w:tcW w:w="3802" w:type="dxa"/>
            <w:shd w:val="clear" w:color="auto" w:fill="auto"/>
            <w:vAlign w:val="center"/>
          </w:tcPr>
          <w:p w14:paraId="53850499" w14:textId="281C0C64" w:rsidR="7588A877" w:rsidRPr="00333A86" w:rsidRDefault="7588A877" w:rsidP="7588A877">
            <w:pPr>
              <w:spacing w:after="120" w:line="257" w:lineRule="auto"/>
              <w:jc w:val="both"/>
              <w:rPr>
                <w:rFonts w:asciiTheme="minorHAnsi" w:hAnsiTheme="minorHAnsi" w:cstheme="minorHAnsi"/>
              </w:rPr>
            </w:pPr>
            <w:r w:rsidRPr="00333A86">
              <w:rPr>
                <w:rFonts w:asciiTheme="minorHAnsi" w:hAnsiTheme="minorHAnsi" w:cstheme="minorHAnsi"/>
              </w:rPr>
              <w:t>¿Existen inconsistencias entre la información contenida en los diversos reportes regulatorios aplicables en los que se incluya la misma información con un nivel distinto de integración?</w:t>
            </w:r>
          </w:p>
          <w:p w14:paraId="394E6CDB" w14:textId="1A859867" w:rsidR="7588A877" w:rsidRPr="00333A86" w:rsidRDefault="7588A877" w:rsidP="7588A877">
            <w:pPr>
              <w:spacing w:after="60" w:line="257" w:lineRule="auto"/>
              <w:jc w:val="both"/>
              <w:rPr>
                <w:rFonts w:asciiTheme="minorHAnsi" w:hAnsiTheme="minorHAnsi" w:cstheme="minorHAnsi"/>
              </w:rPr>
            </w:pPr>
            <w:r w:rsidRPr="00333A86">
              <w:rPr>
                <w:rFonts w:asciiTheme="minorHAnsi" w:hAnsiTheme="minorHAnsi" w:cstheme="minorHAnsi"/>
              </w:rPr>
              <w:t>Sí</w:t>
            </w:r>
            <w:r w:rsidR="00896180">
              <w:rPr>
                <w:rFonts w:asciiTheme="minorHAnsi" w:hAnsiTheme="minorHAnsi" w:cstheme="minorHAnsi"/>
              </w:rPr>
              <w:t>,</w:t>
            </w:r>
            <w:r w:rsidR="00896180" w:rsidRPr="00333A86">
              <w:rPr>
                <w:rFonts w:asciiTheme="minorHAnsi" w:hAnsiTheme="minorHAnsi" w:cstheme="minorHAnsi"/>
              </w:rPr>
              <w:t xml:space="preserve"> </w:t>
            </w:r>
            <w:r w:rsidR="00896180" w:rsidRPr="00F67D1C">
              <w:rPr>
                <w:rFonts w:asciiTheme="minorHAnsi" w:hAnsiTheme="minorHAnsi" w:cstheme="minorHAnsi"/>
                <w:b/>
                <w:bCs/>
              </w:rPr>
              <w:t xml:space="preserve">continúa </w:t>
            </w:r>
            <w:r w:rsidRPr="00F67D1C">
              <w:rPr>
                <w:rFonts w:asciiTheme="minorHAnsi" w:hAnsiTheme="minorHAnsi" w:cstheme="minorHAnsi"/>
                <w:b/>
                <w:bCs/>
              </w:rPr>
              <w:t xml:space="preserve">en la actividad </w:t>
            </w:r>
            <w:r w:rsidR="00B0727A" w:rsidRPr="00F67D1C">
              <w:rPr>
                <w:rFonts w:asciiTheme="minorHAnsi" w:hAnsiTheme="minorHAnsi" w:cstheme="minorHAnsi"/>
                <w:b/>
                <w:bCs/>
              </w:rPr>
              <w:t>9.</w:t>
            </w:r>
            <w:r w:rsidRPr="00F67D1C">
              <w:rPr>
                <w:rFonts w:asciiTheme="minorHAnsi" w:hAnsiTheme="minorHAnsi" w:cstheme="minorHAnsi"/>
                <w:b/>
                <w:bCs/>
              </w:rPr>
              <w:t>2.</w:t>
            </w:r>
            <w:r w:rsidR="09A801A6" w:rsidRPr="00F67D1C">
              <w:rPr>
                <w:rFonts w:asciiTheme="minorHAnsi" w:hAnsiTheme="minorHAnsi" w:cstheme="minorHAnsi"/>
                <w:b/>
                <w:bCs/>
              </w:rPr>
              <w:t>3</w:t>
            </w:r>
          </w:p>
          <w:p w14:paraId="6D7B8034" w14:textId="7ED4A63F"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No</w:t>
            </w:r>
            <w:r w:rsidR="00896180">
              <w:rPr>
                <w:rFonts w:asciiTheme="minorHAnsi" w:hAnsiTheme="minorHAnsi" w:cstheme="minorHAnsi"/>
              </w:rPr>
              <w:t>,</w:t>
            </w:r>
            <w:r w:rsidR="00896180" w:rsidRPr="00333A86">
              <w:rPr>
                <w:rFonts w:asciiTheme="minorHAnsi" w:hAnsiTheme="minorHAnsi" w:cstheme="minorHAnsi"/>
              </w:rPr>
              <w:t xml:space="preserve"> </w:t>
            </w:r>
            <w:r w:rsidR="00896180" w:rsidRPr="00F67D1C">
              <w:rPr>
                <w:rFonts w:asciiTheme="minorHAnsi" w:hAnsiTheme="minorHAnsi" w:cstheme="minorHAnsi"/>
                <w:b/>
                <w:bCs/>
              </w:rPr>
              <w:t xml:space="preserve">continúa </w:t>
            </w:r>
            <w:r w:rsidRPr="00F67D1C">
              <w:rPr>
                <w:rFonts w:asciiTheme="minorHAnsi" w:hAnsiTheme="minorHAnsi" w:cstheme="minorHAnsi"/>
                <w:b/>
                <w:bCs/>
              </w:rPr>
              <w:t xml:space="preserve">en la actividad </w:t>
            </w:r>
            <w:r w:rsidR="00B0727A" w:rsidRPr="00F67D1C">
              <w:rPr>
                <w:rFonts w:asciiTheme="minorHAnsi" w:hAnsiTheme="minorHAnsi" w:cstheme="minorHAnsi"/>
                <w:b/>
                <w:bCs/>
              </w:rPr>
              <w:t>9.</w:t>
            </w:r>
            <w:r w:rsidRPr="00F67D1C">
              <w:rPr>
                <w:rFonts w:asciiTheme="minorHAnsi" w:hAnsiTheme="minorHAnsi" w:cstheme="minorHAnsi"/>
                <w:b/>
                <w:bCs/>
              </w:rPr>
              <w:t>2.</w:t>
            </w:r>
            <w:r w:rsidR="2D55ABB0" w:rsidRPr="00F67D1C">
              <w:rPr>
                <w:rFonts w:asciiTheme="minorHAnsi" w:hAnsiTheme="minorHAnsi" w:cstheme="minorHAnsi"/>
                <w:b/>
                <w:bCs/>
              </w:rPr>
              <w:t>4</w:t>
            </w:r>
          </w:p>
        </w:tc>
        <w:tc>
          <w:tcPr>
            <w:tcW w:w="2083" w:type="dxa"/>
            <w:shd w:val="clear" w:color="auto" w:fill="auto"/>
            <w:vAlign w:val="center"/>
          </w:tcPr>
          <w:p w14:paraId="18868418" w14:textId="6B95D24A"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292E03DE" w14:textId="1D417466"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27105214" w14:textId="77777777" w:rsidTr="7588A877">
        <w:trPr>
          <w:trHeight w:val="442"/>
          <w:jc w:val="center"/>
        </w:trPr>
        <w:tc>
          <w:tcPr>
            <w:tcW w:w="1099" w:type="dxa"/>
            <w:shd w:val="clear" w:color="auto" w:fill="auto"/>
            <w:vAlign w:val="center"/>
          </w:tcPr>
          <w:p w14:paraId="3AE4D545" w14:textId="182ABE60"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2.3</w:t>
            </w:r>
          </w:p>
        </w:tc>
        <w:tc>
          <w:tcPr>
            <w:tcW w:w="3802" w:type="dxa"/>
            <w:shd w:val="clear" w:color="auto" w:fill="auto"/>
            <w:vAlign w:val="center"/>
          </w:tcPr>
          <w:p w14:paraId="2A85DBCB" w14:textId="3C0B8744"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 xml:space="preserve">Solicita aclaración al responsable de calidad de la información del área </w:t>
            </w:r>
            <w:r w:rsidR="00804B9E">
              <w:rPr>
                <w:rFonts w:asciiTheme="minorHAnsi" w:hAnsiTheme="minorHAnsi" w:cstheme="minorHAnsi"/>
              </w:rPr>
              <w:t>responsable.</w:t>
            </w:r>
          </w:p>
          <w:p w14:paraId="4BB79D62" w14:textId="250D2FED" w:rsidR="7588A877" w:rsidRPr="00F67D1C" w:rsidRDefault="7588A877" w:rsidP="7588A877">
            <w:pPr>
              <w:spacing w:after="120" w:line="259" w:lineRule="auto"/>
              <w:jc w:val="both"/>
              <w:rPr>
                <w:rFonts w:asciiTheme="minorHAnsi" w:hAnsiTheme="minorHAnsi" w:cstheme="minorHAnsi"/>
                <w:b/>
                <w:bCs/>
              </w:rPr>
            </w:pPr>
            <w:r w:rsidRPr="00F67D1C">
              <w:rPr>
                <w:rFonts w:asciiTheme="minorHAnsi" w:hAnsiTheme="minorHAnsi" w:cstheme="minorHAnsi"/>
                <w:b/>
                <w:bCs/>
              </w:rPr>
              <w:t xml:space="preserve">Continua en </w:t>
            </w:r>
            <w:r w:rsidR="5495E17D" w:rsidRPr="00F67D1C">
              <w:rPr>
                <w:rFonts w:asciiTheme="minorHAnsi" w:hAnsiTheme="minorHAnsi" w:cstheme="minorHAnsi"/>
                <w:b/>
                <w:bCs/>
              </w:rPr>
              <w:t xml:space="preserve">el procedimiento </w:t>
            </w:r>
            <w:r w:rsidR="00B0727A" w:rsidRPr="00F67D1C">
              <w:rPr>
                <w:rFonts w:asciiTheme="minorHAnsi" w:hAnsiTheme="minorHAnsi" w:cstheme="minorHAnsi"/>
                <w:b/>
                <w:bCs/>
              </w:rPr>
              <w:t>9.</w:t>
            </w:r>
            <w:r w:rsidR="00804B9E" w:rsidRPr="00F67D1C">
              <w:rPr>
                <w:rFonts w:asciiTheme="minorHAnsi" w:hAnsiTheme="minorHAnsi" w:cstheme="minorHAnsi"/>
                <w:b/>
                <w:bCs/>
              </w:rPr>
              <w:t>2.1</w:t>
            </w:r>
          </w:p>
        </w:tc>
        <w:tc>
          <w:tcPr>
            <w:tcW w:w="2083" w:type="dxa"/>
            <w:shd w:val="clear" w:color="auto" w:fill="auto"/>
            <w:vAlign w:val="center"/>
          </w:tcPr>
          <w:p w14:paraId="5BDFB3F1" w14:textId="42A7E729"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334F2B22" w14:textId="6CF1B756"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7DD841EC" w14:textId="77777777" w:rsidTr="7588A877">
        <w:trPr>
          <w:trHeight w:val="442"/>
          <w:jc w:val="center"/>
        </w:trPr>
        <w:tc>
          <w:tcPr>
            <w:tcW w:w="1099" w:type="dxa"/>
            <w:shd w:val="clear" w:color="auto" w:fill="auto"/>
            <w:vAlign w:val="center"/>
          </w:tcPr>
          <w:p w14:paraId="59805F2E" w14:textId="61549A26"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2.4</w:t>
            </w:r>
          </w:p>
        </w:tc>
        <w:tc>
          <w:tcPr>
            <w:tcW w:w="3802" w:type="dxa"/>
            <w:shd w:val="clear" w:color="auto" w:fill="auto"/>
            <w:vAlign w:val="center"/>
          </w:tcPr>
          <w:p w14:paraId="6BD891C0" w14:textId="4EBADA92"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 xml:space="preserve">Envía los reportes regulatorios a través del SITI de acuerdo con la periodicidad que marca la normatividad. </w:t>
            </w:r>
          </w:p>
          <w:p w14:paraId="6094CE99" w14:textId="40E03838"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Nota: En caso de que no exista información de algún reporte, deberá realizar el envío vacío, funcionalidad que está disponible en el sistema SITI.</w:t>
            </w:r>
          </w:p>
          <w:p w14:paraId="7DE0549E" w14:textId="75F17C03"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Nota: La información deberá enviarse una sola vez y será recibida en la CNBV bajo el supuesto que reúne todas las características requeridas, en virtud de lo cual no podrá ser modificada, generando el SITI un acuse de recibo electrónico.</w:t>
            </w:r>
          </w:p>
        </w:tc>
        <w:tc>
          <w:tcPr>
            <w:tcW w:w="2083" w:type="dxa"/>
            <w:shd w:val="clear" w:color="auto" w:fill="auto"/>
            <w:vAlign w:val="center"/>
          </w:tcPr>
          <w:p w14:paraId="58F7C7FC" w14:textId="762E3E7C"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125D82D2" w14:textId="4BA4B5C1"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SITI</w:t>
            </w:r>
          </w:p>
        </w:tc>
      </w:tr>
      <w:tr w:rsidR="7588A877" w:rsidRPr="00333A86" w14:paraId="43F2309B" w14:textId="77777777" w:rsidTr="7588A877">
        <w:trPr>
          <w:trHeight w:val="442"/>
          <w:jc w:val="center"/>
        </w:trPr>
        <w:tc>
          <w:tcPr>
            <w:tcW w:w="1099" w:type="dxa"/>
            <w:shd w:val="clear" w:color="auto" w:fill="auto"/>
            <w:vAlign w:val="center"/>
          </w:tcPr>
          <w:p w14:paraId="53155002" w14:textId="7B9CB257"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2.5</w:t>
            </w:r>
          </w:p>
        </w:tc>
        <w:tc>
          <w:tcPr>
            <w:tcW w:w="3802" w:type="dxa"/>
            <w:shd w:val="clear" w:color="auto" w:fill="auto"/>
            <w:vAlign w:val="center"/>
          </w:tcPr>
          <w:p w14:paraId="3A8CA04C" w14:textId="4DFD68CA"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 xml:space="preserve">Archiva acuse de recibo a través de medios electrónicos. </w:t>
            </w:r>
          </w:p>
        </w:tc>
        <w:tc>
          <w:tcPr>
            <w:tcW w:w="2083" w:type="dxa"/>
            <w:shd w:val="clear" w:color="auto" w:fill="auto"/>
            <w:vAlign w:val="center"/>
          </w:tcPr>
          <w:p w14:paraId="1AF18DD0" w14:textId="67FA21C8"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1D1C0F9A" w14:textId="39A56704"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481B8FC9" w14:textId="77777777" w:rsidTr="7588A877">
        <w:trPr>
          <w:trHeight w:val="442"/>
          <w:jc w:val="center"/>
        </w:trPr>
        <w:tc>
          <w:tcPr>
            <w:tcW w:w="1099" w:type="dxa"/>
            <w:shd w:val="clear" w:color="auto" w:fill="auto"/>
            <w:vAlign w:val="center"/>
          </w:tcPr>
          <w:p w14:paraId="59CB5E84" w14:textId="59A89DB4" w:rsidR="7588A877" w:rsidRPr="00333A86" w:rsidRDefault="00B0727A" w:rsidP="7588A877">
            <w:pPr>
              <w:jc w:val="both"/>
              <w:rPr>
                <w:rFonts w:asciiTheme="minorHAnsi" w:hAnsiTheme="minorHAnsi" w:cstheme="minorHAnsi"/>
              </w:rPr>
            </w:pPr>
            <w:r w:rsidRPr="00333A86">
              <w:rPr>
                <w:rFonts w:asciiTheme="minorHAnsi" w:hAnsiTheme="minorHAnsi" w:cstheme="minorHAnsi"/>
                <w:color w:val="000000" w:themeColor="text1"/>
              </w:rPr>
              <w:t>9.</w:t>
            </w:r>
            <w:r w:rsidR="7588A877" w:rsidRPr="00333A86">
              <w:rPr>
                <w:rFonts w:asciiTheme="minorHAnsi" w:hAnsiTheme="minorHAnsi" w:cstheme="minorHAnsi"/>
                <w:color w:val="000000" w:themeColor="text1"/>
              </w:rPr>
              <w:t>2.6</w:t>
            </w:r>
          </w:p>
        </w:tc>
        <w:tc>
          <w:tcPr>
            <w:tcW w:w="3802" w:type="dxa"/>
            <w:shd w:val="clear" w:color="auto" w:fill="auto"/>
            <w:vAlign w:val="center"/>
          </w:tcPr>
          <w:p w14:paraId="15142EAD" w14:textId="1E91DC33" w:rsidR="7588A877" w:rsidRPr="00333A86" w:rsidRDefault="7588A877" w:rsidP="7588A877">
            <w:pPr>
              <w:spacing w:after="120" w:line="259" w:lineRule="auto"/>
              <w:jc w:val="both"/>
              <w:rPr>
                <w:rFonts w:asciiTheme="minorHAnsi" w:hAnsiTheme="minorHAnsi" w:cstheme="minorHAnsi"/>
              </w:rPr>
            </w:pPr>
            <w:r w:rsidRPr="00333A86">
              <w:rPr>
                <w:rFonts w:asciiTheme="minorHAnsi" w:hAnsiTheme="minorHAnsi" w:cstheme="minorHAnsi"/>
              </w:rPr>
              <w:t>En caso de sanciones deberá llevar a cabo las diligencias necesarias para buscar que la sanción sea revertida. En caso de que la sanción no sea revertida, deberá de proceder de conformidad con las disposiciones legales que resulten aplicables.</w:t>
            </w:r>
          </w:p>
        </w:tc>
        <w:tc>
          <w:tcPr>
            <w:tcW w:w="2083" w:type="dxa"/>
            <w:shd w:val="clear" w:color="auto" w:fill="auto"/>
            <w:vAlign w:val="center"/>
          </w:tcPr>
          <w:p w14:paraId="6E035776" w14:textId="475EC9BB"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858" w:type="dxa"/>
            <w:shd w:val="clear" w:color="auto" w:fill="auto"/>
            <w:vAlign w:val="center"/>
          </w:tcPr>
          <w:p w14:paraId="1F5DA509" w14:textId="2A2C4711" w:rsidR="7588A877" w:rsidRPr="00333A86" w:rsidRDefault="7588A877">
            <w:pPr>
              <w:rPr>
                <w:rFonts w:asciiTheme="minorHAnsi" w:hAnsiTheme="minorHAnsi" w:cstheme="minorHAnsi"/>
              </w:rPr>
            </w:pPr>
            <w:r w:rsidRPr="00333A86">
              <w:rPr>
                <w:rFonts w:asciiTheme="minorHAnsi" w:hAnsiTheme="minorHAnsi" w:cstheme="minorHAnsi"/>
                <w:color w:val="000000" w:themeColor="text1"/>
              </w:rPr>
              <w:t xml:space="preserve"> </w:t>
            </w:r>
          </w:p>
        </w:tc>
      </w:tr>
      <w:tr w:rsidR="00B0727A" w:rsidRPr="00333A86" w14:paraId="4679E52F" w14:textId="77777777" w:rsidTr="00B0727A">
        <w:trPr>
          <w:trHeight w:val="257"/>
          <w:jc w:val="center"/>
        </w:trPr>
        <w:tc>
          <w:tcPr>
            <w:tcW w:w="9842" w:type="dxa"/>
            <w:gridSpan w:val="4"/>
            <w:shd w:val="clear" w:color="auto" w:fill="auto"/>
            <w:vAlign w:val="center"/>
          </w:tcPr>
          <w:p w14:paraId="72013A6F" w14:textId="183553FD" w:rsidR="00B0727A" w:rsidRPr="00333A86" w:rsidRDefault="00B0727A" w:rsidP="00B0727A">
            <w:pPr>
              <w:spacing w:after="120" w:line="259" w:lineRule="auto"/>
              <w:jc w:val="center"/>
              <w:rPr>
                <w:rFonts w:asciiTheme="minorHAnsi" w:hAnsiTheme="minorHAnsi" w:cstheme="minorHAnsi"/>
                <w:b/>
                <w:bCs/>
              </w:rPr>
            </w:pPr>
            <w:r w:rsidRPr="00333A86">
              <w:rPr>
                <w:rFonts w:asciiTheme="minorHAnsi" w:hAnsiTheme="minorHAnsi" w:cstheme="minorHAnsi"/>
                <w:b/>
                <w:bCs/>
              </w:rPr>
              <w:t>Fin del procedimiento</w:t>
            </w:r>
          </w:p>
        </w:tc>
      </w:tr>
    </w:tbl>
    <w:p w14:paraId="711CA348" w14:textId="3B72BCB5" w:rsidR="12A327FA" w:rsidRPr="00333A86" w:rsidRDefault="12A327FA" w:rsidP="12A327FA">
      <w:pPr>
        <w:pStyle w:val="IONNormal"/>
        <w:rPr>
          <w:rFonts w:cstheme="minorHAnsi"/>
          <w:lang w:val="es-ES"/>
        </w:rPr>
      </w:pPr>
    </w:p>
    <w:p w14:paraId="5E67B3CB" w14:textId="3D6C7215" w:rsidR="12A327FA" w:rsidRDefault="12A327FA" w:rsidP="12A327FA">
      <w:pPr>
        <w:pStyle w:val="IONNormal"/>
        <w:rPr>
          <w:rFonts w:cstheme="minorHAnsi"/>
          <w:lang w:val="es-ES"/>
        </w:rPr>
      </w:pPr>
    </w:p>
    <w:p w14:paraId="72D43FA7" w14:textId="77777777" w:rsidR="00C3649D" w:rsidRPr="00333A86" w:rsidRDefault="00C3649D" w:rsidP="00BD58DE">
      <w:pPr>
        <w:pStyle w:val="IONNormal"/>
        <w:rPr>
          <w:rFonts w:cstheme="minorHAnsi"/>
          <w:lang w:val="es-ES"/>
        </w:rPr>
      </w:pPr>
    </w:p>
    <w:p w14:paraId="0CEE72DC" w14:textId="6CB8A596" w:rsidR="0002410C" w:rsidRPr="00333A86" w:rsidRDefault="00B0727A" w:rsidP="001B6DCA">
      <w:pPr>
        <w:pStyle w:val="IONSubttulo"/>
      </w:pPr>
      <w:bookmarkStart w:id="65" w:name="_Toc153463381"/>
      <w:r w:rsidRPr="00333A86">
        <w:t>9.3</w:t>
      </w:r>
      <w:r w:rsidRPr="00333A86">
        <w:tab/>
      </w:r>
      <w:r w:rsidR="6F59F523" w:rsidRPr="00333A86">
        <w:t>PROCEDIMIENTO PARA EL ENVIÓ DE LOS REPORTES REGULATORIOS A BANXICO</w:t>
      </w:r>
      <w:bookmarkEnd w:id="65"/>
    </w:p>
    <w:p w14:paraId="32B926C8" w14:textId="77777777" w:rsidR="0002410C" w:rsidRPr="00333A86" w:rsidRDefault="0002410C" w:rsidP="0002410C">
      <w:pPr>
        <w:pStyle w:val="IONNormal"/>
        <w:rPr>
          <w:rFonts w:cstheme="minorHAnsi"/>
          <w:lang w:val="es-ES"/>
        </w:rPr>
      </w:pPr>
    </w:p>
    <w:tbl>
      <w:tblPr>
        <w:tblStyle w:val="TableGrid"/>
        <w:tblW w:w="4887" w:type="pct"/>
        <w:jc w:val="center"/>
        <w:tblLook w:val="04A0" w:firstRow="1" w:lastRow="0" w:firstColumn="1" w:lastColumn="0" w:noHBand="0" w:noVBand="1"/>
      </w:tblPr>
      <w:tblGrid>
        <w:gridCol w:w="1491"/>
        <w:gridCol w:w="4177"/>
        <w:gridCol w:w="2087"/>
        <w:gridCol w:w="2087"/>
      </w:tblGrid>
      <w:tr w:rsidR="0002410C" w:rsidRPr="00333A86" w14:paraId="4C6C4EBA" w14:textId="77777777" w:rsidTr="7588A877">
        <w:trPr>
          <w:trHeight w:val="442"/>
          <w:jc w:val="center"/>
        </w:trPr>
        <w:tc>
          <w:tcPr>
            <w:tcW w:w="757" w:type="pct"/>
            <w:shd w:val="clear" w:color="auto" w:fill="17CF77"/>
            <w:vAlign w:val="center"/>
          </w:tcPr>
          <w:p w14:paraId="04119DBA" w14:textId="77777777" w:rsidR="0002410C" w:rsidRPr="00333A86" w:rsidRDefault="0002410C" w:rsidP="00BF10A5">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Número</w:t>
            </w:r>
          </w:p>
        </w:tc>
        <w:tc>
          <w:tcPr>
            <w:tcW w:w="2122" w:type="pct"/>
            <w:shd w:val="clear" w:color="auto" w:fill="17CF77"/>
            <w:vAlign w:val="center"/>
          </w:tcPr>
          <w:p w14:paraId="32DC9E98" w14:textId="77777777" w:rsidR="0002410C" w:rsidRPr="00333A86" w:rsidRDefault="0002410C" w:rsidP="00BF10A5">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Descripción de la actividad</w:t>
            </w:r>
          </w:p>
        </w:tc>
        <w:tc>
          <w:tcPr>
            <w:tcW w:w="1060" w:type="pct"/>
            <w:shd w:val="clear" w:color="auto" w:fill="17CF77"/>
            <w:vAlign w:val="center"/>
          </w:tcPr>
          <w:p w14:paraId="54BD05A2" w14:textId="77777777" w:rsidR="0002410C" w:rsidRPr="00333A86" w:rsidRDefault="0002410C" w:rsidP="00BF10A5">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Responsable</w:t>
            </w:r>
          </w:p>
        </w:tc>
        <w:tc>
          <w:tcPr>
            <w:tcW w:w="1060" w:type="pct"/>
            <w:shd w:val="clear" w:color="auto" w:fill="17CF77"/>
            <w:vAlign w:val="center"/>
          </w:tcPr>
          <w:p w14:paraId="728DFE93" w14:textId="77777777" w:rsidR="0002410C" w:rsidRPr="00333A86" w:rsidRDefault="0002410C" w:rsidP="00BF10A5">
            <w:pPr>
              <w:pStyle w:val="IONNormal"/>
              <w:spacing w:after="0" w:line="240" w:lineRule="auto"/>
              <w:jc w:val="center"/>
              <w:rPr>
                <w:rFonts w:cstheme="minorHAnsi"/>
                <w:b/>
                <w:bCs/>
                <w:color w:val="FFFFFF" w:themeColor="background1"/>
                <w:lang w:val="es-ES"/>
              </w:rPr>
            </w:pPr>
            <w:r w:rsidRPr="00333A86">
              <w:rPr>
                <w:rFonts w:cstheme="minorHAnsi"/>
                <w:b/>
                <w:bCs/>
                <w:color w:val="FFFFFF" w:themeColor="background1"/>
                <w:lang w:val="es-ES"/>
              </w:rPr>
              <w:t>Sistema</w:t>
            </w:r>
          </w:p>
        </w:tc>
      </w:tr>
      <w:tr w:rsidR="0002410C" w:rsidRPr="00333A86" w14:paraId="68C40F9D" w14:textId="77777777" w:rsidTr="7588A877">
        <w:trPr>
          <w:trHeight w:val="442"/>
          <w:jc w:val="center"/>
        </w:trPr>
        <w:tc>
          <w:tcPr>
            <w:tcW w:w="757" w:type="pct"/>
            <w:shd w:val="clear" w:color="auto" w:fill="auto"/>
            <w:vAlign w:val="center"/>
          </w:tcPr>
          <w:p w14:paraId="47F46671" w14:textId="649193E4" w:rsidR="7588A877" w:rsidRPr="00333A86" w:rsidRDefault="7588A877" w:rsidP="00BF10A5">
            <w:pPr>
              <w:jc w:val="both"/>
              <w:rPr>
                <w:rFonts w:asciiTheme="minorHAnsi" w:hAnsiTheme="minorHAnsi" w:cstheme="minorHAnsi"/>
                <w:color w:val="000000" w:themeColor="text1"/>
              </w:rPr>
            </w:pPr>
          </w:p>
        </w:tc>
        <w:tc>
          <w:tcPr>
            <w:tcW w:w="2122" w:type="pct"/>
            <w:shd w:val="clear" w:color="auto" w:fill="auto"/>
            <w:vAlign w:val="center"/>
          </w:tcPr>
          <w:p w14:paraId="01E1ED5F" w14:textId="30470C20" w:rsidR="7588A877" w:rsidRPr="00333A86" w:rsidRDefault="7588A877" w:rsidP="00BF10A5">
            <w:pPr>
              <w:jc w:val="both"/>
              <w:rPr>
                <w:rFonts w:asciiTheme="minorHAnsi" w:hAnsiTheme="minorHAnsi" w:cstheme="minorHAnsi"/>
              </w:rPr>
            </w:pPr>
            <w:r w:rsidRPr="00333A86">
              <w:rPr>
                <w:rFonts w:asciiTheme="minorHAnsi" w:hAnsiTheme="minorHAnsi" w:cstheme="minorHAnsi"/>
              </w:rPr>
              <w:t>Entrada: Procedimiento para la Generación y Revisión de la Calidad de los Reportes Regulatorios por parte del área de Operaciones de Crédito, Captación, Contabilidad, Tesorería y Administración Integral de Riesgo –CNBV/BANXICO/ IPAB</w:t>
            </w:r>
          </w:p>
        </w:tc>
        <w:tc>
          <w:tcPr>
            <w:tcW w:w="1060" w:type="pct"/>
            <w:shd w:val="clear" w:color="auto" w:fill="auto"/>
            <w:vAlign w:val="center"/>
          </w:tcPr>
          <w:p w14:paraId="1C9A4E8C" w14:textId="251EC29C" w:rsidR="7588A877" w:rsidRPr="00333A86" w:rsidRDefault="7588A877" w:rsidP="00BF10A5">
            <w:pPr>
              <w:rPr>
                <w:rFonts w:asciiTheme="minorHAnsi" w:hAnsiTheme="minorHAnsi" w:cstheme="minorHAnsi"/>
                <w:color w:val="000000" w:themeColor="text1"/>
              </w:rPr>
            </w:pPr>
          </w:p>
        </w:tc>
        <w:tc>
          <w:tcPr>
            <w:tcW w:w="1060" w:type="pct"/>
            <w:shd w:val="clear" w:color="auto" w:fill="auto"/>
            <w:vAlign w:val="center"/>
          </w:tcPr>
          <w:p w14:paraId="46343039" w14:textId="6A67B7A8" w:rsidR="7588A877" w:rsidRPr="00333A86" w:rsidRDefault="7588A877" w:rsidP="00BF10A5">
            <w:pPr>
              <w:rPr>
                <w:rFonts w:asciiTheme="minorHAnsi" w:hAnsiTheme="minorHAnsi" w:cstheme="minorHAnsi"/>
                <w:color w:val="000000" w:themeColor="text1"/>
              </w:rPr>
            </w:pPr>
          </w:p>
        </w:tc>
      </w:tr>
      <w:tr w:rsidR="0002410C" w:rsidRPr="00333A86" w14:paraId="54EBBD3C" w14:textId="77777777" w:rsidTr="7588A877">
        <w:trPr>
          <w:trHeight w:val="442"/>
          <w:jc w:val="center"/>
        </w:trPr>
        <w:tc>
          <w:tcPr>
            <w:tcW w:w="757" w:type="pct"/>
            <w:shd w:val="clear" w:color="auto" w:fill="auto"/>
            <w:vAlign w:val="center"/>
          </w:tcPr>
          <w:p w14:paraId="2BD3FA68" w14:textId="3B14665D"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5D79AE9C"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.1</w:t>
            </w:r>
          </w:p>
        </w:tc>
        <w:tc>
          <w:tcPr>
            <w:tcW w:w="2122" w:type="pct"/>
            <w:shd w:val="clear" w:color="auto" w:fill="auto"/>
            <w:vAlign w:val="center"/>
          </w:tcPr>
          <w:p w14:paraId="48BD0E88" w14:textId="604702D6" w:rsidR="7588A877" w:rsidRPr="00333A86" w:rsidRDefault="7588A877" w:rsidP="00BF10A5">
            <w:pPr>
              <w:jc w:val="both"/>
              <w:rPr>
                <w:rFonts w:asciiTheme="minorHAnsi" w:hAnsiTheme="minorHAnsi" w:cstheme="minorHAnsi"/>
              </w:rPr>
            </w:pPr>
            <w:r w:rsidRPr="00333A86">
              <w:rPr>
                <w:rFonts w:asciiTheme="minorHAnsi" w:hAnsiTheme="minorHAnsi" w:cstheme="minorHAnsi"/>
              </w:rPr>
              <w:t>Verifica la consistencia entre la información contenida en los diversos reportes regulatorios aplicables en los que se incluya la misma información con un nivel distinto de integración.</w:t>
            </w:r>
          </w:p>
        </w:tc>
        <w:tc>
          <w:tcPr>
            <w:tcW w:w="1060" w:type="pct"/>
            <w:shd w:val="clear" w:color="auto" w:fill="auto"/>
            <w:vAlign w:val="center"/>
          </w:tcPr>
          <w:p w14:paraId="65F7E12D" w14:textId="00F6CC02"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1060" w:type="pct"/>
            <w:shd w:val="clear" w:color="auto" w:fill="auto"/>
            <w:vAlign w:val="center"/>
          </w:tcPr>
          <w:p w14:paraId="1A28002E" w14:textId="1F75D34A"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 </w:t>
            </w:r>
          </w:p>
        </w:tc>
      </w:tr>
      <w:tr w:rsidR="0002410C" w:rsidRPr="00333A86" w14:paraId="2628CA08" w14:textId="77777777" w:rsidTr="7588A877">
        <w:trPr>
          <w:trHeight w:val="442"/>
          <w:jc w:val="center"/>
        </w:trPr>
        <w:tc>
          <w:tcPr>
            <w:tcW w:w="757" w:type="pct"/>
            <w:shd w:val="clear" w:color="auto" w:fill="auto"/>
            <w:vAlign w:val="center"/>
          </w:tcPr>
          <w:p w14:paraId="6B2F5181" w14:textId="7A91E096"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11535FBD"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.2</w:t>
            </w:r>
          </w:p>
        </w:tc>
        <w:tc>
          <w:tcPr>
            <w:tcW w:w="2122" w:type="pct"/>
            <w:shd w:val="clear" w:color="auto" w:fill="auto"/>
            <w:vAlign w:val="center"/>
          </w:tcPr>
          <w:p w14:paraId="62FAAD1F" w14:textId="281C0C64" w:rsidR="7588A877" w:rsidRPr="00333A86" w:rsidRDefault="7588A877" w:rsidP="00BF10A5">
            <w:pPr>
              <w:jc w:val="both"/>
              <w:rPr>
                <w:rFonts w:asciiTheme="minorHAnsi" w:hAnsiTheme="minorHAnsi" w:cstheme="minorHAnsi"/>
              </w:rPr>
            </w:pPr>
            <w:r w:rsidRPr="00333A86">
              <w:rPr>
                <w:rFonts w:asciiTheme="minorHAnsi" w:hAnsiTheme="minorHAnsi" w:cstheme="minorHAnsi"/>
              </w:rPr>
              <w:t>¿Existen inconsistencias entre la información contenida en los diversos reportes regulatorios aplicables en los que se incluya la misma información con un nivel distinto de integración?</w:t>
            </w:r>
          </w:p>
          <w:p w14:paraId="15B3A72A" w14:textId="33A45123" w:rsidR="7588A877" w:rsidRPr="00333A86" w:rsidRDefault="7588A877" w:rsidP="00BF10A5">
            <w:pPr>
              <w:jc w:val="both"/>
              <w:rPr>
                <w:rFonts w:asciiTheme="minorHAnsi" w:hAnsiTheme="minorHAnsi" w:cstheme="minorHAnsi"/>
              </w:rPr>
            </w:pPr>
            <w:r w:rsidRPr="00333A86">
              <w:rPr>
                <w:rFonts w:asciiTheme="minorHAnsi" w:hAnsiTheme="minorHAnsi" w:cstheme="minorHAnsi"/>
              </w:rPr>
              <w:t>Sí</w:t>
            </w:r>
            <w:r w:rsidR="00896180">
              <w:rPr>
                <w:rFonts w:asciiTheme="minorHAnsi" w:hAnsiTheme="minorHAnsi" w:cstheme="minorHAnsi"/>
              </w:rPr>
              <w:t>,</w:t>
            </w:r>
            <w:r w:rsidR="00896180" w:rsidRPr="00333A86">
              <w:rPr>
                <w:rFonts w:asciiTheme="minorHAnsi" w:hAnsiTheme="minorHAnsi" w:cstheme="minorHAnsi"/>
              </w:rPr>
              <w:t xml:space="preserve"> </w:t>
            </w:r>
            <w:r w:rsidR="00896180" w:rsidRPr="00F67D1C">
              <w:rPr>
                <w:rFonts w:asciiTheme="minorHAnsi" w:hAnsiTheme="minorHAnsi" w:cstheme="minorHAnsi"/>
                <w:b/>
                <w:bCs/>
              </w:rPr>
              <w:t xml:space="preserve">continúa </w:t>
            </w:r>
            <w:r w:rsidRPr="00F67D1C">
              <w:rPr>
                <w:rFonts w:asciiTheme="minorHAnsi" w:hAnsiTheme="minorHAnsi" w:cstheme="minorHAnsi"/>
                <w:b/>
                <w:bCs/>
              </w:rPr>
              <w:t xml:space="preserve">en la actividad </w:t>
            </w:r>
            <w:r w:rsidR="00B0727A" w:rsidRPr="00F67D1C">
              <w:rPr>
                <w:rFonts w:asciiTheme="minorHAnsi" w:hAnsiTheme="minorHAnsi" w:cstheme="minorHAnsi"/>
                <w:b/>
                <w:bCs/>
              </w:rPr>
              <w:t>9.</w:t>
            </w:r>
            <w:r w:rsidR="57974A5A" w:rsidRPr="00F67D1C">
              <w:rPr>
                <w:rFonts w:asciiTheme="minorHAnsi" w:hAnsiTheme="minorHAnsi" w:cstheme="minorHAnsi"/>
                <w:b/>
                <w:bCs/>
              </w:rPr>
              <w:t>3</w:t>
            </w:r>
            <w:r w:rsidRPr="00F67D1C">
              <w:rPr>
                <w:rFonts w:asciiTheme="minorHAnsi" w:hAnsiTheme="minorHAnsi" w:cstheme="minorHAnsi"/>
                <w:b/>
                <w:bCs/>
              </w:rPr>
              <w:t>.3</w:t>
            </w:r>
          </w:p>
          <w:p w14:paraId="4E4EBAFE" w14:textId="68EAA337" w:rsidR="7588A877" w:rsidRPr="00333A86" w:rsidRDefault="7588A877" w:rsidP="00BF10A5">
            <w:pPr>
              <w:jc w:val="both"/>
              <w:rPr>
                <w:rFonts w:asciiTheme="minorHAnsi" w:hAnsiTheme="minorHAnsi" w:cstheme="minorHAnsi"/>
              </w:rPr>
            </w:pPr>
            <w:r w:rsidRPr="00333A86">
              <w:rPr>
                <w:rFonts w:asciiTheme="minorHAnsi" w:hAnsiTheme="minorHAnsi" w:cstheme="minorHAnsi"/>
              </w:rPr>
              <w:t>No</w:t>
            </w:r>
            <w:r w:rsidR="00896180">
              <w:rPr>
                <w:rFonts w:asciiTheme="minorHAnsi" w:hAnsiTheme="minorHAnsi" w:cstheme="minorHAnsi"/>
              </w:rPr>
              <w:t xml:space="preserve">, </w:t>
            </w:r>
            <w:r w:rsidR="00896180" w:rsidRPr="00F67D1C">
              <w:rPr>
                <w:rFonts w:asciiTheme="minorHAnsi" w:hAnsiTheme="minorHAnsi" w:cstheme="minorHAnsi"/>
                <w:b/>
                <w:bCs/>
              </w:rPr>
              <w:t>c</w:t>
            </w:r>
            <w:r w:rsidRPr="00F67D1C">
              <w:rPr>
                <w:rFonts w:asciiTheme="minorHAnsi" w:hAnsiTheme="minorHAnsi" w:cstheme="minorHAnsi"/>
                <w:b/>
                <w:bCs/>
              </w:rPr>
              <w:t xml:space="preserve">ontinúa en la actividad </w:t>
            </w:r>
            <w:r w:rsidR="00B0727A" w:rsidRPr="00F67D1C">
              <w:rPr>
                <w:rFonts w:asciiTheme="minorHAnsi" w:hAnsiTheme="minorHAnsi" w:cstheme="minorHAnsi"/>
                <w:b/>
                <w:bCs/>
              </w:rPr>
              <w:t>9.</w:t>
            </w:r>
            <w:r w:rsidR="66B9A502" w:rsidRPr="00F67D1C">
              <w:rPr>
                <w:rFonts w:asciiTheme="minorHAnsi" w:hAnsiTheme="minorHAnsi" w:cstheme="minorHAnsi"/>
                <w:b/>
                <w:bCs/>
              </w:rPr>
              <w:t>3</w:t>
            </w:r>
            <w:r w:rsidRPr="00F67D1C">
              <w:rPr>
                <w:rFonts w:asciiTheme="minorHAnsi" w:hAnsiTheme="minorHAnsi" w:cstheme="minorHAnsi"/>
                <w:b/>
                <w:bCs/>
              </w:rPr>
              <w:t>.4</w:t>
            </w:r>
          </w:p>
        </w:tc>
        <w:tc>
          <w:tcPr>
            <w:tcW w:w="1060" w:type="pct"/>
            <w:shd w:val="clear" w:color="auto" w:fill="auto"/>
            <w:vAlign w:val="center"/>
          </w:tcPr>
          <w:p w14:paraId="51962A12" w14:textId="4E94787D"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1060" w:type="pct"/>
            <w:shd w:val="clear" w:color="auto" w:fill="auto"/>
            <w:vAlign w:val="center"/>
          </w:tcPr>
          <w:p w14:paraId="793ED100" w14:textId="1D417466"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365193FE" w14:textId="77777777" w:rsidTr="7588A877">
        <w:trPr>
          <w:trHeight w:val="442"/>
          <w:jc w:val="center"/>
        </w:trPr>
        <w:tc>
          <w:tcPr>
            <w:tcW w:w="1491" w:type="dxa"/>
            <w:shd w:val="clear" w:color="auto" w:fill="auto"/>
            <w:vAlign w:val="center"/>
          </w:tcPr>
          <w:p w14:paraId="696B1F9E" w14:textId="34D08136"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7A9EE073"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.3</w:t>
            </w:r>
          </w:p>
        </w:tc>
        <w:tc>
          <w:tcPr>
            <w:tcW w:w="4177" w:type="dxa"/>
            <w:shd w:val="clear" w:color="auto" w:fill="auto"/>
            <w:vAlign w:val="center"/>
          </w:tcPr>
          <w:p w14:paraId="3B4F25FD" w14:textId="1F585DB2" w:rsidR="7588A877" w:rsidRPr="00333A86" w:rsidRDefault="7588A877" w:rsidP="00BF10A5">
            <w:pPr>
              <w:jc w:val="both"/>
              <w:rPr>
                <w:rFonts w:asciiTheme="minorHAnsi" w:hAnsiTheme="minorHAnsi" w:cstheme="minorHAnsi"/>
              </w:rPr>
            </w:pPr>
            <w:r w:rsidRPr="00333A86">
              <w:rPr>
                <w:rFonts w:asciiTheme="minorHAnsi" w:hAnsiTheme="minorHAnsi" w:cstheme="minorHAnsi"/>
              </w:rPr>
              <w:t xml:space="preserve">Solicita aclaración al responsable de calidad de la información del área </w:t>
            </w:r>
            <w:r w:rsidR="009242D5">
              <w:rPr>
                <w:rFonts w:asciiTheme="minorHAnsi" w:hAnsiTheme="minorHAnsi" w:cstheme="minorHAnsi"/>
              </w:rPr>
              <w:t>responsable.</w:t>
            </w:r>
          </w:p>
          <w:p w14:paraId="2C2B8DEA" w14:textId="5D5EE235" w:rsidR="7588A877" w:rsidRPr="00F67D1C" w:rsidRDefault="7588A877" w:rsidP="00BF10A5">
            <w:pPr>
              <w:jc w:val="both"/>
              <w:rPr>
                <w:rFonts w:asciiTheme="minorHAnsi" w:hAnsiTheme="minorHAnsi" w:cstheme="minorHAnsi"/>
                <w:b/>
                <w:bCs/>
              </w:rPr>
            </w:pPr>
            <w:r w:rsidRPr="00F67D1C">
              <w:rPr>
                <w:rFonts w:asciiTheme="minorHAnsi" w:hAnsiTheme="minorHAnsi" w:cstheme="minorHAnsi"/>
                <w:b/>
                <w:bCs/>
              </w:rPr>
              <w:t xml:space="preserve">Continua en el procedimiento </w:t>
            </w:r>
            <w:r w:rsidR="00B0727A" w:rsidRPr="00F67D1C">
              <w:rPr>
                <w:rFonts w:asciiTheme="minorHAnsi" w:hAnsiTheme="minorHAnsi" w:cstheme="minorHAnsi"/>
                <w:b/>
                <w:bCs/>
              </w:rPr>
              <w:t>9.</w:t>
            </w:r>
            <w:r w:rsidR="00E744FF" w:rsidRPr="00F67D1C">
              <w:rPr>
                <w:rFonts w:asciiTheme="minorHAnsi" w:hAnsiTheme="minorHAnsi" w:cstheme="minorHAnsi"/>
                <w:b/>
                <w:bCs/>
              </w:rPr>
              <w:t>3.1</w:t>
            </w:r>
          </w:p>
        </w:tc>
        <w:tc>
          <w:tcPr>
            <w:tcW w:w="2087" w:type="dxa"/>
            <w:shd w:val="clear" w:color="auto" w:fill="auto"/>
            <w:vAlign w:val="center"/>
          </w:tcPr>
          <w:p w14:paraId="4B5B3D33" w14:textId="68E82B8C"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087" w:type="dxa"/>
            <w:shd w:val="clear" w:color="auto" w:fill="auto"/>
            <w:vAlign w:val="center"/>
          </w:tcPr>
          <w:p w14:paraId="731AE49A" w14:textId="6CF1B756"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27E27C3B" w14:textId="77777777" w:rsidTr="7588A877">
        <w:trPr>
          <w:trHeight w:val="442"/>
          <w:jc w:val="center"/>
        </w:trPr>
        <w:tc>
          <w:tcPr>
            <w:tcW w:w="1491" w:type="dxa"/>
            <w:shd w:val="clear" w:color="auto" w:fill="auto"/>
            <w:vAlign w:val="center"/>
          </w:tcPr>
          <w:p w14:paraId="15458C37" w14:textId="366C0281"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525A4006"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.4</w:t>
            </w:r>
          </w:p>
        </w:tc>
        <w:tc>
          <w:tcPr>
            <w:tcW w:w="4177" w:type="dxa"/>
            <w:shd w:val="clear" w:color="auto" w:fill="auto"/>
            <w:vAlign w:val="center"/>
          </w:tcPr>
          <w:p w14:paraId="5A0396AB" w14:textId="7F91D1B8" w:rsidR="7588A877" w:rsidRPr="00333A86" w:rsidRDefault="7588A877" w:rsidP="00BF10A5">
            <w:pPr>
              <w:jc w:val="both"/>
              <w:rPr>
                <w:rFonts w:asciiTheme="minorHAnsi" w:hAnsiTheme="minorHAnsi" w:cstheme="minorHAnsi"/>
              </w:rPr>
            </w:pPr>
            <w:r w:rsidRPr="00333A86">
              <w:rPr>
                <w:rFonts w:asciiTheme="minorHAnsi" w:hAnsiTheme="minorHAnsi" w:cstheme="minorHAnsi"/>
              </w:rPr>
              <w:t xml:space="preserve">Envía los reportes regulatorios a través </w:t>
            </w:r>
            <w:r w:rsidR="186E3307" w:rsidRPr="00333A86">
              <w:rPr>
                <w:rFonts w:asciiTheme="minorHAnsi" w:hAnsiTheme="minorHAnsi" w:cstheme="minorHAnsi"/>
              </w:rPr>
              <w:t>del SAIFWEB</w:t>
            </w:r>
            <w:r w:rsidRPr="00333A86">
              <w:rPr>
                <w:rFonts w:asciiTheme="minorHAnsi" w:hAnsiTheme="minorHAnsi" w:cstheme="minorHAnsi"/>
              </w:rPr>
              <w:t xml:space="preserve"> de acuerdo con la periodicidad que marca la normatividad. </w:t>
            </w:r>
          </w:p>
          <w:p w14:paraId="2CF781F7" w14:textId="7B267677" w:rsidR="7588A877" w:rsidRPr="00333A86" w:rsidRDefault="7588A877" w:rsidP="00BF10A5">
            <w:pPr>
              <w:jc w:val="both"/>
              <w:rPr>
                <w:rFonts w:asciiTheme="minorHAnsi" w:hAnsiTheme="minorHAnsi" w:cstheme="minorHAnsi"/>
              </w:rPr>
            </w:pPr>
            <w:r w:rsidRPr="00333A86">
              <w:rPr>
                <w:rFonts w:asciiTheme="minorHAnsi" w:hAnsiTheme="minorHAnsi" w:cstheme="minorHAnsi"/>
              </w:rPr>
              <w:t xml:space="preserve">Nota: En caso de que no exista información de algún reporte, deberá realizar el envío </w:t>
            </w:r>
            <w:r w:rsidR="00743746">
              <w:rPr>
                <w:rFonts w:asciiTheme="minorHAnsi" w:hAnsiTheme="minorHAnsi" w:cstheme="minorHAnsi"/>
              </w:rPr>
              <w:t>vacío</w:t>
            </w:r>
            <w:r w:rsidRPr="00333A86">
              <w:rPr>
                <w:rFonts w:asciiTheme="minorHAnsi" w:hAnsiTheme="minorHAnsi" w:cstheme="minorHAnsi"/>
              </w:rPr>
              <w:t xml:space="preserve"> funcionalidad que está disponible en el sistema S</w:t>
            </w:r>
            <w:r w:rsidR="326190BB" w:rsidRPr="00333A86">
              <w:rPr>
                <w:rFonts w:asciiTheme="minorHAnsi" w:hAnsiTheme="minorHAnsi" w:cstheme="minorHAnsi"/>
              </w:rPr>
              <w:t>AIFWEB</w:t>
            </w:r>
            <w:r w:rsidRPr="00333A86">
              <w:rPr>
                <w:rFonts w:asciiTheme="minorHAnsi" w:hAnsiTheme="minorHAnsi" w:cstheme="minorHAnsi"/>
              </w:rPr>
              <w:t>.</w:t>
            </w:r>
          </w:p>
        </w:tc>
        <w:tc>
          <w:tcPr>
            <w:tcW w:w="2087" w:type="dxa"/>
            <w:shd w:val="clear" w:color="auto" w:fill="auto"/>
            <w:vAlign w:val="center"/>
          </w:tcPr>
          <w:p w14:paraId="721081B5" w14:textId="022541FC"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087" w:type="dxa"/>
            <w:shd w:val="clear" w:color="auto" w:fill="auto"/>
            <w:vAlign w:val="center"/>
          </w:tcPr>
          <w:p w14:paraId="26717DE2" w14:textId="579EE59A" w:rsidR="7588A877" w:rsidRPr="00333A86" w:rsidRDefault="7588A877" w:rsidP="00BF10A5">
            <w:pPr>
              <w:rPr>
                <w:rFonts w:asciiTheme="minorHAnsi" w:hAnsiTheme="minorHAnsi" w:cstheme="minorHAnsi"/>
                <w:color w:val="000000" w:themeColor="text1"/>
              </w:rPr>
            </w:pPr>
            <w:r w:rsidRPr="00333A86">
              <w:rPr>
                <w:rFonts w:asciiTheme="minorHAnsi" w:hAnsiTheme="minorHAnsi" w:cstheme="minorHAnsi"/>
                <w:color w:val="000000" w:themeColor="text1"/>
              </w:rPr>
              <w:t>S</w:t>
            </w:r>
            <w:r w:rsidR="4495A876" w:rsidRPr="00333A86">
              <w:rPr>
                <w:rFonts w:asciiTheme="minorHAnsi" w:hAnsiTheme="minorHAnsi" w:cstheme="minorHAnsi"/>
                <w:color w:val="000000" w:themeColor="text1"/>
              </w:rPr>
              <w:t>AIFWEB</w:t>
            </w:r>
          </w:p>
        </w:tc>
      </w:tr>
      <w:tr w:rsidR="7588A877" w:rsidRPr="00333A86" w14:paraId="6F5472AD" w14:textId="77777777" w:rsidTr="7588A877">
        <w:trPr>
          <w:trHeight w:val="442"/>
          <w:jc w:val="center"/>
        </w:trPr>
        <w:tc>
          <w:tcPr>
            <w:tcW w:w="1491" w:type="dxa"/>
            <w:shd w:val="clear" w:color="auto" w:fill="auto"/>
            <w:vAlign w:val="center"/>
          </w:tcPr>
          <w:p w14:paraId="309F6524" w14:textId="30B80CCD"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69325072"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.5</w:t>
            </w:r>
          </w:p>
        </w:tc>
        <w:tc>
          <w:tcPr>
            <w:tcW w:w="4177" w:type="dxa"/>
            <w:shd w:val="clear" w:color="auto" w:fill="auto"/>
            <w:vAlign w:val="center"/>
          </w:tcPr>
          <w:p w14:paraId="3E746D76" w14:textId="4DFD68CA" w:rsidR="7588A877" w:rsidRPr="00333A86" w:rsidRDefault="7588A877" w:rsidP="00BF10A5">
            <w:pPr>
              <w:jc w:val="both"/>
              <w:rPr>
                <w:rFonts w:asciiTheme="minorHAnsi" w:hAnsiTheme="minorHAnsi" w:cstheme="minorHAnsi"/>
              </w:rPr>
            </w:pPr>
            <w:r w:rsidRPr="00333A86">
              <w:rPr>
                <w:rFonts w:asciiTheme="minorHAnsi" w:hAnsiTheme="minorHAnsi" w:cstheme="minorHAnsi"/>
              </w:rPr>
              <w:t xml:space="preserve">Archiva acuse de recibo a través de medios electrónicos. </w:t>
            </w:r>
          </w:p>
        </w:tc>
        <w:tc>
          <w:tcPr>
            <w:tcW w:w="2087" w:type="dxa"/>
            <w:shd w:val="clear" w:color="auto" w:fill="auto"/>
            <w:vAlign w:val="center"/>
          </w:tcPr>
          <w:p w14:paraId="2443B1AC" w14:textId="5E11F4D7"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087" w:type="dxa"/>
            <w:shd w:val="clear" w:color="auto" w:fill="auto"/>
            <w:vAlign w:val="center"/>
          </w:tcPr>
          <w:p w14:paraId="0E97C875" w14:textId="39A56704"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 </w:t>
            </w:r>
          </w:p>
        </w:tc>
      </w:tr>
      <w:tr w:rsidR="7588A877" w:rsidRPr="00333A86" w14:paraId="553F6298" w14:textId="77777777" w:rsidTr="7588A877">
        <w:trPr>
          <w:trHeight w:val="442"/>
          <w:jc w:val="center"/>
        </w:trPr>
        <w:tc>
          <w:tcPr>
            <w:tcW w:w="1491" w:type="dxa"/>
            <w:shd w:val="clear" w:color="auto" w:fill="auto"/>
            <w:vAlign w:val="center"/>
          </w:tcPr>
          <w:p w14:paraId="55D1E79A" w14:textId="03500EC5" w:rsidR="7588A877" w:rsidRPr="00333A86" w:rsidRDefault="00B0727A" w:rsidP="00BF10A5">
            <w:pPr>
              <w:jc w:val="both"/>
              <w:rPr>
                <w:rFonts w:asciiTheme="minorHAnsi" w:hAnsiTheme="minorHAnsi" w:cstheme="minorHAnsi"/>
              </w:rPr>
            </w:pPr>
            <w:r w:rsidRPr="00333A86">
              <w:rPr>
                <w:rFonts w:asciiTheme="minorHAnsi" w:hAnsiTheme="minorHAnsi" w:cstheme="minorHAnsi"/>
                <w:color w:val="000000" w:themeColor="text1"/>
              </w:rPr>
              <w:t>9.</w:t>
            </w:r>
            <w:r w:rsidR="121C7035" w:rsidRPr="00333A86">
              <w:rPr>
                <w:rFonts w:asciiTheme="minorHAnsi" w:hAnsiTheme="minorHAnsi" w:cstheme="minorHAnsi"/>
                <w:color w:val="000000" w:themeColor="text1"/>
              </w:rPr>
              <w:t>3</w:t>
            </w:r>
            <w:r w:rsidR="7588A877" w:rsidRPr="00333A86">
              <w:rPr>
                <w:rFonts w:asciiTheme="minorHAnsi" w:hAnsiTheme="minorHAnsi" w:cstheme="minorHAnsi"/>
                <w:color w:val="000000" w:themeColor="text1"/>
              </w:rPr>
              <w:t>.6</w:t>
            </w:r>
          </w:p>
        </w:tc>
        <w:tc>
          <w:tcPr>
            <w:tcW w:w="4177" w:type="dxa"/>
            <w:shd w:val="clear" w:color="auto" w:fill="auto"/>
            <w:vAlign w:val="center"/>
          </w:tcPr>
          <w:p w14:paraId="53EF866C" w14:textId="1E91DC33" w:rsidR="7588A877" w:rsidRPr="00333A86" w:rsidRDefault="7588A877" w:rsidP="00BF10A5">
            <w:pPr>
              <w:jc w:val="both"/>
              <w:rPr>
                <w:rFonts w:asciiTheme="minorHAnsi" w:hAnsiTheme="minorHAnsi" w:cstheme="minorHAnsi"/>
              </w:rPr>
            </w:pPr>
            <w:r w:rsidRPr="00333A86">
              <w:rPr>
                <w:rFonts w:asciiTheme="minorHAnsi" w:hAnsiTheme="minorHAnsi" w:cstheme="minorHAnsi"/>
              </w:rPr>
              <w:t>En caso de sanciones deberá llevar a cabo las diligencias necesarias para buscar que la sanción sea revertida. En caso de que la sanción no sea revertida, deberá de proceder de conformidad con las disposiciones legales que resulten aplicables.</w:t>
            </w:r>
          </w:p>
        </w:tc>
        <w:tc>
          <w:tcPr>
            <w:tcW w:w="2087" w:type="dxa"/>
            <w:shd w:val="clear" w:color="auto" w:fill="auto"/>
            <w:vAlign w:val="center"/>
          </w:tcPr>
          <w:p w14:paraId="41DE740E" w14:textId="7BDA2D72"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tc>
        <w:tc>
          <w:tcPr>
            <w:tcW w:w="2087" w:type="dxa"/>
            <w:shd w:val="clear" w:color="auto" w:fill="auto"/>
            <w:vAlign w:val="center"/>
          </w:tcPr>
          <w:p w14:paraId="5DFA7683" w14:textId="2A2C4711" w:rsidR="7588A877" w:rsidRPr="00333A86" w:rsidRDefault="7588A877" w:rsidP="00BF10A5">
            <w:pPr>
              <w:rPr>
                <w:rFonts w:asciiTheme="minorHAnsi" w:hAnsiTheme="minorHAnsi" w:cstheme="minorHAnsi"/>
              </w:rPr>
            </w:pPr>
            <w:r w:rsidRPr="00333A86">
              <w:rPr>
                <w:rFonts w:asciiTheme="minorHAnsi" w:hAnsiTheme="minorHAnsi" w:cstheme="minorHAnsi"/>
                <w:color w:val="000000" w:themeColor="text1"/>
              </w:rPr>
              <w:t xml:space="preserve"> </w:t>
            </w:r>
          </w:p>
        </w:tc>
      </w:tr>
      <w:tr w:rsidR="00B0727A" w:rsidRPr="00333A86" w14:paraId="6CC8FA6C" w14:textId="77777777" w:rsidTr="008A3733">
        <w:trPr>
          <w:trHeight w:val="442"/>
          <w:jc w:val="center"/>
        </w:trPr>
        <w:tc>
          <w:tcPr>
            <w:tcW w:w="9842" w:type="dxa"/>
            <w:gridSpan w:val="4"/>
            <w:shd w:val="clear" w:color="auto" w:fill="auto"/>
            <w:vAlign w:val="center"/>
          </w:tcPr>
          <w:p w14:paraId="5D28F555" w14:textId="227B9D6C" w:rsidR="00B0727A" w:rsidRPr="00333A86" w:rsidRDefault="00B0727A" w:rsidP="00BF10A5">
            <w:pPr>
              <w:jc w:val="center"/>
              <w:rPr>
                <w:rFonts w:asciiTheme="minorHAnsi" w:hAnsiTheme="minorHAnsi" w:cstheme="minorHAnsi"/>
              </w:rPr>
            </w:pPr>
            <w:r w:rsidRPr="00333A86">
              <w:rPr>
                <w:rFonts w:asciiTheme="minorHAnsi" w:hAnsiTheme="minorHAnsi" w:cstheme="minorHAnsi"/>
                <w:b/>
                <w:bCs/>
              </w:rPr>
              <w:t>Fin del procedimiento</w:t>
            </w:r>
          </w:p>
        </w:tc>
      </w:tr>
    </w:tbl>
    <w:p w14:paraId="7A194783" w14:textId="77777777" w:rsidR="00DB7105" w:rsidRPr="00333A86" w:rsidRDefault="00DB7105" w:rsidP="0002410C">
      <w:pPr>
        <w:pStyle w:val="IONNormal"/>
        <w:rPr>
          <w:rFonts w:cstheme="minorHAnsi"/>
          <w:lang w:val="es-ES"/>
        </w:rPr>
      </w:pPr>
    </w:p>
    <w:p w14:paraId="6F268106" w14:textId="21252209" w:rsidR="0002410C" w:rsidRPr="00333A86" w:rsidRDefault="00B0727A" w:rsidP="001B6DCA">
      <w:pPr>
        <w:pStyle w:val="IONSubttulo"/>
      </w:pPr>
      <w:bookmarkStart w:id="66" w:name="_Toc153463382"/>
      <w:r w:rsidRPr="00333A86">
        <w:t>9.4</w:t>
      </w:r>
      <w:r w:rsidRPr="00333A86">
        <w:tab/>
      </w:r>
      <w:r w:rsidR="6F59F523" w:rsidRPr="00333A86">
        <w:t xml:space="preserve">PROCEDIMIENTO DE CONVALIDACIÓN </w:t>
      </w:r>
      <w:r w:rsidR="220CC0B8" w:rsidRPr="00333A86">
        <w:t>DE INFORMACIÓN PARA LA ATENCIÓN DE ACLARACIONES POR PARTE DEL REGULADOR</w:t>
      </w:r>
      <w:bookmarkEnd w:id="66"/>
    </w:p>
    <w:p w14:paraId="3330BEBD" w14:textId="77777777" w:rsidR="0002410C" w:rsidRPr="00333A86" w:rsidRDefault="0002410C" w:rsidP="0002410C">
      <w:pPr>
        <w:pStyle w:val="IONNormal"/>
        <w:rPr>
          <w:rFonts w:cstheme="minorHAnsi"/>
          <w:lang w:val="es-ES"/>
        </w:rPr>
      </w:pPr>
    </w:p>
    <w:tbl>
      <w:tblPr>
        <w:tblStyle w:val="TableGrid"/>
        <w:tblW w:w="4887" w:type="pct"/>
        <w:jc w:val="center"/>
        <w:tblLook w:val="04A0" w:firstRow="1" w:lastRow="0" w:firstColumn="1" w:lastColumn="0" w:noHBand="0" w:noVBand="1"/>
      </w:tblPr>
      <w:tblGrid>
        <w:gridCol w:w="1337"/>
        <w:gridCol w:w="4023"/>
        <w:gridCol w:w="2547"/>
        <w:gridCol w:w="1935"/>
      </w:tblGrid>
      <w:tr w:rsidR="0002410C" w:rsidRPr="00333A86" w14:paraId="3D7588E8" w14:textId="77777777" w:rsidTr="7588A877">
        <w:trPr>
          <w:trHeight w:val="442"/>
          <w:jc w:val="center"/>
        </w:trPr>
        <w:tc>
          <w:tcPr>
            <w:tcW w:w="679" w:type="pct"/>
            <w:shd w:val="clear" w:color="auto" w:fill="17CF77"/>
            <w:vAlign w:val="center"/>
          </w:tcPr>
          <w:p w14:paraId="7012205D" w14:textId="77777777" w:rsidR="0002410C" w:rsidRPr="00333A86" w:rsidRDefault="0002410C" w:rsidP="00FA1EED">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Número</w:t>
            </w:r>
          </w:p>
        </w:tc>
        <w:tc>
          <w:tcPr>
            <w:tcW w:w="2044" w:type="pct"/>
            <w:shd w:val="clear" w:color="auto" w:fill="17CF77"/>
            <w:vAlign w:val="center"/>
          </w:tcPr>
          <w:p w14:paraId="02708979" w14:textId="77777777" w:rsidR="0002410C" w:rsidRPr="00333A86" w:rsidRDefault="0002410C" w:rsidP="00FA1EED">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Descripción de la actividad</w:t>
            </w:r>
          </w:p>
        </w:tc>
        <w:tc>
          <w:tcPr>
            <w:tcW w:w="1294" w:type="pct"/>
            <w:shd w:val="clear" w:color="auto" w:fill="17CF77"/>
            <w:vAlign w:val="center"/>
          </w:tcPr>
          <w:p w14:paraId="325699D6" w14:textId="77777777" w:rsidR="0002410C" w:rsidRPr="00333A86" w:rsidRDefault="0002410C" w:rsidP="00FA1EED">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Responsable</w:t>
            </w:r>
          </w:p>
        </w:tc>
        <w:tc>
          <w:tcPr>
            <w:tcW w:w="983" w:type="pct"/>
            <w:shd w:val="clear" w:color="auto" w:fill="17CF77"/>
            <w:vAlign w:val="center"/>
          </w:tcPr>
          <w:p w14:paraId="3F586709" w14:textId="77777777" w:rsidR="0002410C" w:rsidRPr="00333A86" w:rsidRDefault="0002410C" w:rsidP="00FA1EED">
            <w:pPr>
              <w:pStyle w:val="IONNormal"/>
              <w:spacing w:after="0"/>
              <w:jc w:val="center"/>
              <w:rPr>
                <w:rFonts w:cstheme="minorHAnsi"/>
                <w:b/>
                <w:bCs/>
                <w:color w:val="FFFFFF" w:themeColor="background1"/>
                <w:lang w:val="es-ES"/>
              </w:rPr>
            </w:pPr>
            <w:r w:rsidRPr="00333A86">
              <w:rPr>
                <w:rFonts w:cstheme="minorHAnsi"/>
                <w:b/>
                <w:bCs/>
                <w:color w:val="FFFFFF" w:themeColor="background1"/>
                <w:lang w:val="es-ES"/>
              </w:rPr>
              <w:t>Sistema</w:t>
            </w:r>
          </w:p>
        </w:tc>
      </w:tr>
      <w:tr w:rsidR="7588A877" w:rsidRPr="00333A86" w14:paraId="041CD2F2" w14:textId="77777777" w:rsidTr="7588A877">
        <w:trPr>
          <w:trHeight w:val="442"/>
          <w:jc w:val="center"/>
        </w:trPr>
        <w:tc>
          <w:tcPr>
            <w:tcW w:w="1337" w:type="dxa"/>
            <w:shd w:val="clear" w:color="auto" w:fill="auto"/>
            <w:vAlign w:val="center"/>
          </w:tcPr>
          <w:p w14:paraId="69A90ED0" w14:textId="1D4CD0E2" w:rsidR="7588A877" w:rsidRPr="00333A86" w:rsidRDefault="7588A877" w:rsidP="7588A877">
            <w:pPr>
              <w:pStyle w:val="IONNormal"/>
              <w:jc w:val="left"/>
              <w:rPr>
                <w:rFonts w:cstheme="minorHAnsi"/>
                <w:highlight w:val="yellow"/>
                <w:lang w:val="es-ES"/>
              </w:rPr>
            </w:pPr>
          </w:p>
        </w:tc>
        <w:tc>
          <w:tcPr>
            <w:tcW w:w="4023" w:type="dxa"/>
            <w:shd w:val="clear" w:color="auto" w:fill="auto"/>
            <w:vAlign w:val="center"/>
          </w:tcPr>
          <w:p w14:paraId="688525B5" w14:textId="3DD8A9B8" w:rsidR="34CDC144" w:rsidRPr="00333A86" w:rsidRDefault="34CDC144"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Entrada: Procedimiento para el envío de reportes regulatorios CNBV y/o Procedim</w:t>
            </w:r>
            <w:r w:rsidR="22852A32" w:rsidRPr="00333A86">
              <w:rPr>
                <w:rFonts w:asciiTheme="minorHAnsi" w:eastAsiaTheme="minorEastAsia" w:hAnsiTheme="minorHAnsi" w:cstheme="minorHAnsi"/>
              </w:rPr>
              <w:t>iento para el envío de reportes regulatorios BANXICO.</w:t>
            </w:r>
          </w:p>
        </w:tc>
        <w:tc>
          <w:tcPr>
            <w:tcW w:w="2547" w:type="dxa"/>
            <w:shd w:val="clear" w:color="auto" w:fill="auto"/>
            <w:vAlign w:val="center"/>
          </w:tcPr>
          <w:p w14:paraId="62387515" w14:textId="6D16E8C3" w:rsidR="7588A877" w:rsidRPr="00333A86" w:rsidRDefault="7588A877" w:rsidP="7588A877">
            <w:pPr>
              <w:rPr>
                <w:rFonts w:asciiTheme="minorHAnsi" w:hAnsiTheme="minorHAnsi" w:cstheme="minorHAnsi"/>
                <w:color w:val="000000" w:themeColor="text1"/>
              </w:rPr>
            </w:pPr>
          </w:p>
        </w:tc>
        <w:tc>
          <w:tcPr>
            <w:tcW w:w="1935" w:type="dxa"/>
            <w:shd w:val="clear" w:color="auto" w:fill="auto"/>
            <w:vAlign w:val="center"/>
          </w:tcPr>
          <w:p w14:paraId="6ADD7285" w14:textId="08FA7A4F" w:rsidR="7588A877" w:rsidRPr="00333A86" w:rsidRDefault="7588A877" w:rsidP="7588A877">
            <w:pPr>
              <w:pStyle w:val="IONNormal"/>
              <w:jc w:val="left"/>
              <w:rPr>
                <w:rFonts w:cstheme="minorHAnsi"/>
                <w:highlight w:val="yellow"/>
                <w:lang w:val="es-ES"/>
              </w:rPr>
            </w:pPr>
          </w:p>
        </w:tc>
      </w:tr>
      <w:tr w:rsidR="0002410C" w:rsidRPr="00333A86" w14:paraId="2D57EE68" w14:textId="77777777" w:rsidTr="7588A877">
        <w:trPr>
          <w:trHeight w:val="442"/>
          <w:jc w:val="center"/>
        </w:trPr>
        <w:tc>
          <w:tcPr>
            <w:tcW w:w="679" w:type="pct"/>
            <w:shd w:val="clear" w:color="auto" w:fill="auto"/>
            <w:vAlign w:val="center"/>
          </w:tcPr>
          <w:p w14:paraId="6111EE71" w14:textId="39E1177E" w:rsidR="0002410C" w:rsidRPr="00333A86" w:rsidRDefault="00B0727A" w:rsidP="7588A877">
            <w:pPr>
              <w:pStyle w:val="IONNormal"/>
              <w:spacing w:after="0"/>
              <w:jc w:val="left"/>
              <w:rPr>
                <w:rFonts w:cstheme="minorHAnsi"/>
                <w:lang w:val="es-ES"/>
              </w:rPr>
            </w:pPr>
            <w:r w:rsidRPr="00333A86">
              <w:rPr>
                <w:rFonts w:cstheme="minorHAnsi"/>
                <w:lang w:val="es-ES"/>
              </w:rPr>
              <w:t>9.</w:t>
            </w:r>
            <w:r w:rsidR="22852A32" w:rsidRPr="00333A86">
              <w:rPr>
                <w:rFonts w:cstheme="minorHAnsi"/>
                <w:lang w:val="es-ES"/>
              </w:rPr>
              <w:t>4.1</w:t>
            </w:r>
          </w:p>
        </w:tc>
        <w:tc>
          <w:tcPr>
            <w:tcW w:w="2044" w:type="pct"/>
            <w:shd w:val="clear" w:color="auto" w:fill="auto"/>
            <w:vAlign w:val="center"/>
          </w:tcPr>
          <w:p w14:paraId="5506078F" w14:textId="127C8296"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Recibe por medio de un correo electrónico de parte de la autoridad las convalidaciones que se tienen que realizar en la información enviada. </w:t>
            </w:r>
          </w:p>
        </w:tc>
        <w:tc>
          <w:tcPr>
            <w:tcW w:w="1294" w:type="pct"/>
            <w:shd w:val="clear" w:color="auto" w:fill="auto"/>
            <w:vAlign w:val="center"/>
          </w:tcPr>
          <w:p w14:paraId="68D2A722" w14:textId="47B46707" w:rsidR="0CA96A83" w:rsidRPr="00333A86" w:rsidRDefault="0CA96A83">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306A5DAD" w14:textId="75F24AFC" w:rsidR="7588A877" w:rsidRPr="00333A86" w:rsidRDefault="7588A877" w:rsidP="7588A877">
            <w:pPr>
              <w:spacing w:line="257" w:lineRule="auto"/>
              <w:jc w:val="both"/>
              <w:rPr>
                <w:rFonts w:asciiTheme="minorHAnsi" w:eastAsiaTheme="minorEastAsia" w:hAnsiTheme="minorHAnsi" w:cstheme="minorHAnsi"/>
              </w:rPr>
            </w:pPr>
          </w:p>
        </w:tc>
        <w:tc>
          <w:tcPr>
            <w:tcW w:w="983" w:type="pct"/>
            <w:shd w:val="clear" w:color="auto" w:fill="auto"/>
            <w:vAlign w:val="center"/>
          </w:tcPr>
          <w:p w14:paraId="3DA99222" w14:textId="77777777" w:rsidR="0002410C" w:rsidRPr="00333A86" w:rsidRDefault="0002410C" w:rsidP="00FA1EED">
            <w:pPr>
              <w:pStyle w:val="IONNormal"/>
              <w:spacing w:after="0"/>
              <w:jc w:val="left"/>
              <w:rPr>
                <w:rFonts w:cstheme="minorHAnsi"/>
                <w:highlight w:val="yellow"/>
                <w:lang w:val="es-ES"/>
              </w:rPr>
            </w:pPr>
          </w:p>
        </w:tc>
      </w:tr>
      <w:tr w:rsidR="0002410C" w:rsidRPr="00333A86" w14:paraId="45D25395" w14:textId="77777777" w:rsidTr="7588A877">
        <w:trPr>
          <w:trHeight w:val="442"/>
          <w:jc w:val="center"/>
        </w:trPr>
        <w:tc>
          <w:tcPr>
            <w:tcW w:w="679" w:type="pct"/>
            <w:shd w:val="clear" w:color="auto" w:fill="auto"/>
            <w:vAlign w:val="center"/>
          </w:tcPr>
          <w:p w14:paraId="2161CD45" w14:textId="7417D739" w:rsidR="0002410C" w:rsidRPr="00333A86" w:rsidRDefault="00B0727A" w:rsidP="7588A877">
            <w:pPr>
              <w:pStyle w:val="IONNormal"/>
              <w:spacing w:after="0"/>
              <w:jc w:val="left"/>
              <w:rPr>
                <w:rFonts w:cstheme="minorHAnsi"/>
                <w:lang w:val="es-ES"/>
              </w:rPr>
            </w:pPr>
            <w:r w:rsidRPr="00333A86">
              <w:rPr>
                <w:rFonts w:cstheme="minorHAnsi"/>
                <w:lang w:val="es-ES"/>
              </w:rPr>
              <w:t>9.</w:t>
            </w:r>
            <w:r w:rsidR="758EA224" w:rsidRPr="00333A86">
              <w:rPr>
                <w:rFonts w:cstheme="minorHAnsi"/>
                <w:lang w:val="es-ES"/>
              </w:rPr>
              <w:t>4.</w:t>
            </w:r>
            <w:r w:rsidR="612A0F63" w:rsidRPr="00333A86">
              <w:rPr>
                <w:rFonts w:cstheme="minorHAnsi"/>
                <w:lang w:val="es-ES"/>
              </w:rPr>
              <w:t>2</w:t>
            </w:r>
          </w:p>
        </w:tc>
        <w:tc>
          <w:tcPr>
            <w:tcW w:w="2044" w:type="pct"/>
            <w:shd w:val="clear" w:color="auto" w:fill="auto"/>
            <w:vAlign w:val="center"/>
          </w:tcPr>
          <w:p w14:paraId="358F876E" w14:textId="70197450" w:rsidR="7588A877" w:rsidRPr="00333A86" w:rsidRDefault="7588A877" w:rsidP="7588A877">
            <w:pPr>
              <w:spacing w:line="257" w:lineRule="auto"/>
              <w:jc w:val="both"/>
              <w:rPr>
                <w:rFonts w:asciiTheme="minorHAnsi" w:eastAsiaTheme="minorEastAsia" w:hAnsiTheme="minorHAnsi" w:cstheme="minorHAnsi"/>
                <w:i/>
                <w:iCs/>
                <w:color w:val="0563C1"/>
                <w:u w:val="single"/>
              </w:rPr>
            </w:pPr>
            <w:r w:rsidRPr="00333A86">
              <w:rPr>
                <w:rFonts w:asciiTheme="minorHAnsi" w:eastAsiaTheme="minorEastAsia" w:hAnsiTheme="minorHAnsi" w:cstheme="minorHAnsi"/>
              </w:rPr>
              <w:t>Analiza la solicitud de la autoridad a fin de identificar el tipo de información que se requiere convalidar, así como el tiempo de respuesta establecido</w:t>
            </w:r>
            <w:r w:rsidR="128BCEC5" w:rsidRPr="00333A86">
              <w:rPr>
                <w:rFonts w:asciiTheme="minorHAnsi" w:eastAsiaTheme="minorEastAsia" w:hAnsiTheme="minorHAnsi" w:cstheme="minorHAnsi"/>
              </w:rPr>
              <w:t>.</w:t>
            </w:r>
          </w:p>
        </w:tc>
        <w:tc>
          <w:tcPr>
            <w:tcW w:w="1294" w:type="pct"/>
            <w:shd w:val="clear" w:color="auto" w:fill="auto"/>
            <w:vAlign w:val="center"/>
          </w:tcPr>
          <w:p w14:paraId="7D3ABF74" w14:textId="35B9373E" w:rsidR="0C1E4B5D" w:rsidRPr="00333A86" w:rsidRDefault="0C1E4B5D">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3D2F06B7" w14:textId="443EB68E" w:rsidR="7588A877" w:rsidRPr="00333A86" w:rsidRDefault="7588A877" w:rsidP="7588A877">
            <w:pPr>
              <w:spacing w:line="257" w:lineRule="auto"/>
              <w:jc w:val="both"/>
              <w:rPr>
                <w:rFonts w:asciiTheme="minorHAnsi" w:eastAsiaTheme="minorEastAsia" w:hAnsiTheme="minorHAnsi" w:cstheme="minorHAnsi"/>
              </w:rPr>
            </w:pPr>
          </w:p>
        </w:tc>
        <w:tc>
          <w:tcPr>
            <w:tcW w:w="983" w:type="pct"/>
            <w:shd w:val="clear" w:color="auto" w:fill="auto"/>
            <w:vAlign w:val="center"/>
          </w:tcPr>
          <w:p w14:paraId="7EA61DCE" w14:textId="77777777" w:rsidR="0002410C" w:rsidRPr="00333A86" w:rsidRDefault="0002410C" w:rsidP="00FA1EED">
            <w:pPr>
              <w:pStyle w:val="IONNormal"/>
              <w:spacing w:after="0"/>
              <w:jc w:val="left"/>
              <w:rPr>
                <w:rFonts w:cstheme="minorHAnsi"/>
                <w:highlight w:val="yellow"/>
                <w:lang w:val="es-ES"/>
              </w:rPr>
            </w:pPr>
          </w:p>
        </w:tc>
      </w:tr>
      <w:tr w:rsidR="0002410C" w:rsidRPr="00333A86" w14:paraId="1E8DF38B" w14:textId="77777777" w:rsidTr="7588A877">
        <w:trPr>
          <w:trHeight w:val="442"/>
          <w:jc w:val="center"/>
        </w:trPr>
        <w:tc>
          <w:tcPr>
            <w:tcW w:w="679" w:type="pct"/>
            <w:shd w:val="clear" w:color="auto" w:fill="auto"/>
            <w:vAlign w:val="center"/>
          </w:tcPr>
          <w:p w14:paraId="30DD5CC3" w14:textId="4A9913EE" w:rsidR="0002410C" w:rsidRPr="00333A86" w:rsidRDefault="00B0727A" w:rsidP="7588A877">
            <w:pPr>
              <w:pStyle w:val="IONNormal"/>
              <w:spacing w:after="0"/>
              <w:jc w:val="left"/>
              <w:rPr>
                <w:rFonts w:cstheme="minorHAnsi"/>
                <w:lang w:val="es-ES"/>
              </w:rPr>
            </w:pPr>
            <w:r w:rsidRPr="00333A86">
              <w:rPr>
                <w:rFonts w:cstheme="minorHAnsi"/>
                <w:lang w:val="es-ES"/>
              </w:rPr>
              <w:t>9.</w:t>
            </w:r>
            <w:r w:rsidR="2E4247E9" w:rsidRPr="00333A86">
              <w:rPr>
                <w:rFonts w:cstheme="minorHAnsi"/>
                <w:lang w:val="es-ES"/>
              </w:rPr>
              <w:t>4.</w:t>
            </w:r>
            <w:r w:rsidR="612A0F63" w:rsidRPr="00333A86">
              <w:rPr>
                <w:rFonts w:cstheme="minorHAnsi"/>
                <w:lang w:val="es-ES"/>
              </w:rPr>
              <w:t>3</w:t>
            </w:r>
          </w:p>
        </w:tc>
        <w:tc>
          <w:tcPr>
            <w:tcW w:w="2044" w:type="pct"/>
            <w:shd w:val="clear" w:color="auto" w:fill="auto"/>
            <w:vAlign w:val="center"/>
          </w:tcPr>
          <w:p w14:paraId="2AFF184C" w14:textId="7679BE5C"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Revisa si la información que está requiriendo la autoridad se tiene que validar con </w:t>
            </w:r>
            <w:r w:rsidR="1FCEF495" w:rsidRPr="00333A86">
              <w:rPr>
                <w:rFonts w:asciiTheme="minorHAnsi" w:eastAsiaTheme="minorEastAsia" w:hAnsiTheme="minorHAnsi" w:cstheme="minorHAnsi"/>
              </w:rPr>
              <w:t xml:space="preserve">el </w:t>
            </w:r>
            <w:r w:rsidR="7013FDD0" w:rsidRPr="00333A86">
              <w:rPr>
                <w:rFonts w:asciiTheme="minorHAnsi" w:eastAsiaTheme="minorEastAsia" w:hAnsiTheme="minorHAnsi" w:cstheme="minorHAnsi"/>
              </w:rPr>
              <w:t>responsable</w:t>
            </w:r>
            <w:r w:rsidR="1FCEF495" w:rsidRPr="00333A86">
              <w:rPr>
                <w:rFonts w:asciiTheme="minorHAnsi" w:eastAsiaTheme="minorEastAsia" w:hAnsiTheme="minorHAnsi" w:cstheme="minorHAnsi"/>
              </w:rPr>
              <w:t xml:space="preserve"> de la </w:t>
            </w:r>
            <w:r w:rsidR="67D06AF5" w:rsidRPr="00333A86">
              <w:rPr>
                <w:rFonts w:asciiTheme="minorHAnsi" w:eastAsiaTheme="minorEastAsia" w:hAnsiTheme="minorHAnsi" w:cstheme="minorHAnsi"/>
              </w:rPr>
              <w:t>c</w:t>
            </w:r>
            <w:r w:rsidR="3859E125" w:rsidRPr="00333A86">
              <w:rPr>
                <w:rFonts w:asciiTheme="minorHAnsi" w:eastAsiaTheme="minorEastAsia" w:hAnsiTheme="minorHAnsi" w:cstheme="minorHAnsi"/>
              </w:rPr>
              <w:t>alidad o</w:t>
            </w:r>
            <w:r w:rsidRPr="00333A86">
              <w:rPr>
                <w:rFonts w:asciiTheme="minorHAnsi" w:eastAsiaTheme="minorEastAsia" w:hAnsiTheme="minorHAnsi" w:cstheme="minorHAnsi"/>
              </w:rPr>
              <w:t xml:space="preserve"> se puede realizar la convalidación sin necesidad de envío a otra área.</w:t>
            </w:r>
          </w:p>
        </w:tc>
        <w:tc>
          <w:tcPr>
            <w:tcW w:w="1294" w:type="pct"/>
            <w:shd w:val="clear" w:color="auto" w:fill="auto"/>
            <w:vAlign w:val="center"/>
          </w:tcPr>
          <w:p w14:paraId="0C90E861" w14:textId="34845695" w:rsidR="4BCD427F" w:rsidRPr="00333A86" w:rsidRDefault="4BCD427F">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07A0D887" w14:textId="058B6274" w:rsidR="7588A877" w:rsidRPr="00333A86" w:rsidRDefault="7588A877" w:rsidP="7588A877">
            <w:pPr>
              <w:spacing w:line="257" w:lineRule="auto"/>
              <w:jc w:val="both"/>
              <w:rPr>
                <w:rFonts w:asciiTheme="minorHAnsi" w:eastAsiaTheme="minorEastAsia" w:hAnsiTheme="minorHAnsi" w:cstheme="minorHAnsi"/>
              </w:rPr>
            </w:pPr>
          </w:p>
        </w:tc>
        <w:tc>
          <w:tcPr>
            <w:tcW w:w="983" w:type="pct"/>
            <w:shd w:val="clear" w:color="auto" w:fill="auto"/>
            <w:vAlign w:val="center"/>
          </w:tcPr>
          <w:p w14:paraId="344A3988" w14:textId="77777777" w:rsidR="0002410C" w:rsidRPr="00333A86" w:rsidRDefault="0002410C" w:rsidP="00FA1EED">
            <w:pPr>
              <w:pStyle w:val="IONNormal"/>
              <w:spacing w:after="0"/>
              <w:jc w:val="left"/>
              <w:rPr>
                <w:rFonts w:cstheme="minorHAnsi"/>
                <w:highlight w:val="yellow"/>
                <w:lang w:val="es-ES"/>
              </w:rPr>
            </w:pPr>
          </w:p>
        </w:tc>
      </w:tr>
      <w:tr w:rsidR="7588A877" w:rsidRPr="00333A86" w14:paraId="0FC5D0B0" w14:textId="77777777" w:rsidTr="7588A877">
        <w:trPr>
          <w:trHeight w:val="442"/>
          <w:jc w:val="center"/>
        </w:trPr>
        <w:tc>
          <w:tcPr>
            <w:tcW w:w="1337" w:type="dxa"/>
            <w:shd w:val="clear" w:color="auto" w:fill="auto"/>
            <w:vAlign w:val="center"/>
          </w:tcPr>
          <w:p w14:paraId="62F19FC1" w14:textId="72928E9D" w:rsidR="65C42E53" w:rsidRPr="00333A86" w:rsidRDefault="00B0727A" w:rsidP="7588A877">
            <w:pPr>
              <w:pStyle w:val="IONNormal"/>
              <w:spacing w:after="0"/>
              <w:jc w:val="left"/>
              <w:rPr>
                <w:rFonts w:cstheme="minorHAnsi"/>
                <w:lang w:val="es-ES"/>
              </w:rPr>
            </w:pPr>
            <w:r w:rsidRPr="00333A86">
              <w:rPr>
                <w:rFonts w:cstheme="minorHAnsi"/>
                <w:lang w:val="es-ES"/>
              </w:rPr>
              <w:t>9.</w:t>
            </w:r>
            <w:r w:rsidR="65C42E53" w:rsidRPr="00333A86">
              <w:rPr>
                <w:rFonts w:cstheme="minorHAnsi"/>
                <w:lang w:val="es-ES"/>
              </w:rPr>
              <w:t>4.</w:t>
            </w:r>
            <w:r w:rsidR="465AC097" w:rsidRPr="00333A86">
              <w:rPr>
                <w:rFonts w:cstheme="minorHAnsi"/>
                <w:lang w:val="es-ES"/>
              </w:rPr>
              <w:t>4</w:t>
            </w:r>
          </w:p>
        </w:tc>
        <w:tc>
          <w:tcPr>
            <w:tcW w:w="4023" w:type="dxa"/>
            <w:shd w:val="clear" w:color="auto" w:fill="auto"/>
            <w:vAlign w:val="center"/>
          </w:tcPr>
          <w:p w14:paraId="524B9C6A" w14:textId="0B426C46"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¿Es necesario escalarlo con </w:t>
            </w:r>
            <w:r w:rsidR="4B608286" w:rsidRPr="00333A86">
              <w:rPr>
                <w:rFonts w:asciiTheme="minorHAnsi" w:eastAsiaTheme="minorEastAsia" w:hAnsiTheme="minorHAnsi" w:cstheme="minorHAnsi"/>
              </w:rPr>
              <w:t xml:space="preserve">el </w:t>
            </w:r>
            <w:r w:rsidR="27002D29" w:rsidRPr="00333A86">
              <w:rPr>
                <w:rFonts w:asciiTheme="minorHAnsi" w:eastAsiaTheme="minorEastAsia" w:hAnsiTheme="minorHAnsi" w:cstheme="minorHAnsi"/>
              </w:rPr>
              <w:t>responsable</w:t>
            </w:r>
            <w:r w:rsidR="4B608286" w:rsidRPr="00333A86">
              <w:rPr>
                <w:rFonts w:asciiTheme="minorHAnsi" w:eastAsiaTheme="minorEastAsia" w:hAnsiTheme="minorHAnsi" w:cstheme="minorHAnsi"/>
              </w:rPr>
              <w:t xml:space="preserve"> de la </w:t>
            </w:r>
            <w:r w:rsidR="4AC3A6F8" w:rsidRPr="00333A86">
              <w:rPr>
                <w:rFonts w:asciiTheme="minorHAnsi" w:eastAsiaTheme="minorEastAsia" w:hAnsiTheme="minorHAnsi" w:cstheme="minorHAnsi"/>
              </w:rPr>
              <w:t>c</w:t>
            </w:r>
            <w:r w:rsidR="4B608286" w:rsidRPr="00333A86">
              <w:rPr>
                <w:rFonts w:asciiTheme="minorHAnsi" w:eastAsiaTheme="minorEastAsia" w:hAnsiTheme="minorHAnsi" w:cstheme="minorHAnsi"/>
              </w:rPr>
              <w:t>alidad</w:t>
            </w:r>
            <w:r w:rsidRPr="00333A86">
              <w:rPr>
                <w:rFonts w:asciiTheme="minorHAnsi" w:eastAsiaTheme="minorEastAsia" w:hAnsiTheme="minorHAnsi" w:cstheme="minorHAnsi"/>
              </w:rPr>
              <w:t>?</w:t>
            </w:r>
          </w:p>
          <w:p w14:paraId="546DB1BB" w14:textId="7D4C7EE7"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Si, </w:t>
            </w:r>
            <w:r w:rsidRPr="00F67D1C">
              <w:rPr>
                <w:rFonts w:asciiTheme="minorHAnsi" w:eastAsiaTheme="minorEastAsia" w:hAnsiTheme="minorHAnsi" w:cstheme="minorHAnsi"/>
                <w:b/>
                <w:bCs/>
              </w:rPr>
              <w:t xml:space="preserve">continúa con la actividad </w:t>
            </w:r>
            <w:r w:rsidR="00B0727A" w:rsidRPr="00F67D1C">
              <w:rPr>
                <w:rFonts w:asciiTheme="minorHAnsi" w:eastAsiaTheme="minorEastAsia" w:hAnsiTheme="minorHAnsi" w:cstheme="minorHAnsi"/>
                <w:b/>
                <w:bCs/>
              </w:rPr>
              <w:t>9.</w:t>
            </w:r>
            <w:r w:rsidR="4BC448BC" w:rsidRPr="00F67D1C">
              <w:rPr>
                <w:rFonts w:asciiTheme="minorHAnsi" w:eastAsiaTheme="minorEastAsia" w:hAnsiTheme="minorHAnsi" w:cstheme="minorHAnsi"/>
                <w:b/>
                <w:bCs/>
              </w:rPr>
              <w:t>4.</w:t>
            </w:r>
            <w:r w:rsidR="286085B8" w:rsidRPr="00F67D1C">
              <w:rPr>
                <w:rFonts w:asciiTheme="minorHAnsi" w:eastAsiaTheme="minorEastAsia" w:hAnsiTheme="minorHAnsi" w:cstheme="minorHAnsi"/>
                <w:b/>
                <w:bCs/>
              </w:rPr>
              <w:t>5</w:t>
            </w:r>
          </w:p>
          <w:p w14:paraId="7B5487D4" w14:textId="69E3BFA0"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No, </w:t>
            </w:r>
            <w:r w:rsidRPr="00F67D1C">
              <w:rPr>
                <w:rFonts w:asciiTheme="minorHAnsi" w:eastAsiaTheme="minorEastAsia" w:hAnsiTheme="minorHAnsi" w:cstheme="minorHAnsi"/>
                <w:b/>
                <w:bCs/>
              </w:rPr>
              <w:t xml:space="preserve">continúa con la actividad </w:t>
            </w:r>
            <w:r w:rsidR="00B0727A" w:rsidRPr="00F67D1C">
              <w:rPr>
                <w:rFonts w:asciiTheme="minorHAnsi" w:eastAsiaTheme="minorEastAsia" w:hAnsiTheme="minorHAnsi" w:cstheme="minorHAnsi"/>
                <w:b/>
                <w:bCs/>
              </w:rPr>
              <w:t>9.</w:t>
            </w:r>
            <w:r w:rsidR="4FD4CFC2" w:rsidRPr="00F67D1C">
              <w:rPr>
                <w:rFonts w:asciiTheme="minorHAnsi" w:eastAsiaTheme="minorEastAsia" w:hAnsiTheme="minorHAnsi" w:cstheme="minorHAnsi"/>
                <w:b/>
                <w:bCs/>
              </w:rPr>
              <w:t>4.</w:t>
            </w:r>
            <w:r w:rsidR="644F354C" w:rsidRPr="00F67D1C">
              <w:rPr>
                <w:rFonts w:asciiTheme="minorHAnsi" w:eastAsiaTheme="minorEastAsia" w:hAnsiTheme="minorHAnsi" w:cstheme="minorHAnsi"/>
                <w:b/>
                <w:bCs/>
              </w:rPr>
              <w:t>9</w:t>
            </w:r>
          </w:p>
        </w:tc>
        <w:tc>
          <w:tcPr>
            <w:tcW w:w="2547" w:type="dxa"/>
            <w:shd w:val="clear" w:color="auto" w:fill="auto"/>
            <w:vAlign w:val="center"/>
          </w:tcPr>
          <w:p w14:paraId="2DEC272C" w14:textId="4AA32076" w:rsidR="7BB9D650" w:rsidRPr="00333A86" w:rsidRDefault="7BB9D650">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0000E74E" w14:textId="6FB158FE"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0F651CAC" w14:textId="6D134D3E" w:rsidR="7588A877" w:rsidRPr="00333A86" w:rsidRDefault="7588A877" w:rsidP="7588A877">
            <w:pPr>
              <w:pStyle w:val="IONNormal"/>
              <w:jc w:val="left"/>
              <w:rPr>
                <w:rFonts w:cstheme="minorHAnsi"/>
                <w:highlight w:val="yellow"/>
                <w:lang w:val="es-ES"/>
              </w:rPr>
            </w:pPr>
          </w:p>
        </w:tc>
      </w:tr>
      <w:tr w:rsidR="7588A877" w:rsidRPr="00333A86" w14:paraId="6CBA2383" w14:textId="77777777" w:rsidTr="7588A877">
        <w:trPr>
          <w:trHeight w:val="442"/>
          <w:jc w:val="center"/>
        </w:trPr>
        <w:tc>
          <w:tcPr>
            <w:tcW w:w="1337" w:type="dxa"/>
            <w:shd w:val="clear" w:color="auto" w:fill="auto"/>
            <w:vAlign w:val="center"/>
          </w:tcPr>
          <w:p w14:paraId="7647E430" w14:textId="3BDA43D0" w:rsidR="70D1857E" w:rsidRPr="00333A86" w:rsidRDefault="00B0727A" w:rsidP="7588A877">
            <w:pPr>
              <w:pStyle w:val="IONNormal"/>
              <w:spacing w:after="0"/>
              <w:jc w:val="left"/>
              <w:rPr>
                <w:rFonts w:cstheme="minorHAnsi"/>
                <w:lang w:val="es-ES"/>
              </w:rPr>
            </w:pPr>
            <w:r w:rsidRPr="00333A86">
              <w:rPr>
                <w:rFonts w:cstheme="minorHAnsi"/>
                <w:lang w:val="es-ES"/>
              </w:rPr>
              <w:t>9.</w:t>
            </w:r>
            <w:r w:rsidR="70D1857E" w:rsidRPr="00333A86">
              <w:rPr>
                <w:rFonts w:cstheme="minorHAnsi"/>
                <w:lang w:val="es-ES"/>
              </w:rPr>
              <w:t>4.</w:t>
            </w:r>
            <w:r w:rsidR="1C633498" w:rsidRPr="00333A86">
              <w:rPr>
                <w:rFonts w:cstheme="minorHAnsi"/>
                <w:lang w:val="es-ES"/>
              </w:rPr>
              <w:t>5</w:t>
            </w:r>
          </w:p>
        </w:tc>
        <w:tc>
          <w:tcPr>
            <w:tcW w:w="4023" w:type="dxa"/>
            <w:shd w:val="clear" w:color="auto" w:fill="auto"/>
            <w:vAlign w:val="center"/>
          </w:tcPr>
          <w:p w14:paraId="087D3C80" w14:textId="5ABAE373"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Realiza el envío de la convalidación de información al </w:t>
            </w:r>
            <w:r w:rsidR="39F8E50F" w:rsidRPr="00333A86">
              <w:rPr>
                <w:rFonts w:asciiTheme="minorHAnsi" w:eastAsiaTheme="minorEastAsia" w:hAnsiTheme="minorHAnsi" w:cstheme="minorHAnsi"/>
              </w:rPr>
              <w:t>responsable</w:t>
            </w:r>
            <w:r w:rsidR="522ADF20" w:rsidRPr="00333A86">
              <w:rPr>
                <w:rFonts w:asciiTheme="minorHAnsi" w:eastAsiaTheme="minorEastAsia" w:hAnsiTheme="minorHAnsi" w:cstheme="minorHAnsi"/>
              </w:rPr>
              <w:t xml:space="preserve"> de la </w:t>
            </w:r>
            <w:r w:rsidR="2464E45A" w:rsidRPr="00333A86">
              <w:rPr>
                <w:rFonts w:asciiTheme="minorHAnsi" w:eastAsiaTheme="minorEastAsia" w:hAnsiTheme="minorHAnsi" w:cstheme="minorHAnsi"/>
              </w:rPr>
              <w:t>c</w:t>
            </w:r>
            <w:r w:rsidR="522ADF20" w:rsidRPr="00333A86">
              <w:rPr>
                <w:rFonts w:asciiTheme="minorHAnsi" w:eastAsiaTheme="minorEastAsia" w:hAnsiTheme="minorHAnsi" w:cstheme="minorHAnsi"/>
              </w:rPr>
              <w:t xml:space="preserve">alidad </w:t>
            </w:r>
            <w:r w:rsidRPr="00333A86">
              <w:rPr>
                <w:rFonts w:asciiTheme="minorHAnsi" w:eastAsiaTheme="minorEastAsia" w:hAnsiTheme="minorHAnsi" w:cstheme="minorHAnsi"/>
              </w:rPr>
              <w:t>correspondiente para que ejecute la aclaración de la información.</w:t>
            </w:r>
          </w:p>
        </w:tc>
        <w:tc>
          <w:tcPr>
            <w:tcW w:w="2547" w:type="dxa"/>
            <w:shd w:val="clear" w:color="auto" w:fill="auto"/>
            <w:vAlign w:val="center"/>
          </w:tcPr>
          <w:p w14:paraId="608F1723" w14:textId="28DC1532" w:rsidR="26B5C7A1" w:rsidRPr="00333A86" w:rsidRDefault="26B5C7A1">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57AD41B8" w14:textId="7024B20B"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5CF26963" w14:textId="1E3C84BA" w:rsidR="7588A877" w:rsidRPr="00333A86" w:rsidRDefault="7588A877" w:rsidP="7588A877">
            <w:pPr>
              <w:pStyle w:val="IONNormal"/>
              <w:jc w:val="left"/>
              <w:rPr>
                <w:rFonts w:cstheme="minorHAnsi"/>
                <w:highlight w:val="yellow"/>
                <w:lang w:val="es-ES"/>
              </w:rPr>
            </w:pPr>
          </w:p>
        </w:tc>
      </w:tr>
      <w:tr w:rsidR="7588A877" w:rsidRPr="00333A86" w14:paraId="6014335D" w14:textId="77777777" w:rsidTr="7588A877">
        <w:trPr>
          <w:trHeight w:val="442"/>
          <w:jc w:val="center"/>
        </w:trPr>
        <w:tc>
          <w:tcPr>
            <w:tcW w:w="1337" w:type="dxa"/>
            <w:shd w:val="clear" w:color="auto" w:fill="auto"/>
            <w:vAlign w:val="center"/>
          </w:tcPr>
          <w:p w14:paraId="2BCFB0E4" w14:textId="1E8E910B" w:rsidR="4E6366C0" w:rsidRPr="00333A86" w:rsidRDefault="00B0727A" w:rsidP="7588A877">
            <w:pPr>
              <w:pStyle w:val="IONNormal"/>
              <w:spacing w:after="0"/>
              <w:jc w:val="left"/>
              <w:rPr>
                <w:rFonts w:cstheme="minorHAnsi"/>
                <w:lang w:val="es-ES"/>
              </w:rPr>
            </w:pPr>
            <w:r w:rsidRPr="00333A86">
              <w:rPr>
                <w:rFonts w:cstheme="minorHAnsi"/>
                <w:lang w:val="es-ES"/>
              </w:rPr>
              <w:t>9.</w:t>
            </w:r>
            <w:r w:rsidR="4E6366C0" w:rsidRPr="00333A86">
              <w:rPr>
                <w:rFonts w:cstheme="minorHAnsi"/>
                <w:lang w:val="es-ES"/>
              </w:rPr>
              <w:t>4.</w:t>
            </w:r>
            <w:r w:rsidR="5E65A0AC" w:rsidRPr="00333A86">
              <w:rPr>
                <w:rFonts w:cstheme="minorHAnsi"/>
                <w:lang w:val="es-ES"/>
              </w:rPr>
              <w:t>6</w:t>
            </w:r>
          </w:p>
        </w:tc>
        <w:tc>
          <w:tcPr>
            <w:tcW w:w="4023" w:type="dxa"/>
            <w:shd w:val="clear" w:color="auto" w:fill="auto"/>
            <w:vAlign w:val="center"/>
          </w:tcPr>
          <w:p w14:paraId="7F9B89AD" w14:textId="55D2B6F2"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Recibe del responsable de la calidad de la información en los tiempos que establece la autoridad la aclaración realizada.</w:t>
            </w:r>
          </w:p>
        </w:tc>
        <w:tc>
          <w:tcPr>
            <w:tcW w:w="2547" w:type="dxa"/>
            <w:shd w:val="clear" w:color="auto" w:fill="auto"/>
            <w:vAlign w:val="center"/>
          </w:tcPr>
          <w:p w14:paraId="4A8B3954" w14:textId="136C53D4" w:rsidR="1A056B68" w:rsidRPr="00333A86" w:rsidRDefault="1A056B68">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7D7963E5" w14:textId="4628DA9A"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12B9C092" w14:textId="317A599E" w:rsidR="7588A877" w:rsidRPr="00333A86" w:rsidRDefault="7588A877" w:rsidP="7588A877">
            <w:pPr>
              <w:pStyle w:val="IONNormal"/>
              <w:jc w:val="left"/>
              <w:rPr>
                <w:rFonts w:cstheme="minorHAnsi"/>
                <w:highlight w:val="yellow"/>
                <w:lang w:val="es-ES"/>
              </w:rPr>
            </w:pPr>
          </w:p>
        </w:tc>
      </w:tr>
      <w:tr w:rsidR="7588A877" w:rsidRPr="00333A86" w14:paraId="4DDB1E7A" w14:textId="77777777" w:rsidTr="7588A877">
        <w:trPr>
          <w:trHeight w:val="442"/>
          <w:jc w:val="center"/>
        </w:trPr>
        <w:tc>
          <w:tcPr>
            <w:tcW w:w="1337" w:type="dxa"/>
            <w:shd w:val="clear" w:color="auto" w:fill="auto"/>
            <w:vAlign w:val="center"/>
          </w:tcPr>
          <w:p w14:paraId="75D9DFCE" w14:textId="036D693F" w:rsidR="539C0FAA" w:rsidRPr="00333A86" w:rsidRDefault="00B0727A" w:rsidP="7588A877">
            <w:pPr>
              <w:pStyle w:val="IONNormal"/>
              <w:spacing w:after="0"/>
              <w:jc w:val="left"/>
              <w:rPr>
                <w:rFonts w:cstheme="minorHAnsi"/>
                <w:lang w:val="es-ES"/>
              </w:rPr>
            </w:pPr>
            <w:r w:rsidRPr="00333A86">
              <w:rPr>
                <w:rFonts w:cstheme="minorHAnsi"/>
                <w:lang w:val="es-ES"/>
              </w:rPr>
              <w:t>9.</w:t>
            </w:r>
            <w:r w:rsidR="539C0FAA" w:rsidRPr="00333A86">
              <w:rPr>
                <w:rFonts w:cstheme="minorHAnsi"/>
                <w:lang w:val="es-ES"/>
              </w:rPr>
              <w:t>4.</w:t>
            </w:r>
            <w:r w:rsidR="0EB4E4AA" w:rsidRPr="00333A86">
              <w:rPr>
                <w:rFonts w:cstheme="minorHAnsi"/>
                <w:lang w:val="es-ES"/>
              </w:rPr>
              <w:t>7</w:t>
            </w:r>
          </w:p>
        </w:tc>
        <w:tc>
          <w:tcPr>
            <w:tcW w:w="4023" w:type="dxa"/>
            <w:shd w:val="clear" w:color="auto" w:fill="auto"/>
            <w:vAlign w:val="center"/>
          </w:tcPr>
          <w:p w14:paraId="0B4156DA" w14:textId="5DA405DA"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Revisa que la información recibida del área responsable de la calidad de la información cumpla con los requisitos que señaló la autoridad.</w:t>
            </w:r>
          </w:p>
        </w:tc>
        <w:tc>
          <w:tcPr>
            <w:tcW w:w="2547" w:type="dxa"/>
            <w:shd w:val="clear" w:color="auto" w:fill="auto"/>
            <w:vAlign w:val="center"/>
          </w:tcPr>
          <w:p w14:paraId="7570A782" w14:textId="58D4F08E" w:rsidR="612039C7" w:rsidRPr="00333A86" w:rsidRDefault="612039C7">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660B37CD" w14:textId="4EDD061B"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29DC2362" w14:textId="09506FBC" w:rsidR="7588A877" w:rsidRPr="00333A86" w:rsidRDefault="7588A877" w:rsidP="7588A877">
            <w:pPr>
              <w:pStyle w:val="IONNormal"/>
              <w:jc w:val="left"/>
              <w:rPr>
                <w:rFonts w:cstheme="minorHAnsi"/>
                <w:highlight w:val="yellow"/>
                <w:lang w:val="es-ES"/>
              </w:rPr>
            </w:pPr>
          </w:p>
        </w:tc>
      </w:tr>
      <w:tr w:rsidR="7588A877" w:rsidRPr="00333A86" w14:paraId="03A246CD" w14:textId="77777777" w:rsidTr="7588A877">
        <w:trPr>
          <w:trHeight w:val="442"/>
          <w:jc w:val="center"/>
        </w:trPr>
        <w:tc>
          <w:tcPr>
            <w:tcW w:w="1337" w:type="dxa"/>
            <w:shd w:val="clear" w:color="auto" w:fill="auto"/>
            <w:vAlign w:val="center"/>
          </w:tcPr>
          <w:p w14:paraId="737433DF" w14:textId="0ACA7C60" w:rsidR="3B44D80D" w:rsidRPr="00333A86" w:rsidRDefault="00B0727A" w:rsidP="7588A877">
            <w:pPr>
              <w:pStyle w:val="IONNormal"/>
              <w:spacing w:after="0"/>
              <w:jc w:val="left"/>
              <w:rPr>
                <w:rFonts w:cstheme="minorHAnsi"/>
                <w:lang w:val="es-ES"/>
              </w:rPr>
            </w:pPr>
            <w:r w:rsidRPr="00333A86">
              <w:rPr>
                <w:rFonts w:cstheme="minorHAnsi"/>
                <w:lang w:val="es-ES"/>
              </w:rPr>
              <w:t>9.</w:t>
            </w:r>
            <w:r w:rsidR="3B44D80D" w:rsidRPr="00333A86">
              <w:rPr>
                <w:rFonts w:cstheme="minorHAnsi"/>
                <w:lang w:val="es-ES"/>
              </w:rPr>
              <w:t>4.</w:t>
            </w:r>
            <w:r w:rsidR="0807C2EA" w:rsidRPr="00333A86">
              <w:rPr>
                <w:rFonts w:cstheme="minorHAnsi"/>
                <w:lang w:val="es-ES"/>
              </w:rPr>
              <w:t>8</w:t>
            </w:r>
          </w:p>
        </w:tc>
        <w:tc>
          <w:tcPr>
            <w:tcW w:w="4023" w:type="dxa"/>
            <w:shd w:val="clear" w:color="auto" w:fill="auto"/>
            <w:vAlign w:val="center"/>
          </w:tcPr>
          <w:p w14:paraId="1AEFF9A2" w14:textId="7DE5E8F0"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¿La información cumple con lo solicitado por la autoridad?</w:t>
            </w:r>
          </w:p>
          <w:p w14:paraId="1C2E9DC9" w14:textId="717DC23B" w:rsidR="7588A877" w:rsidRPr="00F67D1C" w:rsidRDefault="7588A877" w:rsidP="7588A877">
            <w:pPr>
              <w:spacing w:line="257" w:lineRule="auto"/>
              <w:jc w:val="both"/>
              <w:rPr>
                <w:rFonts w:asciiTheme="minorHAnsi" w:eastAsiaTheme="minorEastAsia" w:hAnsiTheme="minorHAnsi" w:cstheme="minorHAnsi"/>
                <w:b/>
                <w:bCs/>
              </w:rPr>
            </w:pPr>
            <w:r w:rsidRPr="00333A86">
              <w:rPr>
                <w:rFonts w:asciiTheme="minorHAnsi" w:eastAsiaTheme="minorEastAsia" w:hAnsiTheme="minorHAnsi" w:cstheme="minorHAnsi"/>
              </w:rPr>
              <w:t xml:space="preserve">Si, </w:t>
            </w:r>
            <w:r w:rsidRPr="00F67D1C">
              <w:rPr>
                <w:rFonts w:asciiTheme="minorHAnsi" w:eastAsiaTheme="minorEastAsia" w:hAnsiTheme="minorHAnsi" w:cstheme="minorHAnsi"/>
                <w:b/>
                <w:bCs/>
              </w:rPr>
              <w:t xml:space="preserve">continúa con la </w:t>
            </w:r>
            <w:r w:rsidR="6FCF0E5E" w:rsidRPr="00F67D1C">
              <w:rPr>
                <w:rFonts w:asciiTheme="minorHAnsi" w:eastAsiaTheme="minorEastAsia" w:hAnsiTheme="minorHAnsi" w:cstheme="minorHAnsi"/>
                <w:b/>
                <w:bCs/>
              </w:rPr>
              <w:t xml:space="preserve">actividad </w:t>
            </w:r>
            <w:r w:rsidR="00B0727A" w:rsidRPr="00F67D1C">
              <w:rPr>
                <w:rFonts w:asciiTheme="minorHAnsi" w:eastAsiaTheme="minorEastAsia" w:hAnsiTheme="minorHAnsi" w:cstheme="minorHAnsi"/>
                <w:b/>
                <w:bCs/>
              </w:rPr>
              <w:t>9.</w:t>
            </w:r>
            <w:r w:rsidR="6FCF0E5E" w:rsidRPr="00F67D1C">
              <w:rPr>
                <w:rFonts w:asciiTheme="minorHAnsi" w:eastAsiaTheme="minorEastAsia" w:hAnsiTheme="minorHAnsi" w:cstheme="minorHAnsi"/>
                <w:b/>
                <w:bCs/>
              </w:rPr>
              <w:t>4.9</w:t>
            </w:r>
          </w:p>
          <w:p w14:paraId="11CB4937" w14:textId="5EED8EE1"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No, </w:t>
            </w:r>
            <w:r w:rsidRPr="00F67D1C">
              <w:rPr>
                <w:rFonts w:asciiTheme="minorHAnsi" w:eastAsiaTheme="minorEastAsia" w:hAnsiTheme="minorHAnsi" w:cstheme="minorHAnsi"/>
                <w:b/>
                <w:bCs/>
              </w:rPr>
              <w:t xml:space="preserve">continúa con la actividad </w:t>
            </w:r>
            <w:r w:rsidR="00B0727A" w:rsidRPr="00F67D1C">
              <w:rPr>
                <w:rFonts w:asciiTheme="minorHAnsi" w:eastAsiaTheme="minorEastAsia" w:hAnsiTheme="minorHAnsi" w:cstheme="minorHAnsi"/>
                <w:b/>
                <w:bCs/>
              </w:rPr>
              <w:t>9.</w:t>
            </w:r>
            <w:r w:rsidR="2C57B469" w:rsidRPr="00F67D1C">
              <w:rPr>
                <w:rFonts w:asciiTheme="minorHAnsi" w:eastAsiaTheme="minorEastAsia" w:hAnsiTheme="minorHAnsi" w:cstheme="minorHAnsi"/>
                <w:b/>
                <w:bCs/>
              </w:rPr>
              <w:t>4.5</w:t>
            </w:r>
          </w:p>
        </w:tc>
        <w:tc>
          <w:tcPr>
            <w:tcW w:w="2547" w:type="dxa"/>
            <w:shd w:val="clear" w:color="auto" w:fill="auto"/>
            <w:vAlign w:val="center"/>
          </w:tcPr>
          <w:p w14:paraId="768DE945" w14:textId="31A32A9D" w:rsidR="51438398" w:rsidRPr="00333A86" w:rsidRDefault="51438398">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17F05671" w14:textId="5A03A71C"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6DB5CBD0" w14:textId="670D6AC7" w:rsidR="7588A877" w:rsidRPr="00333A86" w:rsidRDefault="7588A877" w:rsidP="7588A877">
            <w:pPr>
              <w:pStyle w:val="IONNormal"/>
              <w:jc w:val="left"/>
              <w:rPr>
                <w:rFonts w:cstheme="minorHAnsi"/>
                <w:highlight w:val="yellow"/>
                <w:lang w:val="es-ES"/>
              </w:rPr>
            </w:pPr>
          </w:p>
        </w:tc>
      </w:tr>
      <w:tr w:rsidR="7588A877" w:rsidRPr="00333A86" w14:paraId="5AC64036" w14:textId="77777777" w:rsidTr="7588A877">
        <w:trPr>
          <w:trHeight w:val="442"/>
          <w:jc w:val="center"/>
        </w:trPr>
        <w:tc>
          <w:tcPr>
            <w:tcW w:w="1337" w:type="dxa"/>
            <w:shd w:val="clear" w:color="auto" w:fill="auto"/>
            <w:vAlign w:val="center"/>
          </w:tcPr>
          <w:p w14:paraId="4F536478" w14:textId="41EE0A64" w:rsidR="5631C669" w:rsidRPr="00333A86" w:rsidRDefault="00B0727A" w:rsidP="7588A877">
            <w:pPr>
              <w:pStyle w:val="IONNormal"/>
              <w:spacing w:after="0"/>
              <w:jc w:val="left"/>
              <w:rPr>
                <w:rFonts w:cstheme="minorHAnsi"/>
                <w:lang w:val="es-ES"/>
              </w:rPr>
            </w:pPr>
            <w:r w:rsidRPr="00333A86">
              <w:rPr>
                <w:rFonts w:cstheme="minorHAnsi"/>
                <w:lang w:val="es-ES"/>
              </w:rPr>
              <w:t>9.</w:t>
            </w:r>
            <w:r w:rsidR="5631C669" w:rsidRPr="00333A86">
              <w:rPr>
                <w:rFonts w:cstheme="minorHAnsi"/>
                <w:lang w:val="es-ES"/>
              </w:rPr>
              <w:t>4.</w:t>
            </w:r>
            <w:r w:rsidR="0F7B2C00" w:rsidRPr="00333A86">
              <w:rPr>
                <w:rFonts w:cstheme="minorHAnsi"/>
                <w:lang w:val="es-ES"/>
              </w:rPr>
              <w:t>9</w:t>
            </w:r>
          </w:p>
        </w:tc>
        <w:tc>
          <w:tcPr>
            <w:tcW w:w="4023" w:type="dxa"/>
            <w:shd w:val="clear" w:color="auto" w:fill="auto"/>
            <w:vAlign w:val="center"/>
          </w:tcPr>
          <w:p w14:paraId="22F3E370" w14:textId="14BB1427" w:rsidR="7588A877" w:rsidRPr="00333A86" w:rsidRDefault="7588A877" w:rsidP="7588A877">
            <w:pPr>
              <w:spacing w:line="257" w:lineRule="auto"/>
              <w:jc w:val="both"/>
              <w:rPr>
                <w:rFonts w:asciiTheme="minorHAnsi" w:eastAsiaTheme="minorEastAsia" w:hAnsiTheme="minorHAnsi" w:cstheme="minorHAnsi"/>
              </w:rPr>
            </w:pPr>
            <w:r w:rsidRPr="00333A86">
              <w:rPr>
                <w:rFonts w:asciiTheme="minorHAnsi" w:eastAsiaTheme="minorEastAsia" w:hAnsiTheme="minorHAnsi" w:cstheme="minorHAnsi"/>
              </w:rPr>
              <w:t xml:space="preserve">Envía la información convalidada a la autoridad correspondiente </w:t>
            </w:r>
            <w:r w:rsidR="67056AE9" w:rsidRPr="00333A86">
              <w:rPr>
                <w:rFonts w:asciiTheme="minorHAnsi" w:eastAsiaTheme="minorEastAsia" w:hAnsiTheme="minorHAnsi" w:cstheme="minorHAnsi"/>
              </w:rPr>
              <w:t>a través de los medios electrónicos que la autoridad destine y resguarda información enviada.</w:t>
            </w:r>
          </w:p>
        </w:tc>
        <w:tc>
          <w:tcPr>
            <w:tcW w:w="2547" w:type="dxa"/>
            <w:shd w:val="clear" w:color="auto" w:fill="auto"/>
            <w:vAlign w:val="center"/>
          </w:tcPr>
          <w:p w14:paraId="27F49370" w14:textId="73B81752" w:rsidR="0860212B" w:rsidRPr="00333A86" w:rsidRDefault="0860212B">
            <w:pPr>
              <w:rPr>
                <w:rFonts w:asciiTheme="minorHAnsi" w:hAnsiTheme="minorHAnsi" w:cstheme="minorHAnsi"/>
              </w:rPr>
            </w:pPr>
            <w:r w:rsidRPr="00333A86">
              <w:rPr>
                <w:rFonts w:asciiTheme="minorHAnsi" w:hAnsiTheme="minorHAnsi" w:cstheme="minorHAnsi"/>
                <w:color w:val="000000" w:themeColor="text1"/>
              </w:rPr>
              <w:t xml:space="preserve">Responsable del envío de reportes regulatorios </w:t>
            </w:r>
            <w:r w:rsidR="00743746">
              <w:rPr>
                <w:rFonts w:asciiTheme="minorHAnsi" w:hAnsiTheme="minorHAnsi" w:cstheme="minorHAnsi"/>
                <w:color w:val="000000" w:themeColor="text1"/>
              </w:rPr>
              <w:t>–</w:t>
            </w:r>
            <w:r w:rsidRPr="00333A86">
              <w:rPr>
                <w:rFonts w:asciiTheme="minorHAnsi" w:hAnsiTheme="minorHAnsi" w:cstheme="minorHAnsi"/>
                <w:color w:val="000000" w:themeColor="text1"/>
              </w:rPr>
              <w:t xml:space="preserve"> Contabilidad</w:t>
            </w:r>
          </w:p>
          <w:p w14:paraId="6AF6D6C4" w14:textId="3AF40755" w:rsidR="7588A877" w:rsidRPr="00333A86" w:rsidRDefault="7588A877" w:rsidP="7588A877">
            <w:pPr>
              <w:spacing w:line="257" w:lineRule="auto"/>
              <w:jc w:val="both"/>
              <w:rPr>
                <w:rFonts w:asciiTheme="minorHAnsi" w:eastAsiaTheme="minorEastAsia" w:hAnsiTheme="minorHAnsi" w:cstheme="minorHAnsi"/>
              </w:rPr>
            </w:pPr>
          </w:p>
        </w:tc>
        <w:tc>
          <w:tcPr>
            <w:tcW w:w="1935" w:type="dxa"/>
            <w:shd w:val="clear" w:color="auto" w:fill="auto"/>
            <w:vAlign w:val="center"/>
          </w:tcPr>
          <w:p w14:paraId="612A041E" w14:textId="1C04E4B3" w:rsidR="7588A877" w:rsidRPr="00333A86" w:rsidRDefault="7588A877" w:rsidP="7588A877">
            <w:pPr>
              <w:pStyle w:val="IONNormal"/>
              <w:jc w:val="left"/>
              <w:rPr>
                <w:rFonts w:cstheme="minorHAnsi"/>
                <w:highlight w:val="yellow"/>
                <w:lang w:val="es-ES"/>
              </w:rPr>
            </w:pPr>
          </w:p>
        </w:tc>
      </w:tr>
      <w:tr w:rsidR="00B0727A" w:rsidRPr="00333A86" w14:paraId="73FFC66E" w14:textId="77777777" w:rsidTr="008A3733">
        <w:trPr>
          <w:trHeight w:val="442"/>
          <w:jc w:val="center"/>
        </w:trPr>
        <w:tc>
          <w:tcPr>
            <w:tcW w:w="9842" w:type="dxa"/>
            <w:gridSpan w:val="4"/>
            <w:shd w:val="clear" w:color="auto" w:fill="auto"/>
            <w:vAlign w:val="center"/>
          </w:tcPr>
          <w:p w14:paraId="4C3824B9" w14:textId="632EF021" w:rsidR="00B0727A" w:rsidRPr="00333A86" w:rsidRDefault="00B0727A" w:rsidP="00B0727A">
            <w:pPr>
              <w:pStyle w:val="IONNormal"/>
              <w:jc w:val="center"/>
              <w:rPr>
                <w:rFonts w:cstheme="minorHAnsi"/>
                <w:highlight w:val="yellow"/>
                <w:lang w:val="es-ES"/>
              </w:rPr>
            </w:pPr>
            <w:r w:rsidRPr="00333A86">
              <w:rPr>
                <w:rFonts w:eastAsiaTheme="minorEastAsia" w:cstheme="minorHAnsi"/>
                <w:b/>
                <w:bCs/>
              </w:rPr>
              <w:t>Fin del Procedimiento</w:t>
            </w:r>
          </w:p>
        </w:tc>
      </w:tr>
    </w:tbl>
    <w:p w14:paraId="75E605F7" w14:textId="77777777" w:rsidR="00C3649D" w:rsidRPr="00333A86" w:rsidRDefault="00C3649D" w:rsidP="00BD58DE">
      <w:pPr>
        <w:pStyle w:val="IONNormal"/>
        <w:rPr>
          <w:rFonts w:cstheme="minorHAnsi"/>
          <w:lang w:val="es-ES"/>
        </w:rPr>
      </w:pPr>
    </w:p>
    <w:p w14:paraId="2565D6A0" w14:textId="47C3E0BA" w:rsidR="0F7D5A2C" w:rsidRPr="00333A86" w:rsidRDefault="43A718F4" w:rsidP="00170159">
      <w:pPr>
        <w:pStyle w:val="IONTtulo"/>
        <w:numPr>
          <w:ilvl w:val="0"/>
          <w:numId w:val="6"/>
        </w:numPr>
      </w:pPr>
      <w:bookmarkStart w:id="67" w:name="_Toc153463383"/>
      <w:r w:rsidRPr="00333A86">
        <w:t>ANEXOS</w:t>
      </w:r>
      <w:bookmarkEnd w:id="67"/>
    </w:p>
    <w:p w14:paraId="17919974" w14:textId="77777777" w:rsidR="003655E9" w:rsidRPr="00333A86" w:rsidRDefault="003655E9" w:rsidP="00100B49">
      <w:pPr>
        <w:pStyle w:val="IONNormal"/>
        <w:spacing w:after="0"/>
        <w:rPr>
          <w:rFonts w:cstheme="minorHAnsi"/>
          <w:lang w:val="es-ES"/>
        </w:rPr>
      </w:pPr>
    </w:p>
    <w:p w14:paraId="4E9C7A18" w14:textId="50E31E21" w:rsidR="00BD58DE" w:rsidRPr="00333A86" w:rsidRDefault="00B0727A" w:rsidP="001B6DCA">
      <w:pPr>
        <w:pStyle w:val="IONSubttulo"/>
      </w:pPr>
      <w:bookmarkStart w:id="68" w:name="_Toc153463384"/>
      <w:r w:rsidRPr="00333A86">
        <w:t>10.1</w:t>
      </w:r>
      <w:r w:rsidRPr="00333A86">
        <w:tab/>
      </w:r>
      <w:r w:rsidR="010D3643" w:rsidRPr="00333A86">
        <w:t>ANEXO 1</w:t>
      </w:r>
      <w:r w:rsidR="0BAA2702" w:rsidRPr="00333A86">
        <w:t xml:space="preserve"> </w:t>
      </w:r>
      <w:r w:rsidR="00743746">
        <w:t>–</w:t>
      </w:r>
      <w:r w:rsidR="008A3733" w:rsidRPr="00333A86">
        <w:t xml:space="preserve"> </w:t>
      </w:r>
      <w:r w:rsidR="0BAA2702" w:rsidRPr="00333A86">
        <w:t xml:space="preserve">REPORTES </w:t>
      </w:r>
      <w:r w:rsidR="0BAA2702" w:rsidRPr="001B6DCA">
        <w:t>REGULATORIOS</w:t>
      </w:r>
      <w:r w:rsidR="0BAA2702" w:rsidRPr="00333A86">
        <w:t xml:space="preserve"> CNBV</w:t>
      </w:r>
      <w:bookmarkEnd w:id="68"/>
      <w:r w:rsidR="00DC1684">
        <w:t xml:space="preserve"> E IPAB</w:t>
      </w:r>
    </w:p>
    <w:p w14:paraId="511B625E" w14:textId="1008292E" w:rsidR="0F7D5A2C" w:rsidRPr="00333A86" w:rsidRDefault="0F7D5A2C" w:rsidP="00100B49">
      <w:pPr>
        <w:pStyle w:val="IONNormal"/>
        <w:spacing w:after="0"/>
        <w:rPr>
          <w:rFonts w:cstheme="minorHAnsi"/>
          <w:lang w:val="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60"/>
        <w:gridCol w:w="2976"/>
        <w:gridCol w:w="2552"/>
        <w:gridCol w:w="1134"/>
        <w:gridCol w:w="850"/>
        <w:gridCol w:w="1008"/>
      </w:tblGrid>
      <w:tr w:rsidR="00216590" w:rsidRPr="00333A86" w14:paraId="2A930C49" w14:textId="77777777" w:rsidTr="00E744FF">
        <w:trPr>
          <w:trHeight w:val="300"/>
          <w:tblHeader/>
        </w:trPr>
        <w:tc>
          <w:tcPr>
            <w:tcW w:w="10080" w:type="dxa"/>
            <w:gridSpan w:val="6"/>
            <w:shd w:val="clear" w:color="auto" w:fill="auto"/>
            <w:noWrap/>
            <w:vAlign w:val="bottom"/>
            <w:hideMark/>
          </w:tcPr>
          <w:p w14:paraId="529EA0FE" w14:textId="31E4D4E0" w:rsidR="00216590" w:rsidRPr="00333A86" w:rsidRDefault="00216590" w:rsidP="00216590">
            <w:pPr>
              <w:widowControl/>
              <w:autoSpaceDE/>
              <w:autoSpaceDN/>
              <w:jc w:val="center"/>
              <w:rPr>
                <w:rFonts w:asciiTheme="minorHAnsi" w:eastAsia="Times New Roman" w:hAnsiTheme="minorHAnsi" w:cstheme="minorHAnsi"/>
                <w:b/>
                <w:color w:val="000000"/>
                <w:sz w:val="16"/>
                <w:szCs w:val="16"/>
                <w:lang w:val="es-MX" w:eastAsia="es-MX"/>
              </w:rPr>
            </w:pPr>
            <w:r w:rsidRPr="00333A86">
              <w:rPr>
                <w:rFonts w:asciiTheme="minorHAnsi" w:eastAsia="Times New Roman" w:hAnsiTheme="minorHAnsi" w:cstheme="minorHAnsi"/>
                <w:b/>
                <w:color w:val="000000" w:themeColor="text1"/>
                <w:sz w:val="16"/>
                <w:szCs w:val="16"/>
                <w:lang w:val="es-MX" w:eastAsia="es-MX"/>
              </w:rPr>
              <w:t>Banca Múltiple Anexo 36</w:t>
            </w:r>
          </w:p>
        </w:tc>
      </w:tr>
      <w:tr w:rsidR="008A3733" w:rsidRPr="00333A86" w14:paraId="6FB1DBC1" w14:textId="77777777" w:rsidTr="00F67D1C">
        <w:trPr>
          <w:trHeight w:val="600"/>
          <w:tblHeader/>
        </w:trPr>
        <w:tc>
          <w:tcPr>
            <w:tcW w:w="1560" w:type="dxa"/>
            <w:shd w:val="clear" w:color="auto" w:fill="17CF77" w:themeFill="accent3"/>
            <w:vAlign w:val="center"/>
            <w:hideMark/>
          </w:tcPr>
          <w:p w14:paraId="664B2874"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Serie</w:t>
            </w:r>
          </w:p>
        </w:tc>
        <w:tc>
          <w:tcPr>
            <w:tcW w:w="2976" w:type="dxa"/>
            <w:shd w:val="clear" w:color="auto" w:fill="17CF77" w:themeFill="accent3"/>
            <w:vAlign w:val="center"/>
            <w:hideMark/>
          </w:tcPr>
          <w:p w14:paraId="6C5BE578"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 xml:space="preserve">Reporte </w:t>
            </w:r>
          </w:p>
        </w:tc>
        <w:tc>
          <w:tcPr>
            <w:tcW w:w="2552" w:type="dxa"/>
            <w:shd w:val="clear" w:color="auto" w:fill="17CF77" w:themeFill="accent3"/>
            <w:vAlign w:val="center"/>
            <w:hideMark/>
          </w:tcPr>
          <w:p w14:paraId="1C7F2C0D"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Periodicidad Detallada</w:t>
            </w:r>
          </w:p>
        </w:tc>
        <w:tc>
          <w:tcPr>
            <w:tcW w:w="1134" w:type="dxa"/>
            <w:shd w:val="clear" w:color="auto" w:fill="17CF77" w:themeFill="accent3"/>
            <w:vAlign w:val="center"/>
            <w:hideMark/>
          </w:tcPr>
          <w:p w14:paraId="55C9A126"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Periodicidad</w:t>
            </w:r>
            <w:r w:rsidRPr="00333A86">
              <w:rPr>
                <w:rFonts w:asciiTheme="minorHAnsi" w:eastAsia="Times New Roman" w:hAnsiTheme="minorHAnsi" w:cstheme="minorHAnsi"/>
                <w:b/>
                <w:bCs/>
                <w:color w:val="000000"/>
                <w:sz w:val="20"/>
                <w:szCs w:val="20"/>
                <w:lang w:val="es-MX" w:eastAsia="es-MX"/>
              </w:rPr>
              <w:br/>
              <w:t>Anexo 36</w:t>
            </w:r>
          </w:p>
        </w:tc>
        <w:tc>
          <w:tcPr>
            <w:tcW w:w="850" w:type="dxa"/>
            <w:shd w:val="clear" w:color="auto" w:fill="17CF77" w:themeFill="accent3"/>
            <w:vAlign w:val="center"/>
            <w:hideMark/>
          </w:tcPr>
          <w:p w14:paraId="33381203"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 xml:space="preserve">Aplica / No Aplica  </w:t>
            </w:r>
          </w:p>
        </w:tc>
        <w:tc>
          <w:tcPr>
            <w:tcW w:w="1008" w:type="dxa"/>
            <w:shd w:val="clear" w:color="auto" w:fill="17CF77" w:themeFill="accent3"/>
            <w:vAlign w:val="center"/>
            <w:hideMark/>
          </w:tcPr>
          <w:p w14:paraId="0917C374" w14:textId="77777777" w:rsidR="00216590" w:rsidRPr="00333A86" w:rsidRDefault="00216590" w:rsidP="00216590">
            <w:pPr>
              <w:widowControl/>
              <w:autoSpaceDE/>
              <w:autoSpaceDN/>
              <w:jc w:val="center"/>
              <w:rPr>
                <w:rFonts w:asciiTheme="minorHAnsi" w:eastAsia="Times New Roman" w:hAnsiTheme="minorHAnsi" w:cstheme="minorHAnsi"/>
                <w:b/>
                <w:bCs/>
                <w:color w:val="000000"/>
                <w:sz w:val="20"/>
                <w:szCs w:val="20"/>
                <w:lang w:val="es-MX" w:eastAsia="es-MX"/>
              </w:rPr>
            </w:pPr>
            <w:r w:rsidRPr="00333A86">
              <w:rPr>
                <w:rFonts w:asciiTheme="minorHAnsi" w:eastAsia="Times New Roman" w:hAnsiTheme="minorHAnsi" w:cstheme="minorHAnsi"/>
                <w:b/>
                <w:bCs/>
                <w:color w:val="000000"/>
                <w:sz w:val="20"/>
                <w:szCs w:val="20"/>
                <w:lang w:val="es-MX" w:eastAsia="es-MX"/>
              </w:rPr>
              <w:t>Responsable</w:t>
            </w:r>
          </w:p>
        </w:tc>
      </w:tr>
      <w:tr w:rsidR="008A3733" w:rsidRPr="00333A86" w14:paraId="582C9F93" w14:textId="77777777" w:rsidTr="00E744FF">
        <w:trPr>
          <w:trHeight w:val="300"/>
        </w:trPr>
        <w:tc>
          <w:tcPr>
            <w:tcW w:w="1560" w:type="dxa"/>
            <w:shd w:val="clear" w:color="auto" w:fill="FFFFFF" w:themeFill="background1"/>
            <w:vAlign w:val="center"/>
          </w:tcPr>
          <w:p w14:paraId="1548782C" w14:textId="635533EB"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R01 Catálogo Mínimo </w:t>
            </w:r>
          </w:p>
        </w:tc>
        <w:tc>
          <w:tcPr>
            <w:tcW w:w="2976" w:type="dxa"/>
            <w:shd w:val="clear" w:color="auto" w:fill="FFFFFF" w:themeFill="background1"/>
          </w:tcPr>
          <w:p w14:paraId="1836E99B" w14:textId="56B5ACB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A-0111 Catálogo mínimo </w:t>
            </w:r>
          </w:p>
        </w:tc>
        <w:tc>
          <w:tcPr>
            <w:tcW w:w="2552" w:type="dxa"/>
            <w:shd w:val="clear" w:color="auto" w:fill="FFFFFF" w:themeFill="background1"/>
          </w:tcPr>
          <w:p w14:paraId="0DACACF0" w14:textId="0C0FFDC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w:t>
            </w:r>
            <w:r w:rsidR="00BF10A5">
              <w:rPr>
                <w:rFonts w:asciiTheme="minorHAnsi" w:hAnsiTheme="minorHAnsi" w:cstheme="minorHAnsi"/>
                <w:color w:val="000000"/>
                <w:sz w:val="16"/>
                <w:szCs w:val="16"/>
              </w:rPr>
              <w:t>ediato siguiente al de su fecha</w:t>
            </w:r>
          </w:p>
        </w:tc>
        <w:tc>
          <w:tcPr>
            <w:tcW w:w="1134" w:type="dxa"/>
            <w:shd w:val="clear" w:color="auto" w:fill="FFFFFF" w:themeFill="background1"/>
          </w:tcPr>
          <w:p w14:paraId="34732D8F" w14:textId="2170435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1A78D88" w14:textId="6AD33C3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53ED784A" w14:textId="44B9CFE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8A3733" w:rsidRPr="00333A86" w14:paraId="4241D155" w14:textId="77777777" w:rsidTr="00E744FF">
        <w:trPr>
          <w:trHeight w:val="300"/>
        </w:trPr>
        <w:tc>
          <w:tcPr>
            <w:tcW w:w="1560" w:type="dxa"/>
            <w:vMerge w:val="restart"/>
            <w:shd w:val="clear" w:color="auto" w:fill="FFFFFF" w:themeFill="background1"/>
            <w:vAlign w:val="center"/>
          </w:tcPr>
          <w:p w14:paraId="42F2AB6F" w14:textId="0A984D0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R03 Inversiones en valores</w:t>
            </w:r>
          </w:p>
        </w:tc>
        <w:tc>
          <w:tcPr>
            <w:tcW w:w="2976" w:type="dxa"/>
            <w:shd w:val="clear" w:color="auto" w:fill="FFFFFF" w:themeFill="background1"/>
          </w:tcPr>
          <w:p w14:paraId="72A7A3C7" w14:textId="07814FB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E-0304 Asignaciones </w:t>
            </w:r>
          </w:p>
        </w:tc>
        <w:tc>
          <w:tcPr>
            <w:tcW w:w="2552" w:type="dxa"/>
            <w:shd w:val="clear" w:color="auto" w:fill="FFFFFF" w:themeFill="background1"/>
          </w:tcPr>
          <w:p w14:paraId="2442FD0F" w14:textId="06DBD2A9"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Diaria</w:t>
            </w:r>
          </w:p>
        </w:tc>
        <w:tc>
          <w:tcPr>
            <w:tcW w:w="1134" w:type="dxa"/>
            <w:shd w:val="clear" w:color="auto" w:fill="FFFFFF" w:themeFill="background1"/>
          </w:tcPr>
          <w:p w14:paraId="38F2F45A" w14:textId="3A2D5332"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Diaria</w:t>
            </w:r>
          </w:p>
        </w:tc>
        <w:tc>
          <w:tcPr>
            <w:tcW w:w="850" w:type="dxa"/>
            <w:shd w:val="clear" w:color="auto" w:fill="FFFFFF" w:themeFill="background1"/>
          </w:tcPr>
          <w:p w14:paraId="5B94FA9C" w14:textId="35A894B5" w:rsidR="008A3733" w:rsidRPr="00333A86" w:rsidRDefault="0035190B"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Aplica</w:t>
            </w:r>
            <w:r w:rsidR="008A3733" w:rsidRPr="00333A86">
              <w:rPr>
                <w:rFonts w:asciiTheme="minorHAnsi" w:hAnsiTheme="minorHAnsi" w:cstheme="minorHAnsi"/>
                <w:color w:val="000000"/>
                <w:sz w:val="16"/>
                <w:szCs w:val="16"/>
              </w:rPr>
              <w:t xml:space="preserve">  </w:t>
            </w:r>
          </w:p>
        </w:tc>
        <w:tc>
          <w:tcPr>
            <w:tcW w:w="1008" w:type="dxa"/>
            <w:shd w:val="clear" w:color="auto" w:fill="FFFFFF" w:themeFill="background1"/>
          </w:tcPr>
          <w:p w14:paraId="7D5F0B4F" w14:textId="6D4A48D8" w:rsidR="008A3733" w:rsidRPr="00333A86" w:rsidRDefault="0035190B"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Tesorería</w:t>
            </w:r>
            <w:r w:rsidR="008A3733" w:rsidRPr="00333A86">
              <w:rPr>
                <w:rFonts w:asciiTheme="minorHAnsi" w:hAnsiTheme="minorHAnsi" w:cstheme="minorHAnsi"/>
                <w:color w:val="000000"/>
                <w:sz w:val="16"/>
                <w:szCs w:val="16"/>
              </w:rPr>
              <w:t xml:space="preserve">  </w:t>
            </w:r>
          </w:p>
        </w:tc>
      </w:tr>
      <w:tr w:rsidR="008A3733" w:rsidRPr="00333A86" w14:paraId="2D8ADCF7" w14:textId="77777777" w:rsidTr="00E744FF">
        <w:trPr>
          <w:trHeight w:val="300"/>
        </w:trPr>
        <w:tc>
          <w:tcPr>
            <w:tcW w:w="1560" w:type="dxa"/>
            <w:vMerge/>
            <w:vAlign w:val="center"/>
          </w:tcPr>
          <w:p w14:paraId="720878A0" w14:textId="7B07CFE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4A088EA8" w14:textId="1BB7223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E-0305 Órdenes </w:t>
            </w:r>
          </w:p>
        </w:tc>
        <w:tc>
          <w:tcPr>
            <w:tcW w:w="2552" w:type="dxa"/>
            <w:shd w:val="clear" w:color="auto" w:fill="FFFFFF" w:themeFill="background1"/>
          </w:tcPr>
          <w:p w14:paraId="455598AD" w14:textId="5BA7B18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Diaria</w:t>
            </w:r>
          </w:p>
        </w:tc>
        <w:tc>
          <w:tcPr>
            <w:tcW w:w="1134" w:type="dxa"/>
            <w:shd w:val="clear" w:color="auto" w:fill="FFFFFF" w:themeFill="background1"/>
          </w:tcPr>
          <w:p w14:paraId="7FCEEFEC" w14:textId="4B5362D0"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Diaria</w:t>
            </w:r>
          </w:p>
        </w:tc>
        <w:tc>
          <w:tcPr>
            <w:tcW w:w="850" w:type="dxa"/>
            <w:shd w:val="clear" w:color="auto" w:fill="FFFFFF" w:themeFill="background1"/>
          </w:tcPr>
          <w:p w14:paraId="40D73116" w14:textId="067F0A69" w:rsidR="008A3733" w:rsidRPr="00333A86" w:rsidRDefault="0035190B"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Aplica</w:t>
            </w:r>
            <w:r w:rsidR="008A3733" w:rsidRPr="00333A86">
              <w:rPr>
                <w:rFonts w:asciiTheme="minorHAnsi" w:hAnsiTheme="minorHAnsi" w:cstheme="minorHAnsi"/>
                <w:color w:val="000000"/>
                <w:sz w:val="16"/>
                <w:szCs w:val="16"/>
              </w:rPr>
              <w:t xml:space="preserve">  </w:t>
            </w:r>
          </w:p>
        </w:tc>
        <w:tc>
          <w:tcPr>
            <w:tcW w:w="1008" w:type="dxa"/>
            <w:shd w:val="clear" w:color="auto" w:fill="FFFFFF" w:themeFill="background1"/>
          </w:tcPr>
          <w:p w14:paraId="1A82F8AE" w14:textId="4799F177" w:rsidR="008A3733" w:rsidRPr="00333A86" w:rsidRDefault="0035190B"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Tesorería</w:t>
            </w:r>
            <w:r w:rsidR="008A3733" w:rsidRPr="00333A86">
              <w:rPr>
                <w:rFonts w:asciiTheme="minorHAnsi" w:hAnsiTheme="minorHAnsi" w:cstheme="minorHAnsi"/>
                <w:color w:val="000000"/>
                <w:sz w:val="16"/>
                <w:szCs w:val="16"/>
              </w:rPr>
              <w:t xml:space="preserve">  </w:t>
            </w:r>
          </w:p>
        </w:tc>
      </w:tr>
      <w:tr w:rsidR="008A3733" w:rsidRPr="00333A86" w14:paraId="3AA4389D" w14:textId="77777777" w:rsidTr="00E744FF">
        <w:trPr>
          <w:trHeight w:val="600"/>
        </w:trPr>
        <w:tc>
          <w:tcPr>
            <w:tcW w:w="1560" w:type="dxa"/>
            <w:vMerge w:val="restart"/>
            <w:shd w:val="clear" w:color="auto" w:fill="FFFFFF" w:themeFill="background1"/>
            <w:vAlign w:val="center"/>
          </w:tcPr>
          <w:p w14:paraId="434BBA95" w14:textId="1DB5FC4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R04 Cartera de Crédito- Situación financiera </w:t>
            </w:r>
          </w:p>
        </w:tc>
        <w:tc>
          <w:tcPr>
            <w:tcW w:w="2976" w:type="dxa"/>
            <w:shd w:val="clear" w:color="auto" w:fill="FFFFFF" w:themeFill="background1"/>
          </w:tcPr>
          <w:p w14:paraId="4B41D193" w14:textId="699CEA7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A-0411 Cartera por tipo de crédito, saldo promedio, intereses y comisiones</w:t>
            </w:r>
          </w:p>
        </w:tc>
        <w:tc>
          <w:tcPr>
            <w:tcW w:w="2552" w:type="dxa"/>
            <w:shd w:val="clear" w:color="auto" w:fill="FFFFFF" w:themeFill="background1"/>
          </w:tcPr>
          <w:p w14:paraId="3711E060" w14:textId="43DCB96B"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43D992E6" w14:textId="05C208F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0CE55B19" w14:textId="7FDE2C4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55E483E1" w14:textId="09550C5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15A05B80" w14:textId="77777777" w:rsidTr="00E744FF">
        <w:trPr>
          <w:trHeight w:val="600"/>
        </w:trPr>
        <w:tc>
          <w:tcPr>
            <w:tcW w:w="1560" w:type="dxa"/>
            <w:vMerge/>
            <w:vAlign w:val="center"/>
          </w:tcPr>
          <w:p w14:paraId="491CABC3" w14:textId="0FD079D0"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6BF631AD" w14:textId="334E289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A-0417 Calificación de la cartera de crédito y estimación preventiva para riesgos crediticios. </w:t>
            </w:r>
          </w:p>
        </w:tc>
        <w:tc>
          <w:tcPr>
            <w:tcW w:w="2552" w:type="dxa"/>
            <w:shd w:val="clear" w:color="auto" w:fill="FFFFFF" w:themeFill="background1"/>
          </w:tcPr>
          <w:p w14:paraId="5EDCB1E2" w14:textId="587813E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53A104A4" w14:textId="11A15A9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33BE3BD" w14:textId="761D377B"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B9CB38A" w14:textId="59E667B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1DF600DD" w14:textId="77777777" w:rsidTr="00E744FF">
        <w:trPr>
          <w:trHeight w:val="600"/>
        </w:trPr>
        <w:tc>
          <w:tcPr>
            <w:tcW w:w="1560" w:type="dxa"/>
            <w:vMerge/>
            <w:vAlign w:val="center"/>
          </w:tcPr>
          <w:p w14:paraId="43E2F0FA" w14:textId="4BDDE53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443787D" w14:textId="765D925E"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A-0419 Movimientos en la estimación prev</w:t>
            </w:r>
            <w:r w:rsidR="00BF10A5">
              <w:rPr>
                <w:rFonts w:asciiTheme="minorHAnsi" w:hAnsiTheme="minorHAnsi" w:cstheme="minorHAnsi"/>
                <w:color w:val="000000"/>
                <w:sz w:val="16"/>
                <w:szCs w:val="16"/>
              </w:rPr>
              <w:t>entiva para riesgos crediticios</w:t>
            </w:r>
          </w:p>
        </w:tc>
        <w:tc>
          <w:tcPr>
            <w:tcW w:w="2552" w:type="dxa"/>
            <w:shd w:val="clear" w:color="auto" w:fill="FFFFFF" w:themeFill="background1"/>
          </w:tcPr>
          <w:p w14:paraId="5B725329" w14:textId="0167631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4BED408F" w14:textId="7651108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7D280AB" w14:textId="1EF47E4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119F0E58" w14:textId="249CA69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385C4093" w14:textId="77777777" w:rsidTr="00E744FF">
        <w:trPr>
          <w:trHeight w:val="600"/>
        </w:trPr>
        <w:tc>
          <w:tcPr>
            <w:tcW w:w="1560" w:type="dxa"/>
            <w:vMerge/>
            <w:vAlign w:val="center"/>
          </w:tcPr>
          <w:p w14:paraId="018BEF49" w14:textId="1AB007A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067848E" w14:textId="6F98463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A-0420 Movimientos en cartera con riesgo de crédito etapa 3</w:t>
            </w:r>
          </w:p>
        </w:tc>
        <w:tc>
          <w:tcPr>
            <w:tcW w:w="2552" w:type="dxa"/>
            <w:shd w:val="clear" w:color="auto" w:fill="FFFFFF" w:themeFill="background1"/>
          </w:tcPr>
          <w:p w14:paraId="4E552EE7" w14:textId="3FCB74C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34F527EA" w14:textId="7B4B5E8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3C09073D" w14:textId="1576BE1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16770B9" w14:textId="0766FF7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372FF6CD" w14:textId="77777777" w:rsidTr="00E744FF">
        <w:trPr>
          <w:trHeight w:val="600"/>
        </w:trPr>
        <w:tc>
          <w:tcPr>
            <w:tcW w:w="1560" w:type="dxa"/>
            <w:vMerge/>
            <w:vAlign w:val="center"/>
          </w:tcPr>
          <w:p w14:paraId="4626194D" w14:textId="6E21589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EA566E7" w14:textId="2B4858D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A-0424 Movimientos en cartera con riesgo de crédito etapas 1 y 2</w:t>
            </w:r>
          </w:p>
        </w:tc>
        <w:tc>
          <w:tcPr>
            <w:tcW w:w="2552" w:type="dxa"/>
            <w:shd w:val="clear" w:color="auto" w:fill="FFFFFF" w:themeFill="background1"/>
          </w:tcPr>
          <w:p w14:paraId="6A699424" w14:textId="118506B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Debe proporcionarse, a más tardar, el día 20 del mes inmediato siguiente al de su fecha </w:t>
            </w:r>
          </w:p>
        </w:tc>
        <w:tc>
          <w:tcPr>
            <w:tcW w:w="1134" w:type="dxa"/>
            <w:shd w:val="clear" w:color="auto" w:fill="FFFFFF" w:themeFill="background1"/>
          </w:tcPr>
          <w:p w14:paraId="6F651C51" w14:textId="375FC02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14FC3734" w14:textId="6F5B3C95"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2ADE8F66" w14:textId="1A30049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28BD310D" w14:textId="77777777" w:rsidTr="00E744FF">
        <w:trPr>
          <w:trHeight w:val="1978"/>
        </w:trPr>
        <w:tc>
          <w:tcPr>
            <w:tcW w:w="1560" w:type="dxa"/>
            <w:vMerge w:val="restart"/>
            <w:shd w:val="clear" w:color="auto" w:fill="FFFFFF" w:themeFill="background1"/>
            <w:vAlign w:val="center"/>
          </w:tcPr>
          <w:p w14:paraId="10684CD6" w14:textId="118CE262"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R04 Cartera de Crédito </w:t>
            </w:r>
            <w:r w:rsidR="00743746">
              <w:rPr>
                <w:rFonts w:asciiTheme="minorHAnsi" w:hAnsiTheme="minorHAnsi" w:cstheme="minorHAnsi"/>
                <w:color w:val="000000"/>
                <w:sz w:val="16"/>
                <w:szCs w:val="16"/>
              </w:rPr>
              <w:t>–</w:t>
            </w:r>
            <w:r w:rsidRPr="00333A86">
              <w:rPr>
                <w:rFonts w:asciiTheme="minorHAnsi" w:hAnsiTheme="minorHAnsi" w:cstheme="minorHAnsi"/>
                <w:color w:val="000000"/>
                <w:sz w:val="16"/>
                <w:szCs w:val="16"/>
              </w:rPr>
              <w:t xml:space="preserve"> Cartera comercial</w:t>
            </w:r>
            <w:r w:rsidRPr="00333A86">
              <w:rPr>
                <w:rFonts w:asciiTheme="minorHAnsi" w:hAnsiTheme="minorHAnsi" w:cstheme="minorHAnsi"/>
                <w:color w:val="000000"/>
                <w:sz w:val="16"/>
                <w:szCs w:val="16"/>
              </w:rPr>
              <w:br/>
              <w:t>Información detallada (Metodología de calificación de cartera Anexos 18 a 22)</w:t>
            </w:r>
          </w:p>
          <w:p w14:paraId="461BD989" w14:textId="7C10BBC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575260D" w14:textId="317C1AB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C-0430 Alta de créditos comerciales a cargo de entidades federativas y municipios, entidades financieras, personas </w:t>
            </w:r>
            <w:r w:rsidRPr="00333A86">
              <w:rPr>
                <w:rFonts w:asciiTheme="minorHAnsi" w:hAnsiTheme="minorHAnsi" w:cstheme="minorHAnsi"/>
                <w:color w:val="000000"/>
                <w:sz w:val="16"/>
                <w:szCs w:val="16"/>
              </w:rPr>
              <w:br/>
              <w:t xml:space="preserve">morales y físicas con actividad empresarial, gobierno federal, organismos descentralizados federales, estatales y </w:t>
            </w:r>
            <w:r w:rsidRPr="00333A86">
              <w:rPr>
                <w:rFonts w:asciiTheme="minorHAnsi" w:hAnsiTheme="minorHAnsi" w:cstheme="minorHAnsi"/>
                <w:color w:val="000000"/>
                <w:sz w:val="16"/>
                <w:szCs w:val="16"/>
              </w:rPr>
              <w:br/>
              <w:t xml:space="preserve">municipales, empresas productivas del estado y créditos otorgados a proyectos de inversión o activos con fuente de </w:t>
            </w:r>
            <w:r w:rsidRPr="00333A86">
              <w:rPr>
                <w:rFonts w:asciiTheme="minorHAnsi" w:hAnsiTheme="minorHAnsi" w:cstheme="minorHAnsi"/>
                <w:color w:val="000000"/>
                <w:sz w:val="16"/>
                <w:szCs w:val="16"/>
              </w:rPr>
              <w:br/>
            </w:r>
            <w:proofErr w:type="gramStart"/>
            <w:r w:rsidRPr="00333A86">
              <w:rPr>
                <w:rFonts w:asciiTheme="minorHAnsi" w:hAnsiTheme="minorHAnsi" w:cstheme="minorHAnsi"/>
                <w:color w:val="000000"/>
                <w:sz w:val="16"/>
                <w:szCs w:val="16"/>
              </w:rPr>
              <w:t>pago propia</w:t>
            </w:r>
            <w:proofErr w:type="gramEnd"/>
          </w:p>
        </w:tc>
        <w:tc>
          <w:tcPr>
            <w:tcW w:w="2552" w:type="dxa"/>
            <w:shd w:val="clear" w:color="auto" w:fill="FFFFFF" w:themeFill="background1"/>
          </w:tcPr>
          <w:p w14:paraId="6A418CEC" w14:textId="3E69C42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6FC82F85" w14:textId="7A95F0C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DD3EFD5" w14:textId="654273AE"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76A4BB95" w14:textId="415CCA61"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5E238C08" w14:textId="77777777" w:rsidTr="00E744FF">
        <w:trPr>
          <w:trHeight w:val="1979"/>
        </w:trPr>
        <w:tc>
          <w:tcPr>
            <w:tcW w:w="1560" w:type="dxa"/>
            <w:vMerge/>
            <w:vAlign w:val="center"/>
          </w:tcPr>
          <w:p w14:paraId="7D0F852E" w14:textId="37B4067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57751E29" w14:textId="3277D734" w:rsidR="008A3733" w:rsidRPr="00333A86" w:rsidRDefault="008A3733" w:rsidP="00BF10A5">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C-0431 Seguimiento de créditos comerciales a cargo de entidades </w:t>
            </w:r>
            <w:r w:rsidRPr="00333A86">
              <w:rPr>
                <w:rFonts w:asciiTheme="minorHAnsi" w:hAnsiTheme="minorHAnsi" w:cstheme="minorHAnsi"/>
                <w:color w:val="000000"/>
                <w:sz w:val="16"/>
                <w:szCs w:val="16"/>
              </w:rPr>
              <w:br/>
              <w:t xml:space="preserve">federativas y municipios, entidades financieras, personas morales y físicas con actividad empresarial, gobierno </w:t>
            </w:r>
            <w:r w:rsidRPr="00333A86">
              <w:rPr>
                <w:rFonts w:asciiTheme="minorHAnsi" w:hAnsiTheme="minorHAnsi" w:cstheme="minorHAnsi"/>
                <w:color w:val="000000"/>
                <w:sz w:val="16"/>
                <w:szCs w:val="16"/>
              </w:rPr>
              <w:br/>
              <w:t xml:space="preserve">federal, organismos descentralizados federales, estatales y municipales, empresas productivas del estado y créditos </w:t>
            </w:r>
            <w:r w:rsidRPr="00333A86">
              <w:rPr>
                <w:rFonts w:asciiTheme="minorHAnsi" w:hAnsiTheme="minorHAnsi" w:cstheme="minorHAnsi"/>
                <w:color w:val="000000"/>
                <w:sz w:val="16"/>
                <w:szCs w:val="16"/>
              </w:rPr>
              <w:br/>
              <w:t>otorgados a proyectos de inversión o activos con fuente de pago propia</w:t>
            </w:r>
          </w:p>
        </w:tc>
        <w:tc>
          <w:tcPr>
            <w:tcW w:w="2552" w:type="dxa"/>
            <w:shd w:val="clear" w:color="auto" w:fill="FFFFFF" w:themeFill="background1"/>
          </w:tcPr>
          <w:p w14:paraId="4312ECD3" w14:textId="6333444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48144400" w14:textId="40CF3C4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C819CAD" w14:textId="6948132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2364692C" w14:textId="0D13DB8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0A1564CB" w14:textId="77777777" w:rsidTr="00E744FF">
        <w:trPr>
          <w:trHeight w:val="1978"/>
        </w:trPr>
        <w:tc>
          <w:tcPr>
            <w:tcW w:w="1560" w:type="dxa"/>
            <w:vMerge/>
            <w:vAlign w:val="center"/>
          </w:tcPr>
          <w:p w14:paraId="14C000F3" w14:textId="53DA5F0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4F12F4A" w14:textId="1E0444E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C-0432 Baja de créditos comerciales a cargo de entidades federativas y municipios, entidades financieras, personas </w:t>
            </w:r>
            <w:r w:rsidRPr="00333A86">
              <w:rPr>
                <w:rFonts w:asciiTheme="minorHAnsi" w:hAnsiTheme="minorHAnsi" w:cstheme="minorHAnsi"/>
                <w:color w:val="000000"/>
                <w:sz w:val="16"/>
                <w:szCs w:val="16"/>
              </w:rPr>
              <w:br/>
              <w:t xml:space="preserve">morales y físicas con actividad empresarial, gobierno federal, organismos descentralizados federales, estatales y </w:t>
            </w:r>
            <w:r w:rsidRPr="00333A86">
              <w:rPr>
                <w:rFonts w:asciiTheme="minorHAnsi" w:hAnsiTheme="minorHAnsi" w:cstheme="minorHAnsi"/>
                <w:color w:val="000000"/>
                <w:sz w:val="16"/>
                <w:szCs w:val="16"/>
              </w:rPr>
              <w:br/>
              <w:t xml:space="preserve">municipales, empresas productivas del estado y créditos otorgados a proyectos de inversión o activos con fuente de </w:t>
            </w:r>
            <w:r w:rsidRPr="00333A86">
              <w:rPr>
                <w:rFonts w:asciiTheme="minorHAnsi" w:hAnsiTheme="minorHAnsi" w:cstheme="minorHAnsi"/>
                <w:color w:val="000000"/>
                <w:sz w:val="16"/>
                <w:szCs w:val="16"/>
              </w:rPr>
              <w:br/>
            </w:r>
            <w:proofErr w:type="gramStart"/>
            <w:r w:rsidRPr="00333A86">
              <w:rPr>
                <w:rFonts w:asciiTheme="minorHAnsi" w:hAnsiTheme="minorHAnsi" w:cstheme="minorHAnsi"/>
                <w:color w:val="000000"/>
                <w:sz w:val="16"/>
                <w:szCs w:val="16"/>
              </w:rPr>
              <w:t>pago propia</w:t>
            </w:r>
            <w:proofErr w:type="gramEnd"/>
          </w:p>
        </w:tc>
        <w:tc>
          <w:tcPr>
            <w:tcW w:w="2552" w:type="dxa"/>
            <w:shd w:val="clear" w:color="auto" w:fill="FFFFFF" w:themeFill="background1"/>
          </w:tcPr>
          <w:p w14:paraId="53AFE886" w14:textId="0C74FCB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1E7830D4" w14:textId="7F0F16FF"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03F5E7D2" w14:textId="00F228C8"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BCB1C9D" w14:textId="651322BF"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8A3733" w:rsidRPr="00333A86" w14:paraId="53AD28A8" w14:textId="77777777" w:rsidTr="00E744FF">
        <w:trPr>
          <w:trHeight w:val="1549"/>
        </w:trPr>
        <w:tc>
          <w:tcPr>
            <w:tcW w:w="1560" w:type="dxa"/>
            <w:vMerge/>
            <w:vAlign w:val="center"/>
          </w:tcPr>
          <w:p w14:paraId="71C8643C" w14:textId="12E17DF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FBA3D3F" w14:textId="5DCC03B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C-0433 Reservas de créditos comerciales a cargo de entidades federativas y municipios, entidades financieras, personas </w:t>
            </w:r>
            <w:r w:rsidRPr="00333A86">
              <w:rPr>
                <w:rFonts w:asciiTheme="minorHAnsi" w:hAnsiTheme="minorHAnsi" w:cstheme="minorHAnsi"/>
                <w:color w:val="000000"/>
                <w:sz w:val="16"/>
                <w:szCs w:val="16"/>
              </w:rPr>
              <w:br/>
              <w:t xml:space="preserve">morales y físicas con actividad empresarial, gobierno federal, organismos descentralizados federales, estatales </w:t>
            </w:r>
            <w:r w:rsidRPr="00333A86">
              <w:rPr>
                <w:rFonts w:asciiTheme="minorHAnsi" w:hAnsiTheme="minorHAnsi" w:cstheme="minorHAnsi"/>
                <w:color w:val="000000"/>
                <w:sz w:val="16"/>
                <w:szCs w:val="16"/>
              </w:rPr>
              <w:br/>
              <w:t>y municipales y empresas productivas del estado</w:t>
            </w:r>
          </w:p>
        </w:tc>
        <w:tc>
          <w:tcPr>
            <w:tcW w:w="2552" w:type="dxa"/>
            <w:shd w:val="clear" w:color="auto" w:fill="FFFFFF" w:themeFill="background1"/>
          </w:tcPr>
          <w:p w14:paraId="16CC5FA6" w14:textId="64DCED6F"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397E1AE7" w14:textId="0A8DA83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35DAE137" w14:textId="777A5D1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28FED7E5" w14:textId="446323CC"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 xml:space="preserve">UAIR </w:t>
            </w:r>
          </w:p>
        </w:tc>
      </w:tr>
      <w:tr w:rsidR="008A3733" w:rsidRPr="00333A86" w14:paraId="4A3396A4" w14:textId="77777777" w:rsidTr="00E744FF">
        <w:trPr>
          <w:trHeight w:val="1542"/>
        </w:trPr>
        <w:tc>
          <w:tcPr>
            <w:tcW w:w="1560" w:type="dxa"/>
            <w:vMerge/>
            <w:vAlign w:val="center"/>
          </w:tcPr>
          <w:p w14:paraId="34FDA546" w14:textId="358C443A"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1BA4C05" w14:textId="7FD608EE"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C-0434 Severidad de la Pérdida de créditos comerciales a cargo de entidades federativas y municipios, entidades </w:t>
            </w:r>
            <w:r w:rsidRPr="00333A86">
              <w:rPr>
                <w:rFonts w:asciiTheme="minorHAnsi" w:hAnsiTheme="minorHAnsi" w:cstheme="minorHAnsi"/>
                <w:color w:val="000000"/>
                <w:sz w:val="16"/>
                <w:szCs w:val="16"/>
              </w:rPr>
              <w:br/>
              <w:t>financieras, personas morales y físicas con actividad empresarial, gobierno federal, organismos descentralizados federales, estatales y municipales y empresas productivas del estado</w:t>
            </w:r>
          </w:p>
        </w:tc>
        <w:tc>
          <w:tcPr>
            <w:tcW w:w="2552" w:type="dxa"/>
            <w:shd w:val="clear" w:color="auto" w:fill="FFFFFF" w:themeFill="background1"/>
          </w:tcPr>
          <w:p w14:paraId="63030A45" w14:textId="6C42B10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06ADEA97" w14:textId="558DB0DB"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590D4E17" w14:textId="37C6A9A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6E799AC6" w14:textId="694D2C1B"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8A3733" w:rsidRPr="00333A86" w14:paraId="09F0B7EA" w14:textId="77777777" w:rsidTr="00E744FF">
        <w:trPr>
          <w:trHeight w:val="702"/>
        </w:trPr>
        <w:tc>
          <w:tcPr>
            <w:tcW w:w="1560" w:type="dxa"/>
            <w:vMerge/>
            <w:vAlign w:val="center"/>
          </w:tcPr>
          <w:p w14:paraId="3826DD08" w14:textId="5561622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45FA5260" w14:textId="22B3AB08" w:rsidR="008A3733" w:rsidRPr="00333A86" w:rsidRDefault="008A3733" w:rsidP="5B73EC8B">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C-</w:t>
            </w:r>
            <w:r w:rsidR="54233056" w:rsidRPr="00333A86">
              <w:rPr>
                <w:rFonts w:asciiTheme="minorHAnsi" w:hAnsiTheme="minorHAnsi" w:cstheme="minorHAnsi"/>
                <w:color w:val="000000" w:themeColor="text1"/>
                <w:sz w:val="16"/>
                <w:szCs w:val="16"/>
              </w:rPr>
              <w:t>0435 Probabilidad</w:t>
            </w:r>
            <w:r w:rsidRPr="00333A86">
              <w:rPr>
                <w:rFonts w:asciiTheme="minorHAnsi" w:hAnsiTheme="minorHAnsi" w:cstheme="minorHAnsi"/>
                <w:color w:val="000000" w:themeColor="text1"/>
                <w:sz w:val="16"/>
                <w:szCs w:val="16"/>
              </w:rPr>
              <w:t xml:space="preserve"> de Incumplimiento de créditos comerciales a cargo de entidades federativas y municipios</w:t>
            </w:r>
          </w:p>
        </w:tc>
        <w:tc>
          <w:tcPr>
            <w:tcW w:w="2552" w:type="dxa"/>
            <w:shd w:val="clear" w:color="auto" w:fill="FFFFFF" w:themeFill="background1"/>
          </w:tcPr>
          <w:p w14:paraId="2F36F7E1" w14:textId="2D1F0F15"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6AD045C2" w14:textId="1B9262A9"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53110735" w14:textId="59DFB28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F4E4D1A" w14:textId="5C249F08"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8A3733" w:rsidRPr="00333A86" w14:paraId="51C251A6" w14:textId="77777777" w:rsidTr="00E744FF">
        <w:trPr>
          <w:trHeight w:val="699"/>
        </w:trPr>
        <w:tc>
          <w:tcPr>
            <w:tcW w:w="1560" w:type="dxa"/>
            <w:vMerge/>
            <w:vAlign w:val="center"/>
          </w:tcPr>
          <w:p w14:paraId="72CC3AD6" w14:textId="20C57A42"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1FFA11BD" w14:textId="2AFF56A0" w:rsidR="008A3733" w:rsidRPr="00333A86" w:rsidRDefault="008A3733" w:rsidP="5B73EC8B">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C-</w:t>
            </w:r>
            <w:r w:rsidR="5F3550C4" w:rsidRPr="00333A86">
              <w:rPr>
                <w:rFonts w:asciiTheme="minorHAnsi" w:hAnsiTheme="minorHAnsi" w:cstheme="minorHAnsi"/>
                <w:color w:val="000000" w:themeColor="text1"/>
                <w:sz w:val="16"/>
                <w:szCs w:val="16"/>
              </w:rPr>
              <w:t>0436 Probabilidad</w:t>
            </w:r>
            <w:r w:rsidRPr="00333A86">
              <w:rPr>
                <w:rFonts w:asciiTheme="minorHAnsi" w:hAnsiTheme="minorHAnsi" w:cstheme="minorHAnsi"/>
                <w:color w:val="000000" w:themeColor="text1"/>
                <w:sz w:val="16"/>
                <w:szCs w:val="16"/>
              </w:rPr>
              <w:t xml:space="preserve"> de Incumplimiento de créditos comerciales a cargo de entidades financieras</w:t>
            </w:r>
          </w:p>
        </w:tc>
        <w:tc>
          <w:tcPr>
            <w:tcW w:w="2552" w:type="dxa"/>
            <w:shd w:val="clear" w:color="auto" w:fill="FFFFFF" w:themeFill="background1"/>
          </w:tcPr>
          <w:p w14:paraId="57874C03" w14:textId="0949C8B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7C7BEC72" w14:textId="6EA5BF43"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392ADE0E" w14:textId="67A762AD"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3C9596AD" w14:textId="03F5D512"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8A3733" w:rsidRPr="00333A86" w14:paraId="43ACDB69" w14:textId="77777777" w:rsidTr="00E744FF">
        <w:trPr>
          <w:trHeight w:val="2700"/>
        </w:trPr>
        <w:tc>
          <w:tcPr>
            <w:tcW w:w="1560" w:type="dxa"/>
            <w:vMerge/>
            <w:vAlign w:val="center"/>
          </w:tcPr>
          <w:p w14:paraId="26C32F3D" w14:textId="60CC6A65"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8F7FA26" w14:textId="52763EF2"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C-0437 Probabilidad de Incumplimiento de créditos comerciales a cargo de personas morales y físicas con actividad </w:t>
            </w:r>
            <w:r w:rsidRPr="00333A86">
              <w:rPr>
                <w:rFonts w:asciiTheme="minorHAnsi" w:hAnsiTheme="minorHAnsi" w:cstheme="minorHAnsi"/>
                <w:color w:val="000000"/>
                <w:sz w:val="16"/>
                <w:szCs w:val="16"/>
              </w:rPr>
              <w:br/>
              <w:t xml:space="preserve">empresarial, del gobierno federal, organismos descentralizados federales, estatales y municipales y empresas productivas del estado con ventas o ingresos netos anuales menores a 14 millones de UDIS, distintas a </w:t>
            </w:r>
            <w:r w:rsidRPr="00333A86">
              <w:rPr>
                <w:rFonts w:asciiTheme="minorHAnsi" w:hAnsiTheme="minorHAnsi" w:cstheme="minorHAnsi"/>
                <w:color w:val="000000"/>
                <w:sz w:val="16"/>
                <w:szCs w:val="16"/>
              </w:rPr>
              <w:br/>
              <w:t>entidades federativas, municipios y entidades financieras</w:t>
            </w:r>
          </w:p>
        </w:tc>
        <w:tc>
          <w:tcPr>
            <w:tcW w:w="2552" w:type="dxa"/>
            <w:shd w:val="clear" w:color="auto" w:fill="FFFFFF" w:themeFill="background1"/>
          </w:tcPr>
          <w:p w14:paraId="4C44461E" w14:textId="61764E14"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7242BD38" w14:textId="129E3BFF"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056202C3" w14:textId="5B705A3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1C10983B" w14:textId="08FBBAE1"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8A3733" w:rsidRPr="00333A86" w14:paraId="5DC7F360" w14:textId="77777777" w:rsidTr="00E744FF">
        <w:trPr>
          <w:trHeight w:val="2120"/>
        </w:trPr>
        <w:tc>
          <w:tcPr>
            <w:tcW w:w="1560" w:type="dxa"/>
            <w:vMerge/>
            <w:vAlign w:val="center"/>
          </w:tcPr>
          <w:p w14:paraId="596A2C07" w14:textId="5CBB94BF"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5927DD10" w14:textId="30C7D3A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C-0438 Probabilidad de Incumplimiento de créditos comerciales a cargo de personas morales y físicas con actividad </w:t>
            </w:r>
            <w:r w:rsidRPr="00333A86">
              <w:rPr>
                <w:rFonts w:asciiTheme="minorHAnsi" w:hAnsiTheme="minorHAnsi" w:cstheme="minorHAnsi"/>
                <w:color w:val="000000"/>
                <w:sz w:val="16"/>
                <w:szCs w:val="16"/>
              </w:rPr>
              <w:br/>
              <w:t xml:space="preserve">empresarial, del gobierno federal, organismos descentralizados federales, estatales y municipales y empresas productivas del estado con ventas o ingresos netos anuales mayores o iguales a 14 millones de UDIS, distintas a entidades federativas, municipios y entidades </w:t>
            </w:r>
            <w:r w:rsidRPr="00333A86">
              <w:rPr>
                <w:rFonts w:asciiTheme="minorHAnsi" w:hAnsiTheme="minorHAnsi" w:cstheme="minorHAnsi"/>
                <w:color w:val="000000"/>
                <w:sz w:val="16"/>
                <w:szCs w:val="16"/>
              </w:rPr>
              <w:br/>
              <w:t>financieras</w:t>
            </w:r>
          </w:p>
        </w:tc>
        <w:tc>
          <w:tcPr>
            <w:tcW w:w="2552" w:type="dxa"/>
            <w:shd w:val="clear" w:color="auto" w:fill="FFFFFF" w:themeFill="background1"/>
          </w:tcPr>
          <w:p w14:paraId="69588474" w14:textId="48746747"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03DE4796" w14:textId="34AADBAC"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016CF91F" w14:textId="19BA16E6" w:rsidR="008A3733" w:rsidRPr="00333A86" w:rsidRDefault="008A3733" w:rsidP="008A3733">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C9DD382" w14:textId="62A04D2F" w:rsidR="008A3733" w:rsidRPr="00333A86" w:rsidRDefault="00AE71C7" w:rsidP="008A3733">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AE71C7" w:rsidRPr="00333A86" w14:paraId="0FED965B" w14:textId="77777777" w:rsidTr="00E744FF">
        <w:trPr>
          <w:trHeight w:val="974"/>
        </w:trPr>
        <w:tc>
          <w:tcPr>
            <w:tcW w:w="1560" w:type="dxa"/>
            <w:vMerge/>
            <w:vAlign w:val="center"/>
          </w:tcPr>
          <w:p w14:paraId="5AD08450" w14:textId="571F21E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C70D41F" w14:textId="32E118A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C-0439 Método de calificación y provisionamiento aplicable a los </w:t>
            </w:r>
            <w:r w:rsidRPr="00333A86">
              <w:rPr>
                <w:rFonts w:asciiTheme="minorHAnsi" w:hAnsiTheme="minorHAnsi" w:cstheme="minorHAnsi"/>
                <w:color w:val="000000"/>
                <w:sz w:val="16"/>
                <w:szCs w:val="16"/>
              </w:rPr>
              <w:br/>
              <w:t>créditos comerciales para proyectos de inversión o activos con fuente de pago propia (Anexo 19)</w:t>
            </w:r>
          </w:p>
        </w:tc>
        <w:tc>
          <w:tcPr>
            <w:tcW w:w="2552" w:type="dxa"/>
            <w:shd w:val="clear" w:color="auto" w:fill="FFFFFF" w:themeFill="background1"/>
          </w:tcPr>
          <w:p w14:paraId="5F8661AE" w14:textId="756D145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415E47CC" w14:textId="74B1452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58F5330D" w14:textId="4FB718B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51B460AC" w14:textId="450C55B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AE71C7" w:rsidRPr="00333A86" w14:paraId="1B85E8AF" w14:textId="77777777" w:rsidTr="00E744FF">
        <w:trPr>
          <w:trHeight w:val="548"/>
        </w:trPr>
        <w:tc>
          <w:tcPr>
            <w:tcW w:w="1560" w:type="dxa"/>
            <w:vMerge/>
            <w:vAlign w:val="center"/>
          </w:tcPr>
          <w:p w14:paraId="28ADDBCE" w14:textId="7CA2C54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0D630E6" w14:textId="2B0B6C7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C-0440 Garantías de créditos comerciales</w:t>
            </w:r>
          </w:p>
        </w:tc>
        <w:tc>
          <w:tcPr>
            <w:tcW w:w="2552" w:type="dxa"/>
            <w:shd w:val="clear" w:color="auto" w:fill="FFFFFF" w:themeFill="background1"/>
          </w:tcPr>
          <w:p w14:paraId="241EB0D6" w14:textId="704E0FA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4872CDF2" w14:textId="7DBBCA3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77538C56" w14:textId="2848A71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5B3BADC3" w14:textId="06402AB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AE71C7" w:rsidRPr="00333A86" w14:paraId="70D5071F" w14:textId="77777777" w:rsidTr="00E744FF">
        <w:trPr>
          <w:trHeight w:val="900"/>
        </w:trPr>
        <w:tc>
          <w:tcPr>
            <w:tcW w:w="1560" w:type="dxa"/>
            <w:shd w:val="clear" w:color="auto" w:fill="FFFFFF" w:themeFill="background1"/>
            <w:vAlign w:val="center"/>
          </w:tcPr>
          <w:p w14:paraId="7B3C490D" w14:textId="2059AEE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R04 Cartera de Crédito </w:t>
            </w:r>
            <w:r w:rsidR="00743746">
              <w:rPr>
                <w:rFonts w:asciiTheme="minorHAnsi" w:hAnsiTheme="minorHAnsi" w:cstheme="minorHAnsi"/>
                <w:color w:val="000000"/>
                <w:sz w:val="16"/>
                <w:szCs w:val="16"/>
              </w:rPr>
              <w:t>–</w:t>
            </w:r>
            <w:r w:rsidRPr="00333A86">
              <w:rPr>
                <w:rFonts w:asciiTheme="minorHAnsi" w:hAnsiTheme="minorHAnsi" w:cstheme="minorHAnsi"/>
                <w:color w:val="000000"/>
                <w:sz w:val="16"/>
                <w:szCs w:val="16"/>
              </w:rPr>
              <w:t xml:space="preserve"> Cartera comercial</w:t>
            </w:r>
            <w:r w:rsidRPr="00333A86">
              <w:rPr>
                <w:rFonts w:asciiTheme="minorHAnsi" w:hAnsiTheme="minorHAnsi" w:cstheme="minorHAnsi"/>
                <w:color w:val="000000"/>
                <w:sz w:val="16"/>
                <w:szCs w:val="16"/>
              </w:rPr>
              <w:br/>
              <w:t>Información detallada de garantías de segundo piso</w:t>
            </w:r>
          </w:p>
        </w:tc>
        <w:tc>
          <w:tcPr>
            <w:tcW w:w="2976" w:type="dxa"/>
            <w:shd w:val="clear" w:color="auto" w:fill="FFFFFF" w:themeFill="background1"/>
          </w:tcPr>
          <w:p w14:paraId="52CB82DD" w14:textId="7AE41C6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C-0447 Seguimiento de garantías</w:t>
            </w:r>
          </w:p>
        </w:tc>
        <w:tc>
          <w:tcPr>
            <w:tcW w:w="2552" w:type="dxa"/>
            <w:shd w:val="clear" w:color="auto" w:fill="FFFFFF" w:themeFill="background1"/>
          </w:tcPr>
          <w:p w14:paraId="64683DF6" w14:textId="1C22DFB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Dentro de los 25 días del mes inmediato siguiente al de su fecha</w:t>
            </w:r>
          </w:p>
        </w:tc>
        <w:tc>
          <w:tcPr>
            <w:tcW w:w="1134" w:type="dxa"/>
            <w:shd w:val="clear" w:color="auto" w:fill="FFFFFF" w:themeFill="background1"/>
          </w:tcPr>
          <w:p w14:paraId="0E1DF2DE" w14:textId="00EDDEE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2DFAE2BA" w14:textId="0B294729" w:rsidR="00AE71C7" w:rsidRPr="00333A86" w:rsidRDefault="00476FE9"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No a</w:t>
            </w:r>
            <w:r w:rsidR="00AE71C7" w:rsidRPr="00333A86">
              <w:rPr>
                <w:rFonts w:asciiTheme="minorHAnsi" w:hAnsiTheme="minorHAnsi" w:cstheme="minorHAnsi"/>
                <w:color w:val="000000"/>
                <w:sz w:val="16"/>
                <w:szCs w:val="16"/>
              </w:rPr>
              <w:t xml:space="preserve">plica  </w:t>
            </w:r>
          </w:p>
        </w:tc>
        <w:tc>
          <w:tcPr>
            <w:tcW w:w="1008" w:type="dxa"/>
            <w:shd w:val="clear" w:color="auto" w:fill="FFFFFF" w:themeFill="background1"/>
          </w:tcPr>
          <w:p w14:paraId="0CD8B644" w14:textId="47A179BF" w:rsidR="00AE71C7" w:rsidRPr="00333A86" w:rsidRDefault="00FB6EE0"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No a</w:t>
            </w:r>
            <w:r w:rsidRPr="00333A86">
              <w:rPr>
                <w:rFonts w:asciiTheme="minorHAnsi" w:hAnsiTheme="minorHAnsi" w:cstheme="minorHAnsi"/>
                <w:color w:val="000000"/>
                <w:sz w:val="16"/>
                <w:szCs w:val="16"/>
              </w:rPr>
              <w:t>plica</w:t>
            </w:r>
          </w:p>
        </w:tc>
      </w:tr>
      <w:tr w:rsidR="00AE71C7" w:rsidRPr="00333A86" w14:paraId="2620221B" w14:textId="77777777" w:rsidTr="00E744FF">
        <w:trPr>
          <w:trHeight w:val="420"/>
        </w:trPr>
        <w:tc>
          <w:tcPr>
            <w:tcW w:w="1560" w:type="dxa"/>
            <w:vMerge w:val="restart"/>
            <w:shd w:val="clear" w:color="auto" w:fill="FFFFFF" w:themeFill="background1"/>
            <w:vAlign w:val="center"/>
          </w:tcPr>
          <w:p w14:paraId="377F27D9" w14:textId="211248B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R04 Cartera de Crédito </w:t>
            </w:r>
            <w:r w:rsidR="00743746">
              <w:rPr>
                <w:rFonts w:asciiTheme="minorHAnsi" w:hAnsiTheme="minorHAnsi" w:cstheme="minorHAnsi"/>
                <w:color w:val="000000"/>
                <w:sz w:val="16"/>
                <w:szCs w:val="16"/>
              </w:rPr>
              <w:t>–</w:t>
            </w:r>
            <w:r w:rsidRPr="00333A86">
              <w:rPr>
                <w:rFonts w:asciiTheme="minorHAnsi" w:hAnsiTheme="minorHAnsi" w:cstheme="minorHAnsi"/>
                <w:color w:val="000000"/>
                <w:sz w:val="16"/>
                <w:szCs w:val="16"/>
              </w:rPr>
              <w:t xml:space="preserve"> Cartera a la vivienda </w:t>
            </w:r>
          </w:p>
        </w:tc>
        <w:tc>
          <w:tcPr>
            <w:tcW w:w="2976" w:type="dxa"/>
            <w:shd w:val="clear" w:color="auto" w:fill="FFFFFF" w:themeFill="background1"/>
          </w:tcPr>
          <w:p w14:paraId="242885C7" w14:textId="0D94296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H-0491 Altas de créditos a la vivienda</w:t>
            </w:r>
          </w:p>
        </w:tc>
        <w:tc>
          <w:tcPr>
            <w:tcW w:w="2552" w:type="dxa"/>
            <w:shd w:val="clear" w:color="auto" w:fill="FFFFFF" w:themeFill="background1"/>
          </w:tcPr>
          <w:p w14:paraId="41A0E3E2" w14:textId="0804007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54531E9B" w14:textId="1C91F49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13CA016B" w14:textId="2660791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7A528EF" w14:textId="5E12C22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AE71C7" w:rsidRPr="00333A86" w14:paraId="2FFAD38D" w14:textId="77777777" w:rsidTr="00E744FF">
        <w:trPr>
          <w:trHeight w:val="413"/>
        </w:trPr>
        <w:tc>
          <w:tcPr>
            <w:tcW w:w="1560" w:type="dxa"/>
            <w:vMerge/>
            <w:vAlign w:val="center"/>
          </w:tcPr>
          <w:p w14:paraId="39C93203" w14:textId="113B03E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6906C83" w14:textId="21F784F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H-0492 Seguimiento de créditos a la vivienda</w:t>
            </w:r>
          </w:p>
        </w:tc>
        <w:tc>
          <w:tcPr>
            <w:tcW w:w="2552" w:type="dxa"/>
            <w:shd w:val="clear" w:color="auto" w:fill="FFFFFF" w:themeFill="background1"/>
          </w:tcPr>
          <w:p w14:paraId="1D9FCC1D" w14:textId="2FB4BE8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16662504" w14:textId="43FE808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7A6D1EF" w14:textId="1596D24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5D0A29B" w14:textId="560DCFF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w:t>
            </w:r>
          </w:p>
        </w:tc>
      </w:tr>
      <w:tr w:rsidR="00AE71C7" w:rsidRPr="00E744FF" w14:paraId="4B4984B1" w14:textId="77777777" w:rsidTr="00E744FF">
        <w:trPr>
          <w:trHeight w:val="419"/>
        </w:trPr>
        <w:tc>
          <w:tcPr>
            <w:tcW w:w="1560" w:type="dxa"/>
            <w:vMerge/>
            <w:vAlign w:val="center"/>
          </w:tcPr>
          <w:p w14:paraId="44928763" w14:textId="2012674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4460BF86" w14:textId="7F6ECEE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H-0493 Baja de créditos a la vivienda</w:t>
            </w:r>
          </w:p>
        </w:tc>
        <w:tc>
          <w:tcPr>
            <w:tcW w:w="2552" w:type="dxa"/>
            <w:shd w:val="clear" w:color="auto" w:fill="FFFFFF" w:themeFill="background1"/>
          </w:tcPr>
          <w:p w14:paraId="4EA05A5C" w14:textId="5905784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78B75DBA" w14:textId="41E3D9FD"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2D938E66" w14:textId="5D2EA077"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FFFFFF" w:themeFill="background1"/>
          </w:tcPr>
          <w:p w14:paraId="10CAB334" w14:textId="60CEE219"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Operaciones de Crédito</w:t>
            </w:r>
          </w:p>
        </w:tc>
      </w:tr>
      <w:tr w:rsidR="00AE71C7" w:rsidRPr="00E744FF" w14:paraId="2D1FDF97" w14:textId="77777777" w:rsidTr="00E744FF">
        <w:trPr>
          <w:trHeight w:val="411"/>
        </w:trPr>
        <w:tc>
          <w:tcPr>
            <w:tcW w:w="1560" w:type="dxa"/>
            <w:vMerge/>
            <w:vAlign w:val="center"/>
          </w:tcPr>
          <w:p w14:paraId="5E7459FC" w14:textId="7D11C46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0ACF0AA" w14:textId="49607C3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H-0494 Reservas de créditos a la vivienda</w:t>
            </w:r>
          </w:p>
        </w:tc>
        <w:tc>
          <w:tcPr>
            <w:tcW w:w="2552" w:type="dxa"/>
            <w:shd w:val="clear" w:color="auto" w:fill="FFFFFF" w:themeFill="background1"/>
          </w:tcPr>
          <w:p w14:paraId="7599749C" w14:textId="158AEA8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12 días del mes inmediato siguiente al de su fecha </w:t>
            </w:r>
          </w:p>
        </w:tc>
        <w:tc>
          <w:tcPr>
            <w:tcW w:w="1134" w:type="dxa"/>
            <w:shd w:val="clear" w:color="auto" w:fill="FFFFFF" w:themeFill="background1"/>
          </w:tcPr>
          <w:p w14:paraId="1B1B701F" w14:textId="0D5429FE"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06A91B06" w14:textId="70DBACCB"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FFFFFF" w:themeFill="background1"/>
          </w:tcPr>
          <w:p w14:paraId="207E6CC7" w14:textId="7BD55722"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AE71C7" w:rsidRPr="00E744FF" w14:paraId="7C35B4F5" w14:textId="77777777" w:rsidTr="00E744FF">
        <w:trPr>
          <w:trHeight w:val="300"/>
        </w:trPr>
        <w:tc>
          <w:tcPr>
            <w:tcW w:w="1560" w:type="dxa"/>
            <w:shd w:val="clear" w:color="auto" w:fill="FFFFFF" w:themeFill="background1"/>
            <w:vAlign w:val="center"/>
          </w:tcPr>
          <w:p w14:paraId="3AD180C4" w14:textId="07FC21B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R06 Bienes adjudicados</w:t>
            </w:r>
          </w:p>
        </w:tc>
        <w:tc>
          <w:tcPr>
            <w:tcW w:w="2976" w:type="dxa"/>
            <w:shd w:val="clear" w:color="auto" w:fill="FFFFFF" w:themeFill="background1"/>
          </w:tcPr>
          <w:p w14:paraId="1245C209" w14:textId="6EA6724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A-0611 Bienes adjudicados </w:t>
            </w:r>
          </w:p>
        </w:tc>
        <w:tc>
          <w:tcPr>
            <w:tcW w:w="2552" w:type="dxa"/>
            <w:shd w:val="clear" w:color="auto" w:fill="FFFFFF" w:themeFill="background1"/>
          </w:tcPr>
          <w:p w14:paraId="19319D27" w14:textId="027BC16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Dentro de los 25 días del mes inmediato siguiente al de su fecha</w:t>
            </w:r>
          </w:p>
        </w:tc>
        <w:tc>
          <w:tcPr>
            <w:tcW w:w="1134" w:type="dxa"/>
            <w:shd w:val="clear" w:color="auto" w:fill="FFFFFF" w:themeFill="background1"/>
          </w:tcPr>
          <w:p w14:paraId="1F669864" w14:textId="60B64BC7"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3DF10926" w14:textId="4C85EB35"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62F8C1F5" w14:textId="52753391" w:rsidR="00AE71C7" w:rsidRPr="00E744FF" w:rsidRDefault="004B6E25"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 xml:space="preserve">Contabilidad </w:t>
            </w:r>
          </w:p>
        </w:tc>
      </w:tr>
      <w:tr w:rsidR="00AE71C7" w:rsidRPr="00E744FF" w14:paraId="423A4678" w14:textId="77777777" w:rsidTr="00E744FF">
        <w:trPr>
          <w:trHeight w:val="300"/>
        </w:trPr>
        <w:tc>
          <w:tcPr>
            <w:tcW w:w="1560" w:type="dxa"/>
            <w:shd w:val="clear" w:color="auto" w:fill="FFFFFF" w:themeFill="background1"/>
            <w:vAlign w:val="center"/>
          </w:tcPr>
          <w:p w14:paraId="336C1CDB" w14:textId="4D304D3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R07 Impuestos a la utilidad y PTU diferidos</w:t>
            </w:r>
          </w:p>
        </w:tc>
        <w:tc>
          <w:tcPr>
            <w:tcW w:w="2976" w:type="dxa"/>
            <w:shd w:val="clear" w:color="auto" w:fill="FFFFFF" w:themeFill="background1"/>
          </w:tcPr>
          <w:p w14:paraId="559BCF28" w14:textId="1B40AFE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A-0711 Impuestos a la utilidad y PTU diferidos </w:t>
            </w:r>
          </w:p>
        </w:tc>
        <w:tc>
          <w:tcPr>
            <w:tcW w:w="2552" w:type="dxa"/>
            <w:shd w:val="clear" w:color="auto" w:fill="FFFFFF" w:themeFill="background1"/>
          </w:tcPr>
          <w:p w14:paraId="556703F4" w14:textId="1BA8F91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Dentro de los 25 días del mes inmediato siguiente al de su fecha</w:t>
            </w:r>
          </w:p>
        </w:tc>
        <w:tc>
          <w:tcPr>
            <w:tcW w:w="1134" w:type="dxa"/>
            <w:shd w:val="clear" w:color="auto" w:fill="FFFFFF" w:themeFill="background1"/>
          </w:tcPr>
          <w:p w14:paraId="6C0F79FC" w14:textId="3C6824AB"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28C7AA4A" w14:textId="02539B00"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0EDCA889" w14:textId="5C6E1189"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E744FF" w14:paraId="159A2E45" w14:textId="77777777" w:rsidTr="00E744FF">
        <w:trPr>
          <w:trHeight w:val="600"/>
        </w:trPr>
        <w:tc>
          <w:tcPr>
            <w:tcW w:w="1560" w:type="dxa"/>
            <w:vMerge w:val="restart"/>
            <w:shd w:val="clear" w:color="auto" w:fill="FFFFFF" w:themeFill="background1"/>
            <w:vAlign w:val="center"/>
          </w:tcPr>
          <w:p w14:paraId="50AE33FF" w14:textId="0647924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R08 Captación</w:t>
            </w:r>
          </w:p>
        </w:tc>
        <w:tc>
          <w:tcPr>
            <w:tcW w:w="2976" w:type="dxa"/>
            <w:shd w:val="clear" w:color="auto" w:fill="FFFFFF" w:themeFill="background1"/>
          </w:tcPr>
          <w:p w14:paraId="460DA5A3" w14:textId="7057CBB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A-0811 Captación tradicional y préstamos interbancarios y de otros organismos </w:t>
            </w:r>
          </w:p>
        </w:tc>
        <w:tc>
          <w:tcPr>
            <w:tcW w:w="2552" w:type="dxa"/>
            <w:shd w:val="clear" w:color="auto" w:fill="FFFFFF" w:themeFill="background1"/>
          </w:tcPr>
          <w:p w14:paraId="14983C8D" w14:textId="732E090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2F57BB00" w14:textId="481D7FE7"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53ADB74E" w14:textId="2EC08E78"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FFFFFF" w:themeFill="background1"/>
          </w:tcPr>
          <w:p w14:paraId="4A5E100A" w14:textId="2C266B5C"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Operaciones de Captación</w:t>
            </w:r>
          </w:p>
        </w:tc>
      </w:tr>
      <w:tr w:rsidR="00AE71C7" w:rsidRPr="00E744FF" w14:paraId="13CD266A" w14:textId="77777777" w:rsidTr="00E744FF">
        <w:trPr>
          <w:trHeight w:val="600"/>
        </w:trPr>
        <w:tc>
          <w:tcPr>
            <w:tcW w:w="1560" w:type="dxa"/>
            <w:vMerge/>
            <w:vAlign w:val="center"/>
          </w:tcPr>
          <w:p w14:paraId="56EDD05A" w14:textId="5A1BB31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C5EEAE0" w14:textId="41DA702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A-0815 Préstamos interbancarios y de otros organismos, estratificados por plazos al vencimiento</w:t>
            </w:r>
          </w:p>
        </w:tc>
        <w:tc>
          <w:tcPr>
            <w:tcW w:w="2552" w:type="dxa"/>
            <w:shd w:val="clear" w:color="auto" w:fill="FFFFFF" w:themeFill="background1"/>
          </w:tcPr>
          <w:p w14:paraId="60659FF0" w14:textId="740CBC9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35B5B11A" w14:textId="27AAD5F4"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Mensual</w:t>
            </w:r>
          </w:p>
        </w:tc>
        <w:tc>
          <w:tcPr>
            <w:tcW w:w="850" w:type="dxa"/>
            <w:shd w:val="clear" w:color="auto" w:fill="FFFFFF" w:themeFill="background1"/>
          </w:tcPr>
          <w:p w14:paraId="1657F00A" w14:textId="5FDEAC02"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FFFFFF" w:themeFill="background1"/>
          </w:tcPr>
          <w:p w14:paraId="46A06EF2" w14:textId="7C79B5AB"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Operaciones de Captación</w:t>
            </w:r>
          </w:p>
        </w:tc>
      </w:tr>
      <w:tr w:rsidR="00AE71C7" w:rsidRPr="00333A86" w14:paraId="0E9A8D18" w14:textId="77777777" w:rsidTr="00E744FF">
        <w:trPr>
          <w:trHeight w:val="618"/>
        </w:trPr>
        <w:tc>
          <w:tcPr>
            <w:tcW w:w="1560" w:type="dxa"/>
            <w:vMerge/>
            <w:vAlign w:val="center"/>
          </w:tcPr>
          <w:p w14:paraId="40476495" w14:textId="73B14F7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DEA8B30" w14:textId="55ACB7E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A-0816 Depósitos de exigibilidad inmediata y préstamos interbancarios y de otros organismos, estratificados por montos</w:t>
            </w:r>
          </w:p>
        </w:tc>
        <w:tc>
          <w:tcPr>
            <w:tcW w:w="2552" w:type="dxa"/>
            <w:shd w:val="clear" w:color="auto" w:fill="FFFFFF" w:themeFill="background1"/>
          </w:tcPr>
          <w:p w14:paraId="79EA68DB" w14:textId="5E18740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30C59125" w14:textId="6B274F0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265E0E63" w14:textId="5E10E69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15AAC8F" w14:textId="496AF75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Captación</w:t>
            </w:r>
          </w:p>
        </w:tc>
      </w:tr>
      <w:tr w:rsidR="00AE71C7" w:rsidRPr="00333A86" w14:paraId="5E426CD3" w14:textId="77777777" w:rsidTr="00E744FF">
        <w:trPr>
          <w:trHeight w:val="300"/>
        </w:trPr>
        <w:tc>
          <w:tcPr>
            <w:tcW w:w="1560" w:type="dxa"/>
            <w:vMerge/>
            <w:vAlign w:val="center"/>
          </w:tcPr>
          <w:p w14:paraId="5A238C76" w14:textId="7443771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0D07FCC" w14:textId="0747D40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A-0819 Captación integral estratificada por montos</w:t>
            </w:r>
          </w:p>
        </w:tc>
        <w:tc>
          <w:tcPr>
            <w:tcW w:w="2552" w:type="dxa"/>
            <w:shd w:val="clear" w:color="auto" w:fill="FFFFFF" w:themeFill="background1"/>
          </w:tcPr>
          <w:p w14:paraId="79C366B5" w14:textId="699CC80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58483765" w14:textId="3EB2D86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5821174" w14:textId="6E25177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9E48155" w14:textId="20035DC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Captación</w:t>
            </w:r>
          </w:p>
        </w:tc>
      </w:tr>
      <w:tr w:rsidR="00AE71C7" w:rsidRPr="00333A86" w14:paraId="71776593" w14:textId="77777777" w:rsidTr="00E744FF">
        <w:trPr>
          <w:trHeight w:val="600"/>
        </w:trPr>
        <w:tc>
          <w:tcPr>
            <w:tcW w:w="1560" w:type="dxa"/>
            <w:vMerge w:val="restart"/>
            <w:shd w:val="clear" w:color="auto" w:fill="FFFFFF" w:themeFill="background1"/>
            <w:vAlign w:val="center"/>
          </w:tcPr>
          <w:p w14:paraId="3555B76A" w14:textId="3C321BE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R10 Reclasificaciones</w:t>
            </w:r>
          </w:p>
        </w:tc>
        <w:tc>
          <w:tcPr>
            <w:tcW w:w="2976" w:type="dxa"/>
            <w:shd w:val="clear" w:color="auto" w:fill="FFFFFF" w:themeFill="background1"/>
          </w:tcPr>
          <w:p w14:paraId="346A3267" w14:textId="69660B2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A-1011 Reclasificaciones en el estado de situación financiera</w:t>
            </w:r>
          </w:p>
        </w:tc>
        <w:tc>
          <w:tcPr>
            <w:tcW w:w="2552" w:type="dxa"/>
            <w:shd w:val="clear" w:color="auto" w:fill="FFFFFF" w:themeFill="background1"/>
          </w:tcPr>
          <w:p w14:paraId="691C6B8A" w14:textId="0AC65F3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025669F9" w14:textId="773E789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82C2AF5" w14:textId="32A650D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6178C701" w14:textId="3178234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2D48AF6B" w14:textId="77777777" w:rsidTr="00E744FF">
        <w:trPr>
          <w:trHeight w:val="600"/>
        </w:trPr>
        <w:tc>
          <w:tcPr>
            <w:tcW w:w="1560" w:type="dxa"/>
            <w:vMerge/>
            <w:vAlign w:val="center"/>
          </w:tcPr>
          <w:p w14:paraId="0C80AE0B" w14:textId="092A80F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FA1965E" w14:textId="2CB84FE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A-1012 Reclasificaciones en el estado de resultado integral</w:t>
            </w:r>
          </w:p>
        </w:tc>
        <w:tc>
          <w:tcPr>
            <w:tcW w:w="2552" w:type="dxa"/>
            <w:shd w:val="clear" w:color="auto" w:fill="FFFFFF" w:themeFill="background1"/>
          </w:tcPr>
          <w:p w14:paraId="35125ABB" w14:textId="35DE98F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1C2F95D2" w14:textId="379F87E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893639E" w14:textId="7E2DCE5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7961856D" w14:textId="3E527BA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66134DB0" w14:textId="77777777" w:rsidTr="00E744FF">
        <w:trPr>
          <w:trHeight w:val="600"/>
        </w:trPr>
        <w:tc>
          <w:tcPr>
            <w:tcW w:w="1560" w:type="dxa"/>
            <w:vMerge w:val="restart"/>
            <w:shd w:val="clear" w:color="auto" w:fill="FFFFFF" w:themeFill="background1"/>
            <w:vAlign w:val="center"/>
          </w:tcPr>
          <w:p w14:paraId="587E696C" w14:textId="7D5ECCF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R12 Consolidación</w:t>
            </w:r>
          </w:p>
        </w:tc>
        <w:tc>
          <w:tcPr>
            <w:tcW w:w="2976" w:type="dxa"/>
            <w:shd w:val="clear" w:color="auto" w:fill="FFFFFF" w:themeFill="background1"/>
          </w:tcPr>
          <w:p w14:paraId="049F2E01" w14:textId="23415FF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A-1219 Consolidación del estado de situación financiera de la institución de crédito con sus subsidiarias</w:t>
            </w:r>
          </w:p>
        </w:tc>
        <w:tc>
          <w:tcPr>
            <w:tcW w:w="2552" w:type="dxa"/>
            <w:shd w:val="clear" w:color="auto" w:fill="FFFFFF" w:themeFill="background1"/>
          </w:tcPr>
          <w:p w14:paraId="69B480B4" w14:textId="6A8F626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4CBA56E7" w14:textId="19C03F2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23A4A9C5" w14:textId="7F43742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7F11B9D6" w14:textId="59CD380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4601387E" w14:textId="77777777" w:rsidTr="00E744FF">
        <w:trPr>
          <w:trHeight w:val="600"/>
        </w:trPr>
        <w:tc>
          <w:tcPr>
            <w:tcW w:w="1560" w:type="dxa"/>
            <w:vMerge/>
            <w:vAlign w:val="center"/>
          </w:tcPr>
          <w:p w14:paraId="0D983806" w14:textId="5C89DFB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3AA04EA" w14:textId="62FD7BD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A-1220 Consolidación del estado de resultado integral de la institución de crédito con sus subsidiarias</w:t>
            </w:r>
          </w:p>
        </w:tc>
        <w:tc>
          <w:tcPr>
            <w:tcW w:w="2552" w:type="dxa"/>
            <w:shd w:val="clear" w:color="auto" w:fill="FFFFFF" w:themeFill="background1"/>
          </w:tcPr>
          <w:p w14:paraId="4C8B4A77" w14:textId="318447B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16B49FAF" w14:textId="3ABFE6D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2A5EB7FE" w14:textId="6F0771C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EC566B0" w14:textId="0BA5284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6F33AD6A" w14:textId="77777777" w:rsidTr="00E744FF">
        <w:trPr>
          <w:trHeight w:val="600"/>
        </w:trPr>
        <w:tc>
          <w:tcPr>
            <w:tcW w:w="1560" w:type="dxa"/>
            <w:vMerge/>
            <w:vAlign w:val="center"/>
          </w:tcPr>
          <w:p w14:paraId="37E10959" w14:textId="3058985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4F30716D" w14:textId="33232E2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B-1230 Desagregado de inversiones permanentes en acciones</w:t>
            </w:r>
          </w:p>
        </w:tc>
        <w:tc>
          <w:tcPr>
            <w:tcW w:w="2552" w:type="dxa"/>
            <w:shd w:val="clear" w:color="auto" w:fill="FFFFFF" w:themeFill="background1"/>
          </w:tcPr>
          <w:p w14:paraId="107C3120" w14:textId="67AED9B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FFFFFF" w:themeFill="background1"/>
          </w:tcPr>
          <w:p w14:paraId="077559E4" w14:textId="39E4621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3C063B52" w14:textId="09939679"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Aplica</w:t>
            </w:r>
          </w:p>
        </w:tc>
        <w:tc>
          <w:tcPr>
            <w:tcW w:w="1008" w:type="dxa"/>
            <w:shd w:val="clear" w:color="auto" w:fill="auto"/>
          </w:tcPr>
          <w:p w14:paraId="561E9B2B" w14:textId="7E00676F"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6C00D56D" w14:textId="77777777" w:rsidTr="00E744FF">
        <w:trPr>
          <w:trHeight w:val="300"/>
        </w:trPr>
        <w:tc>
          <w:tcPr>
            <w:tcW w:w="1560" w:type="dxa"/>
            <w:vMerge w:val="restart"/>
            <w:shd w:val="clear" w:color="auto" w:fill="FFFFFF" w:themeFill="background1"/>
            <w:vAlign w:val="center"/>
          </w:tcPr>
          <w:p w14:paraId="2C90B1D2" w14:textId="708D18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R13 Estados financieros</w:t>
            </w:r>
          </w:p>
        </w:tc>
        <w:tc>
          <w:tcPr>
            <w:tcW w:w="2976" w:type="dxa"/>
            <w:shd w:val="clear" w:color="auto" w:fill="FFFFFF" w:themeFill="background1"/>
          </w:tcPr>
          <w:p w14:paraId="460297EF" w14:textId="6FF072E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A-1311 Estado de cambios en el capital contable</w:t>
            </w:r>
          </w:p>
        </w:tc>
        <w:tc>
          <w:tcPr>
            <w:tcW w:w="2552" w:type="dxa"/>
            <w:shd w:val="clear" w:color="auto" w:fill="auto"/>
          </w:tcPr>
          <w:p w14:paraId="6C8B9313" w14:textId="76751AD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auto"/>
          </w:tcPr>
          <w:p w14:paraId="41962548" w14:textId="0593FEA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38210BDB" w14:textId="199E18D4"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66D09C16" w14:textId="612B38A8"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289FE85F" w14:textId="77777777" w:rsidTr="00E744FF">
        <w:trPr>
          <w:trHeight w:val="300"/>
        </w:trPr>
        <w:tc>
          <w:tcPr>
            <w:tcW w:w="1560" w:type="dxa"/>
            <w:vMerge/>
            <w:vAlign w:val="center"/>
          </w:tcPr>
          <w:p w14:paraId="7708A3D7" w14:textId="7A19C83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1826904" w14:textId="1B87BBE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A-1316 Estado de flujos de efectivo</w:t>
            </w:r>
          </w:p>
        </w:tc>
        <w:tc>
          <w:tcPr>
            <w:tcW w:w="2552" w:type="dxa"/>
            <w:shd w:val="clear" w:color="auto" w:fill="auto"/>
          </w:tcPr>
          <w:p w14:paraId="23038650" w14:textId="413FC42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auto"/>
          </w:tcPr>
          <w:p w14:paraId="594465F4" w14:textId="46554AC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30083901" w14:textId="5122DE74"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467F9C67" w14:textId="41BCF563"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0EA7777C" w14:textId="77777777" w:rsidTr="00E744FF">
        <w:trPr>
          <w:trHeight w:val="300"/>
        </w:trPr>
        <w:tc>
          <w:tcPr>
            <w:tcW w:w="1560" w:type="dxa"/>
            <w:vMerge/>
            <w:vAlign w:val="center"/>
          </w:tcPr>
          <w:p w14:paraId="19A24CE5" w14:textId="4A22B44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26CB281" w14:textId="787A6BA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B-1321 Estado de situación financiera</w:t>
            </w:r>
          </w:p>
        </w:tc>
        <w:tc>
          <w:tcPr>
            <w:tcW w:w="2552" w:type="dxa"/>
            <w:shd w:val="clear" w:color="auto" w:fill="auto"/>
          </w:tcPr>
          <w:p w14:paraId="1F08B304" w14:textId="0B7FE20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auto"/>
          </w:tcPr>
          <w:p w14:paraId="2BC8641E" w14:textId="440EAE4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41B59E34" w14:textId="02400F05"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6F82F96B" w14:textId="6E8CDBA6"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7FC6B0E2" w14:textId="77777777" w:rsidTr="00E744FF">
        <w:trPr>
          <w:trHeight w:val="300"/>
        </w:trPr>
        <w:tc>
          <w:tcPr>
            <w:tcW w:w="1560" w:type="dxa"/>
            <w:vMerge/>
            <w:vAlign w:val="center"/>
          </w:tcPr>
          <w:p w14:paraId="499F7C08" w14:textId="306B00F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6660A4A" w14:textId="4661175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B-1322 Estado de resultado integral</w:t>
            </w:r>
          </w:p>
        </w:tc>
        <w:tc>
          <w:tcPr>
            <w:tcW w:w="2552" w:type="dxa"/>
            <w:shd w:val="clear" w:color="auto" w:fill="auto"/>
          </w:tcPr>
          <w:p w14:paraId="13A56205" w14:textId="15CA2E7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auto"/>
          </w:tcPr>
          <w:p w14:paraId="4AAE28F1" w14:textId="08646ED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16657833" w14:textId="0FFD9E2E"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4DC0FD6A" w14:textId="0FA9FD4A"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2576A4C2" w14:textId="77777777" w:rsidTr="00E744FF">
        <w:trPr>
          <w:trHeight w:val="300"/>
        </w:trPr>
        <w:tc>
          <w:tcPr>
            <w:tcW w:w="1560" w:type="dxa"/>
            <w:vMerge w:val="restart"/>
            <w:shd w:val="clear" w:color="auto" w:fill="FFFFFF" w:themeFill="background1"/>
            <w:vAlign w:val="center"/>
          </w:tcPr>
          <w:p w14:paraId="047CC517" w14:textId="0766CAA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R14 Información cualitativa</w:t>
            </w:r>
          </w:p>
        </w:tc>
        <w:tc>
          <w:tcPr>
            <w:tcW w:w="2976" w:type="dxa"/>
            <w:shd w:val="clear" w:color="auto" w:fill="FFFFFF" w:themeFill="background1"/>
          </w:tcPr>
          <w:p w14:paraId="41A1C7EA" w14:textId="0D7999E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A-1411 Integración accionaria </w:t>
            </w:r>
          </w:p>
        </w:tc>
        <w:tc>
          <w:tcPr>
            <w:tcW w:w="2552" w:type="dxa"/>
            <w:shd w:val="clear" w:color="auto" w:fill="auto"/>
          </w:tcPr>
          <w:p w14:paraId="767F3D90" w14:textId="0D10F01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 más tardar al mes siguiente del mes inmediato siguiente al de su fecha</w:t>
            </w:r>
          </w:p>
        </w:tc>
        <w:tc>
          <w:tcPr>
            <w:tcW w:w="1134" w:type="dxa"/>
            <w:shd w:val="clear" w:color="auto" w:fill="auto"/>
          </w:tcPr>
          <w:p w14:paraId="0A69AA30" w14:textId="5DD80B7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12B2A412" w14:textId="443C6491"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6A4CF597" w14:textId="5BEAD914"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Contabilidad</w:t>
            </w:r>
          </w:p>
        </w:tc>
      </w:tr>
      <w:tr w:rsidR="00AE71C7" w:rsidRPr="00333A86" w14:paraId="73A8D4C1" w14:textId="77777777" w:rsidTr="00E744FF">
        <w:trPr>
          <w:trHeight w:val="351"/>
        </w:trPr>
        <w:tc>
          <w:tcPr>
            <w:tcW w:w="1560" w:type="dxa"/>
            <w:vMerge/>
            <w:vAlign w:val="center"/>
          </w:tcPr>
          <w:p w14:paraId="539B6677" w14:textId="63170ED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0BB6C1B8" w14:textId="40C15B0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A-1412 </w:t>
            </w:r>
            <w:proofErr w:type="gramStart"/>
            <w:r w:rsidRPr="00333A86">
              <w:rPr>
                <w:rFonts w:asciiTheme="minorHAnsi" w:hAnsiTheme="minorHAnsi" w:cstheme="minorHAnsi"/>
                <w:color w:val="000000"/>
                <w:sz w:val="16"/>
                <w:szCs w:val="16"/>
              </w:rPr>
              <w:t>Funcionarios</w:t>
            </w:r>
            <w:proofErr w:type="gramEnd"/>
            <w:r w:rsidRPr="00333A86">
              <w:rPr>
                <w:rFonts w:asciiTheme="minorHAnsi" w:hAnsiTheme="minorHAnsi" w:cstheme="minorHAnsi"/>
                <w:color w:val="000000"/>
                <w:sz w:val="16"/>
                <w:szCs w:val="16"/>
              </w:rPr>
              <w:t>, empleados, jubilados, personal por honorarios y sucursales</w:t>
            </w:r>
          </w:p>
        </w:tc>
        <w:tc>
          <w:tcPr>
            <w:tcW w:w="2552" w:type="dxa"/>
            <w:shd w:val="clear" w:color="auto" w:fill="auto"/>
          </w:tcPr>
          <w:p w14:paraId="7D326530" w14:textId="54CE5C6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Mes inmediato siguiente al de su fecha.</w:t>
            </w:r>
          </w:p>
        </w:tc>
        <w:tc>
          <w:tcPr>
            <w:tcW w:w="1134" w:type="dxa"/>
            <w:shd w:val="clear" w:color="auto" w:fill="auto"/>
          </w:tcPr>
          <w:p w14:paraId="1160EF3B" w14:textId="0BBBF07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4EC66999" w14:textId="4404507B"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2CCDF125" w14:textId="74905D51"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Recursos Humanos</w:t>
            </w:r>
          </w:p>
        </w:tc>
      </w:tr>
      <w:tr w:rsidR="00AE71C7" w:rsidRPr="00333A86" w14:paraId="1F702FFD" w14:textId="77777777" w:rsidTr="00E744FF">
        <w:trPr>
          <w:trHeight w:val="600"/>
        </w:trPr>
        <w:tc>
          <w:tcPr>
            <w:tcW w:w="1560" w:type="dxa"/>
            <w:vMerge w:val="restart"/>
            <w:shd w:val="clear" w:color="auto" w:fill="FFFFFF" w:themeFill="background1"/>
            <w:vAlign w:val="center"/>
          </w:tcPr>
          <w:p w14:paraId="2EF6F8C9" w14:textId="6158D61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R15 Operaciones por servicio</w:t>
            </w:r>
          </w:p>
        </w:tc>
        <w:tc>
          <w:tcPr>
            <w:tcW w:w="2976" w:type="dxa"/>
            <w:shd w:val="clear" w:color="auto" w:fill="FFFFFF" w:themeFill="background1"/>
          </w:tcPr>
          <w:p w14:paraId="53B2F67C" w14:textId="2819753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B-1522 Usuarios no clientes de los medios electrónicos de la institución </w:t>
            </w:r>
          </w:p>
        </w:tc>
        <w:tc>
          <w:tcPr>
            <w:tcW w:w="2552" w:type="dxa"/>
            <w:shd w:val="clear" w:color="auto" w:fill="auto"/>
          </w:tcPr>
          <w:p w14:paraId="13A6C71F" w14:textId="73B372E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Enviarse dentro del mes inmediato siguiente al de su fecha.</w:t>
            </w:r>
          </w:p>
        </w:tc>
        <w:tc>
          <w:tcPr>
            <w:tcW w:w="1134" w:type="dxa"/>
            <w:shd w:val="clear" w:color="auto" w:fill="auto"/>
          </w:tcPr>
          <w:p w14:paraId="00319C19" w14:textId="464D297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0A3E2887" w14:textId="193DAB8E"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Aplica</w:t>
            </w:r>
          </w:p>
        </w:tc>
        <w:tc>
          <w:tcPr>
            <w:tcW w:w="1008" w:type="dxa"/>
            <w:shd w:val="clear" w:color="auto" w:fill="auto"/>
          </w:tcPr>
          <w:p w14:paraId="0DA5746D" w14:textId="3E63977B"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Comercial Captación</w:t>
            </w:r>
          </w:p>
        </w:tc>
      </w:tr>
      <w:tr w:rsidR="00AE71C7" w:rsidRPr="00333A86" w14:paraId="1D13EC51" w14:textId="77777777" w:rsidTr="00E744FF">
        <w:trPr>
          <w:trHeight w:val="600"/>
        </w:trPr>
        <w:tc>
          <w:tcPr>
            <w:tcW w:w="1560" w:type="dxa"/>
            <w:vMerge/>
            <w:vAlign w:val="center"/>
          </w:tcPr>
          <w:p w14:paraId="2DEDC28F" w14:textId="74ADF0D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154DA847" w14:textId="18C8C45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B-1523 Operaciones de clientes por servicios de banca electrónica</w:t>
            </w:r>
          </w:p>
        </w:tc>
        <w:tc>
          <w:tcPr>
            <w:tcW w:w="2552" w:type="dxa"/>
            <w:shd w:val="clear" w:color="auto" w:fill="auto"/>
          </w:tcPr>
          <w:p w14:paraId="5F3D7017" w14:textId="69214DB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Enviarse dentro del mes inmediato siguiente al de su fecha.</w:t>
            </w:r>
          </w:p>
        </w:tc>
        <w:tc>
          <w:tcPr>
            <w:tcW w:w="1134" w:type="dxa"/>
            <w:shd w:val="clear" w:color="auto" w:fill="auto"/>
          </w:tcPr>
          <w:p w14:paraId="5301FEB4" w14:textId="3DAE647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0E95278B" w14:textId="66509838"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0B1AC568" w14:textId="6C164CCF"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Comercial Captación</w:t>
            </w:r>
          </w:p>
        </w:tc>
      </w:tr>
      <w:tr w:rsidR="00AE71C7" w:rsidRPr="00333A86" w14:paraId="3B667970" w14:textId="77777777" w:rsidTr="00E744FF">
        <w:trPr>
          <w:trHeight w:val="300"/>
        </w:trPr>
        <w:tc>
          <w:tcPr>
            <w:tcW w:w="1560" w:type="dxa"/>
            <w:vMerge/>
            <w:vAlign w:val="center"/>
          </w:tcPr>
          <w:p w14:paraId="205DA87C" w14:textId="4FFD9C6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44155458" w14:textId="20E799C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B-1524 Clientes por servicio de banca electrónica</w:t>
            </w:r>
          </w:p>
        </w:tc>
        <w:tc>
          <w:tcPr>
            <w:tcW w:w="2552" w:type="dxa"/>
            <w:shd w:val="clear" w:color="auto" w:fill="auto"/>
          </w:tcPr>
          <w:p w14:paraId="01518FC3" w14:textId="7004623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Enviarse dentro del mes inmediato siguiente al de su fecha.</w:t>
            </w:r>
          </w:p>
        </w:tc>
        <w:tc>
          <w:tcPr>
            <w:tcW w:w="1134" w:type="dxa"/>
            <w:shd w:val="clear" w:color="auto" w:fill="auto"/>
          </w:tcPr>
          <w:p w14:paraId="3104CC83" w14:textId="7338541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20267890" w14:textId="52FE98BF"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sidRPr="00E744FF">
              <w:rPr>
                <w:rFonts w:asciiTheme="minorHAnsi" w:hAnsiTheme="minorHAnsi" w:cstheme="minorHAnsi"/>
                <w:color w:val="000000"/>
                <w:sz w:val="16"/>
                <w:szCs w:val="16"/>
              </w:rPr>
              <w:t xml:space="preserve">Aplica  </w:t>
            </w:r>
          </w:p>
        </w:tc>
        <w:tc>
          <w:tcPr>
            <w:tcW w:w="1008" w:type="dxa"/>
            <w:shd w:val="clear" w:color="auto" w:fill="auto"/>
          </w:tcPr>
          <w:p w14:paraId="7EEBE96A" w14:textId="07A9FE72" w:rsidR="00AE71C7" w:rsidRPr="00E744FF" w:rsidRDefault="00AE71C7"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Comercial Captación</w:t>
            </w:r>
          </w:p>
        </w:tc>
      </w:tr>
      <w:tr w:rsidR="00AE71C7" w:rsidRPr="00333A86" w14:paraId="6D4225CF" w14:textId="77777777" w:rsidTr="00E744FF">
        <w:trPr>
          <w:trHeight w:val="300"/>
        </w:trPr>
        <w:tc>
          <w:tcPr>
            <w:tcW w:w="1560" w:type="dxa"/>
            <w:vMerge w:val="restart"/>
            <w:shd w:val="clear" w:color="auto" w:fill="FFFFFF" w:themeFill="background1"/>
            <w:vAlign w:val="center"/>
          </w:tcPr>
          <w:p w14:paraId="654D8B89" w14:textId="2B61B6E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R16 Riesgos</w:t>
            </w:r>
          </w:p>
        </w:tc>
        <w:tc>
          <w:tcPr>
            <w:tcW w:w="2976" w:type="dxa"/>
            <w:shd w:val="clear" w:color="auto" w:fill="FFFFFF" w:themeFill="background1"/>
          </w:tcPr>
          <w:p w14:paraId="6AEEFC68" w14:textId="5EB2F06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A-1611 Brechas de repreciación</w:t>
            </w:r>
          </w:p>
        </w:tc>
        <w:tc>
          <w:tcPr>
            <w:tcW w:w="2552" w:type="dxa"/>
            <w:shd w:val="clear" w:color="auto" w:fill="FFFFFF" w:themeFill="background1"/>
          </w:tcPr>
          <w:p w14:paraId="6D56025D" w14:textId="11BE28A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17A588DF" w14:textId="472ADBE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48099D2" w14:textId="5242CDB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Aplica</w:t>
            </w:r>
          </w:p>
        </w:tc>
        <w:tc>
          <w:tcPr>
            <w:tcW w:w="1008" w:type="dxa"/>
            <w:shd w:val="clear" w:color="auto" w:fill="FFFFFF" w:themeFill="background1"/>
          </w:tcPr>
          <w:p w14:paraId="1499D9B8" w14:textId="67DB949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1F29D02F" w14:textId="77777777" w:rsidTr="00E744FF">
        <w:trPr>
          <w:trHeight w:val="300"/>
        </w:trPr>
        <w:tc>
          <w:tcPr>
            <w:tcW w:w="1560" w:type="dxa"/>
            <w:vMerge/>
            <w:vAlign w:val="center"/>
          </w:tcPr>
          <w:p w14:paraId="1DB1585C" w14:textId="1325BCB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797731A" w14:textId="2ACF831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A-1612 Brechas de vencimiento</w:t>
            </w:r>
          </w:p>
        </w:tc>
        <w:tc>
          <w:tcPr>
            <w:tcW w:w="2552" w:type="dxa"/>
            <w:shd w:val="clear" w:color="auto" w:fill="FFFFFF" w:themeFill="background1"/>
          </w:tcPr>
          <w:p w14:paraId="48277055" w14:textId="75E4A95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2C0D3616" w14:textId="6041AAA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11E0AF3B" w14:textId="523D85B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Aplica</w:t>
            </w:r>
          </w:p>
        </w:tc>
        <w:tc>
          <w:tcPr>
            <w:tcW w:w="1008" w:type="dxa"/>
            <w:shd w:val="clear" w:color="auto" w:fill="FFFFFF" w:themeFill="background1"/>
          </w:tcPr>
          <w:p w14:paraId="73AF179D" w14:textId="1D3E9EC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05184541" w14:textId="77777777" w:rsidTr="00E744FF">
        <w:trPr>
          <w:trHeight w:val="300"/>
        </w:trPr>
        <w:tc>
          <w:tcPr>
            <w:tcW w:w="1560" w:type="dxa"/>
            <w:vMerge/>
            <w:vAlign w:val="center"/>
          </w:tcPr>
          <w:p w14:paraId="22244F27" w14:textId="29C6030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65FD47DC" w14:textId="694DDEE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B-1621 Portafolio global de juicios</w:t>
            </w:r>
          </w:p>
        </w:tc>
        <w:tc>
          <w:tcPr>
            <w:tcW w:w="2552" w:type="dxa"/>
            <w:shd w:val="clear" w:color="auto" w:fill="FFFFFF" w:themeFill="background1"/>
          </w:tcPr>
          <w:p w14:paraId="40BAA1B5" w14:textId="6B6E0FA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52DA6DFA" w14:textId="785A4BA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FFFFFF" w:themeFill="background1"/>
          </w:tcPr>
          <w:p w14:paraId="20B9E5C4" w14:textId="3B165B6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Aplica</w:t>
            </w:r>
          </w:p>
        </w:tc>
        <w:tc>
          <w:tcPr>
            <w:tcW w:w="1008" w:type="dxa"/>
            <w:shd w:val="clear" w:color="auto" w:fill="FFFFFF" w:themeFill="background1"/>
          </w:tcPr>
          <w:p w14:paraId="16B050CB" w14:textId="1F931ED9" w:rsidR="00AE71C7" w:rsidRPr="00333A86" w:rsidRDefault="00AE71C7" w:rsidP="00AE71C7">
            <w:pPr>
              <w:widowControl/>
              <w:autoSpaceDE/>
              <w:autoSpaceDN/>
              <w:rPr>
                <w:rFonts w:asciiTheme="minorHAnsi"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Jurídico</w:t>
            </w:r>
          </w:p>
        </w:tc>
      </w:tr>
      <w:tr w:rsidR="00AE71C7" w:rsidRPr="00333A86" w14:paraId="2CFF3B7A" w14:textId="77777777" w:rsidTr="00E744FF">
        <w:trPr>
          <w:trHeight w:val="600"/>
        </w:trPr>
        <w:tc>
          <w:tcPr>
            <w:tcW w:w="1560" w:type="dxa"/>
            <w:vMerge w:val="restart"/>
            <w:shd w:val="clear" w:color="auto" w:fill="FFFFFF" w:themeFill="background1"/>
            <w:vAlign w:val="center"/>
          </w:tcPr>
          <w:p w14:paraId="0F25895C" w14:textId="31C56E9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R24 Información operativa</w:t>
            </w:r>
          </w:p>
        </w:tc>
        <w:tc>
          <w:tcPr>
            <w:tcW w:w="2976" w:type="dxa"/>
            <w:shd w:val="clear" w:color="auto" w:fill="FFFFFF" w:themeFill="background1"/>
          </w:tcPr>
          <w:p w14:paraId="2E13517C" w14:textId="4D69A9E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B-2421 Información de operaciones referentes a productos de captación</w:t>
            </w:r>
          </w:p>
        </w:tc>
        <w:tc>
          <w:tcPr>
            <w:tcW w:w="2552" w:type="dxa"/>
            <w:shd w:val="clear" w:color="auto" w:fill="FFFFFF" w:themeFill="background1"/>
          </w:tcPr>
          <w:p w14:paraId="3629CB54" w14:textId="69A781C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7C6A21B7" w14:textId="5A2B2D2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0E9C5F45" w14:textId="456FF3E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1FFFA23A" w14:textId="72EDC53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Captación</w:t>
            </w:r>
          </w:p>
        </w:tc>
      </w:tr>
      <w:tr w:rsidR="00AE71C7" w:rsidRPr="00333A86" w14:paraId="7BAAD10A" w14:textId="77777777" w:rsidTr="00E744FF">
        <w:trPr>
          <w:trHeight w:val="619"/>
        </w:trPr>
        <w:tc>
          <w:tcPr>
            <w:tcW w:w="1560" w:type="dxa"/>
            <w:vMerge/>
            <w:vAlign w:val="center"/>
          </w:tcPr>
          <w:p w14:paraId="569977D5" w14:textId="321FFC7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58970F47" w14:textId="6CCC844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B-2422 Información de operaciones referentes a sucursales, tarjetas de crédito y otras variables operativas</w:t>
            </w:r>
          </w:p>
        </w:tc>
        <w:tc>
          <w:tcPr>
            <w:tcW w:w="2552" w:type="dxa"/>
            <w:shd w:val="clear" w:color="auto" w:fill="FFFFFF" w:themeFill="background1"/>
          </w:tcPr>
          <w:p w14:paraId="3631FC06" w14:textId="7CFADB8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369E34DE" w14:textId="3EC5889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6E5EF573" w14:textId="4DE9E33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Aplica</w:t>
            </w:r>
          </w:p>
        </w:tc>
        <w:tc>
          <w:tcPr>
            <w:tcW w:w="1008" w:type="dxa"/>
            <w:shd w:val="clear" w:color="auto" w:fill="FFFFFF" w:themeFill="background1"/>
          </w:tcPr>
          <w:p w14:paraId="4BFB1D96" w14:textId="72FE747A" w:rsidR="00AE71C7" w:rsidRPr="00333A86" w:rsidRDefault="0064632E"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Recursos Humanos</w:t>
            </w:r>
          </w:p>
        </w:tc>
      </w:tr>
      <w:tr w:rsidR="00AE71C7" w:rsidRPr="00333A86" w14:paraId="7B834EE0" w14:textId="77777777" w:rsidTr="00E744FF">
        <w:trPr>
          <w:trHeight w:val="300"/>
        </w:trPr>
        <w:tc>
          <w:tcPr>
            <w:tcW w:w="1560" w:type="dxa"/>
            <w:vMerge/>
            <w:vAlign w:val="center"/>
          </w:tcPr>
          <w:p w14:paraId="63226CC2" w14:textId="102616D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3AB33FB2" w14:textId="22E1F29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B-2423 Titulares garantizados por el IPAB</w:t>
            </w:r>
          </w:p>
        </w:tc>
        <w:tc>
          <w:tcPr>
            <w:tcW w:w="2552" w:type="dxa"/>
            <w:shd w:val="clear" w:color="auto" w:fill="FFFFFF" w:themeFill="background1"/>
          </w:tcPr>
          <w:p w14:paraId="099F54C0" w14:textId="5124230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 más tardar a los 45 días siguientes de la fecha de cierre que se reporta.</w:t>
            </w:r>
          </w:p>
        </w:tc>
        <w:tc>
          <w:tcPr>
            <w:tcW w:w="1134" w:type="dxa"/>
            <w:shd w:val="clear" w:color="auto" w:fill="FFFFFF" w:themeFill="background1"/>
          </w:tcPr>
          <w:p w14:paraId="40830F5C" w14:textId="7261C39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7EF10C71" w14:textId="2B9AAE6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00774AF5" w14:textId="6821D18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Captación</w:t>
            </w:r>
          </w:p>
        </w:tc>
      </w:tr>
      <w:tr w:rsidR="00AE71C7" w:rsidRPr="00333A86" w14:paraId="6A366D32" w14:textId="77777777" w:rsidTr="00E744FF">
        <w:trPr>
          <w:trHeight w:val="600"/>
        </w:trPr>
        <w:tc>
          <w:tcPr>
            <w:tcW w:w="1560" w:type="dxa"/>
            <w:vMerge/>
            <w:vAlign w:val="center"/>
          </w:tcPr>
          <w:p w14:paraId="7775D837" w14:textId="2046D7E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EF4B07C" w14:textId="09555DA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C-2431 Información de operaciones con partes relacionadas</w:t>
            </w:r>
          </w:p>
        </w:tc>
        <w:tc>
          <w:tcPr>
            <w:tcW w:w="2552" w:type="dxa"/>
            <w:shd w:val="clear" w:color="auto" w:fill="FFFFFF" w:themeFill="background1"/>
          </w:tcPr>
          <w:p w14:paraId="0C2384A7" w14:textId="2AF6469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49A4BB08" w14:textId="44FF5C9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FA7FCDE" w14:textId="13909E4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7A9CBE1E" w14:textId="31A9C42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 / Operaciones de Captación</w:t>
            </w:r>
            <w:r w:rsidR="00743746">
              <w:rPr>
                <w:rFonts w:asciiTheme="minorHAnsi" w:hAnsiTheme="minorHAnsi" w:cstheme="minorHAnsi"/>
                <w:color w:val="000000"/>
                <w:sz w:val="16"/>
                <w:szCs w:val="16"/>
              </w:rPr>
              <w:t xml:space="preserve"> / Contabilidad</w:t>
            </w:r>
          </w:p>
        </w:tc>
      </w:tr>
      <w:tr w:rsidR="00AE71C7" w:rsidRPr="00333A86" w14:paraId="11F3A412" w14:textId="77777777" w:rsidTr="00E744FF">
        <w:trPr>
          <w:trHeight w:val="600"/>
        </w:trPr>
        <w:tc>
          <w:tcPr>
            <w:tcW w:w="1560" w:type="dxa"/>
            <w:vMerge/>
            <w:vAlign w:val="center"/>
          </w:tcPr>
          <w:p w14:paraId="4508115F" w14:textId="58D5695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618F4D2A" w14:textId="31455DD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D-2441 Información general sobre el uso de servicios financieros</w:t>
            </w:r>
          </w:p>
        </w:tc>
        <w:tc>
          <w:tcPr>
            <w:tcW w:w="2552" w:type="dxa"/>
            <w:shd w:val="clear" w:color="auto" w:fill="FFFFFF" w:themeFill="background1"/>
          </w:tcPr>
          <w:p w14:paraId="5190346D" w14:textId="4D2E6A0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24381037" w14:textId="08A7909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15D2E6EC" w14:textId="3542499F" w:rsidR="00AE71C7" w:rsidRPr="00333A86" w:rsidRDefault="0035190B"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A</w:t>
            </w:r>
            <w:r w:rsidR="00AE71C7" w:rsidRPr="00333A86">
              <w:rPr>
                <w:rFonts w:asciiTheme="minorHAnsi" w:hAnsiTheme="minorHAnsi" w:cstheme="minorHAnsi"/>
                <w:color w:val="000000"/>
                <w:sz w:val="16"/>
                <w:szCs w:val="16"/>
              </w:rPr>
              <w:t xml:space="preserve">plica  </w:t>
            </w:r>
          </w:p>
        </w:tc>
        <w:tc>
          <w:tcPr>
            <w:tcW w:w="1008" w:type="dxa"/>
            <w:shd w:val="clear" w:color="auto" w:fill="FFFFFF" w:themeFill="background1"/>
          </w:tcPr>
          <w:p w14:paraId="56F1B683" w14:textId="073EBE73" w:rsidR="00AE71C7" w:rsidRPr="00333A86" w:rsidRDefault="0035190B"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Operaciones Captación</w:t>
            </w:r>
            <w:r w:rsidRPr="00333A86">
              <w:rPr>
                <w:rFonts w:asciiTheme="minorHAnsi" w:hAnsiTheme="minorHAnsi" w:cstheme="minorHAnsi"/>
                <w:color w:val="000000"/>
                <w:sz w:val="16"/>
                <w:szCs w:val="16"/>
              </w:rPr>
              <w:t xml:space="preserve">  </w:t>
            </w:r>
          </w:p>
        </w:tc>
      </w:tr>
      <w:tr w:rsidR="00AE71C7" w:rsidRPr="00333A86" w14:paraId="653D0A66" w14:textId="77777777" w:rsidTr="00E744FF">
        <w:trPr>
          <w:trHeight w:val="600"/>
        </w:trPr>
        <w:tc>
          <w:tcPr>
            <w:tcW w:w="1560" w:type="dxa"/>
            <w:vMerge/>
            <w:vAlign w:val="center"/>
          </w:tcPr>
          <w:p w14:paraId="4AEA1045" w14:textId="0E3655A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107EF6B8" w14:textId="6B0C8E5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D-2442 Información de frecuencia de uso de servicios financieros</w:t>
            </w:r>
          </w:p>
        </w:tc>
        <w:tc>
          <w:tcPr>
            <w:tcW w:w="2552" w:type="dxa"/>
            <w:shd w:val="clear" w:color="auto" w:fill="FFFFFF" w:themeFill="background1"/>
          </w:tcPr>
          <w:p w14:paraId="71CBA78A" w14:textId="5BBDB0E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2CE749E7" w14:textId="1737FC7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00AE4A1" w14:textId="0D1CFE06" w:rsidR="00AE71C7" w:rsidRPr="00333A86" w:rsidRDefault="0035190B"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A</w:t>
            </w:r>
            <w:r w:rsidR="00AE71C7" w:rsidRPr="00333A86">
              <w:rPr>
                <w:rFonts w:asciiTheme="minorHAnsi" w:hAnsiTheme="minorHAnsi" w:cstheme="minorHAnsi"/>
                <w:color w:val="000000"/>
                <w:sz w:val="16"/>
                <w:szCs w:val="16"/>
              </w:rPr>
              <w:t xml:space="preserve">plica  </w:t>
            </w:r>
          </w:p>
        </w:tc>
        <w:tc>
          <w:tcPr>
            <w:tcW w:w="1008" w:type="dxa"/>
            <w:shd w:val="clear" w:color="auto" w:fill="FFFFFF" w:themeFill="background1"/>
          </w:tcPr>
          <w:p w14:paraId="7CF1D9CA" w14:textId="282232C3" w:rsidR="00AE71C7" w:rsidRPr="00333A86" w:rsidRDefault="0035190B"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Operaciones Captación</w:t>
            </w:r>
            <w:r w:rsidRPr="00333A86">
              <w:rPr>
                <w:rFonts w:asciiTheme="minorHAnsi" w:hAnsiTheme="minorHAnsi" w:cstheme="minorHAnsi"/>
                <w:color w:val="000000"/>
                <w:sz w:val="16"/>
                <w:szCs w:val="16"/>
              </w:rPr>
              <w:t xml:space="preserve">  </w:t>
            </w:r>
          </w:p>
        </w:tc>
      </w:tr>
      <w:tr w:rsidR="00AE71C7" w:rsidRPr="00333A86" w14:paraId="07470D29" w14:textId="77777777" w:rsidTr="00E744FF">
        <w:trPr>
          <w:trHeight w:val="600"/>
        </w:trPr>
        <w:tc>
          <w:tcPr>
            <w:tcW w:w="1560" w:type="dxa"/>
            <w:vMerge/>
            <w:vAlign w:val="center"/>
          </w:tcPr>
          <w:p w14:paraId="71C4DA2C" w14:textId="558143A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27F2B223" w14:textId="3CAB59A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D-2443 Información de ubicación de los puntos de transacciones de servicios financieros</w:t>
            </w:r>
          </w:p>
        </w:tc>
        <w:tc>
          <w:tcPr>
            <w:tcW w:w="2552" w:type="dxa"/>
            <w:shd w:val="clear" w:color="auto" w:fill="FFFFFF" w:themeFill="background1"/>
          </w:tcPr>
          <w:p w14:paraId="24A8AEC6" w14:textId="149C399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veinte días naturales siguientes de su fecha </w:t>
            </w:r>
          </w:p>
        </w:tc>
        <w:tc>
          <w:tcPr>
            <w:tcW w:w="1134" w:type="dxa"/>
            <w:shd w:val="clear" w:color="auto" w:fill="FFFFFF" w:themeFill="background1"/>
          </w:tcPr>
          <w:p w14:paraId="7645B566" w14:textId="4859ED0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FFFFFF" w:themeFill="background1"/>
          </w:tcPr>
          <w:p w14:paraId="6B4CF13B" w14:textId="6B995899" w:rsidR="00AE71C7" w:rsidRPr="00333A86" w:rsidRDefault="0064632E"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A</w:t>
            </w:r>
            <w:r w:rsidR="00AE71C7" w:rsidRPr="00333A86">
              <w:rPr>
                <w:rFonts w:asciiTheme="minorHAnsi" w:hAnsiTheme="minorHAnsi" w:cstheme="minorHAnsi"/>
                <w:color w:val="000000"/>
                <w:sz w:val="16"/>
                <w:szCs w:val="16"/>
              </w:rPr>
              <w:t xml:space="preserve">plica  </w:t>
            </w:r>
          </w:p>
        </w:tc>
        <w:tc>
          <w:tcPr>
            <w:tcW w:w="1008" w:type="dxa"/>
            <w:shd w:val="clear" w:color="auto" w:fill="FFFFFF" w:themeFill="background1"/>
          </w:tcPr>
          <w:p w14:paraId="01CF42EC" w14:textId="3EC281B2" w:rsidR="00AE71C7" w:rsidRPr="00333A86" w:rsidRDefault="0064632E"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Operaciones Captación</w:t>
            </w:r>
            <w:r w:rsidRPr="00333A86">
              <w:rPr>
                <w:rFonts w:asciiTheme="minorHAnsi" w:hAnsiTheme="minorHAnsi" w:cstheme="minorHAnsi"/>
                <w:color w:val="000000"/>
                <w:sz w:val="16"/>
                <w:szCs w:val="16"/>
              </w:rPr>
              <w:t xml:space="preserve">  </w:t>
            </w:r>
          </w:p>
        </w:tc>
      </w:tr>
      <w:tr w:rsidR="00AE71C7" w:rsidRPr="00333A86" w14:paraId="46EA7623" w14:textId="77777777" w:rsidTr="00E744FF">
        <w:trPr>
          <w:trHeight w:val="600"/>
        </w:trPr>
        <w:tc>
          <w:tcPr>
            <w:tcW w:w="1560" w:type="dxa"/>
            <w:vMerge/>
            <w:vAlign w:val="center"/>
          </w:tcPr>
          <w:p w14:paraId="4BD0A4EE" w14:textId="5B0D694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1E54106D" w14:textId="6F391E9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E-2450 Número de clientes de cada producto o servicio por tipo de persona</w:t>
            </w:r>
          </w:p>
        </w:tc>
        <w:tc>
          <w:tcPr>
            <w:tcW w:w="2552" w:type="dxa"/>
            <w:shd w:val="clear" w:color="auto" w:fill="FFFFFF" w:themeFill="background1"/>
          </w:tcPr>
          <w:p w14:paraId="1A06E537" w14:textId="7D583A0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veinte días naturales siguientes de su fecha </w:t>
            </w:r>
          </w:p>
        </w:tc>
        <w:tc>
          <w:tcPr>
            <w:tcW w:w="1134" w:type="dxa"/>
            <w:shd w:val="clear" w:color="auto" w:fill="FFFFFF" w:themeFill="background1"/>
          </w:tcPr>
          <w:p w14:paraId="15942AA0" w14:textId="3CB8472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FFFFFF" w:themeFill="background1"/>
          </w:tcPr>
          <w:p w14:paraId="70340614" w14:textId="048ED78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16DA11D2" w14:textId="76EEEB2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 / Operaciones de Captación</w:t>
            </w:r>
          </w:p>
        </w:tc>
      </w:tr>
      <w:tr w:rsidR="00AE71C7" w:rsidRPr="00333A86" w14:paraId="328EBB57" w14:textId="77777777" w:rsidTr="00E744FF">
        <w:trPr>
          <w:trHeight w:val="600"/>
        </w:trPr>
        <w:tc>
          <w:tcPr>
            <w:tcW w:w="1560" w:type="dxa"/>
            <w:vMerge/>
            <w:vAlign w:val="center"/>
          </w:tcPr>
          <w:p w14:paraId="2BC2F62E" w14:textId="2C8BF20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716B17E7" w14:textId="6F5FB1A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E-2451 Número de operaciones de cada producto o servicio por tipo de moneda</w:t>
            </w:r>
          </w:p>
        </w:tc>
        <w:tc>
          <w:tcPr>
            <w:tcW w:w="2552" w:type="dxa"/>
            <w:shd w:val="clear" w:color="auto" w:fill="FFFFFF" w:themeFill="background1"/>
          </w:tcPr>
          <w:p w14:paraId="3480E6EA" w14:textId="452F50F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veinte días naturales siguientes de su fecha </w:t>
            </w:r>
          </w:p>
        </w:tc>
        <w:tc>
          <w:tcPr>
            <w:tcW w:w="1134" w:type="dxa"/>
            <w:shd w:val="clear" w:color="auto" w:fill="FFFFFF" w:themeFill="background1"/>
          </w:tcPr>
          <w:p w14:paraId="50276B5C" w14:textId="434148B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FFFFFF" w:themeFill="background1"/>
          </w:tcPr>
          <w:p w14:paraId="134E85C9" w14:textId="3A8FE83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466F2FEF" w14:textId="3DCCDF0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 / Operaciones de Captación</w:t>
            </w:r>
          </w:p>
        </w:tc>
      </w:tr>
      <w:tr w:rsidR="00AE71C7" w:rsidRPr="00333A86" w14:paraId="044758BE" w14:textId="77777777" w:rsidTr="00E744FF">
        <w:trPr>
          <w:trHeight w:val="600"/>
        </w:trPr>
        <w:tc>
          <w:tcPr>
            <w:tcW w:w="1560" w:type="dxa"/>
            <w:vMerge/>
            <w:vAlign w:val="center"/>
          </w:tcPr>
          <w:p w14:paraId="28B5D871" w14:textId="0FD0C35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633D26BD" w14:textId="44C22D1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E-2452 Número de operaciones de cada producto o servicio por zona geográfica</w:t>
            </w:r>
          </w:p>
        </w:tc>
        <w:tc>
          <w:tcPr>
            <w:tcW w:w="2552" w:type="dxa"/>
            <w:shd w:val="clear" w:color="auto" w:fill="FFFFFF" w:themeFill="background1"/>
          </w:tcPr>
          <w:p w14:paraId="3C0409A3" w14:textId="6849231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Dentro de los veinte días naturales siguientes de su fecha </w:t>
            </w:r>
          </w:p>
        </w:tc>
        <w:tc>
          <w:tcPr>
            <w:tcW w:w="1134" w:type="dxa"/>
            <w:shd w:val="clear" w:color="auto" w:fill="FFFFFF" w:themeFill="background1"/>
          </w:tcPr>
          <w:p w14:paraId="01F2780D" w14:textId="58D3679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FFFFFF" w:themeFill="background1"/>
          </w:tcPr>
          <w:p w14:paraId="4DF4494A" w14:textId="4139137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FFFFFF" w:themeFill="background1"/>
          </w:tcPr>
          <w:p w14:paraId="2FAC6910" w14:textId="45ABDA3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 / Operaciones de Captación</w:t>
            </w:r>
          </w:p>
        </w:tc>
      </w:tr>
      <w:tr w:rsidR="00944D61" w:rsidRPr="00333A86" w14:paraId="2F9E9155" w14:textId="77777777" w:rsidTr="00E744FF">
        <w:trPr>
          <w:trHeight w:val="300"/>
        </w:trPr>
        <w:tc>
          <w:tcPr>
            <w:tcW w:w="1560" w:type="dxa"/>
            <w:vMerge w:val="restart"/>
            <w:shd w:val="clear" w:color="auto" w:fill="FFFFFF" w:themeFill="background1"/>
            <w:vAlign w:val="center"/>
          </w:tcPr>
          <w:p w14:paraId="402420E7" w14:textId="56C90622"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R26 Información por comisionistas</w:t>
            </w:r>
          </w:p>
        </w:tc>
        <w:tc>
          <w:tcPr>
            <w:tcW w:w="2976" w:type="dxa"/>
            <w:shd w:val="clear" w:color="auto" w:fill="FFFFFF" w:themeFill="background1"/>
          </w:tcPr>
          <w:p w14:paraId="450F1A61" w14:textId="5B00AF1D"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A-2610 Altas y bajas de administradores de comisionistas</w:t>
            </w:r>
          </w:p>
        </w:tc>
        <w:tc>
          <w:tcPr>
            <w:tcW w:w="2552" w:type="dxa"/>
            <w:shd w:val="clear" w:color="auto" w:fill="FFFFFF" w:themeFill="background1"/>
          </w:tcPr>
          <w:p w14:paraId="6F73DA9F" w14:textId="444ACDC4"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4A96E85E" w14:textId="04C4B711"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2170E798" w14:textId="77777777" w:rsidR="007465AB" w:rsidRDefault="00944D61" w:rsidP="00944D61">
            <w:pPr>
              <w:widowControl/>
              <w:autoSpaceDE/>
              <w:autoSpaceDN/>
              <w:rPr>
                <w:rFonts w:asciiTheme="minorHAnsi" w:hAnsiTheme="minorHAnsi" w:cstheme="minorHAnsi"/>
                <w:color w:val="000000"/>
                <w:sz w:val="16"/>
                <w:szCs w:val="16"/>
              </w:rPr>
            </w:pPr>
            <w:r w:rsidRPr="00D52C4B">
              <w:rPr>
                <w:rFonts w:asciiTheme="minorHAnsi" w:hAnsiTheme="minorHAnsi" w:cstheme="minorHAnsi"/>
                <w:color w:val="000000"/>
                <w:sz w:val="16"/>
                <w:szCs w:val="16"/>
              </w:rPr>
              <w:t>Aplica</w:t>
            </w:r>
            <w:r w:rsidR="007465AB">
              <w:rPr>
                <w:rFonts w:asciiTheme="minorHAnsi" w:hAnsiTheme="minorHAnsi" w:cstheme="minorHAnsi"/>
                <w:color w:val="000000"/>
                <w:sz w:val="16"/>
                <w:szCs w:val="16"/>
              </w:rPr>
              <w:t xml:space="preserve"> </w:t>
            </w:r>
          </w:p>
          <w:p w14:paraId="1A5D397D" w14:textId="55B87BC4" w:rsidR="00944D61" w:rsidRPr="00333A86" w:rsidRDefault="007465AB" w:rsidP="00944D61">
            <w:pPr>
              <w:widowControl/>
              <w:autoSpaceDE/>
              <w:autoSpaceDN/>
              <w:rPr>
                <w:rFonts w:asciiTheme="minorHAnsi" w:eastAsia="Times New Roman" w:hAnsiTheme="minorHAnsi" w:cstheme="minorHAnsi"/>
                <w:color w:val="000000"/>
                <w:sz w:val="16"/>
                <w:szCs w:val="16"/>
                <w:lang w:val="es-MX" w:eastAsia="es-MX"/>
              </w:rPr>
            </w:pPr>
            <w:r w:rsidRPr="007465AB">
              <w:rPr>
                <w:rFonts w:asciiTheme="minorHAnsi" w:hAnsiTheme="minorHAnsi" w:cstheme="minorHAnsi"/>
                <w:color w:val="000000"/>
                <w:sz w:val="12"/>
                <w:szCs w:val="12"/>
              </w:rPr>
              <w:t xml:space="preserve">(se presenta </w:t>
            </w:r>
            <w:r>
              <w:rPr>
                <w:rFonts w:asciiTheme="minorHAnsi" w:hAnsiTheme="minorHAnsi" w:cstheme="minorHAnsi"/>
                <w:color w:val="000000"/>
                <w:sz w:val="12"/>
                <w:szCs w:val="12"/>
              </w:rPr>
              <w:t xml:space="preserve">y envía </w:t>
            </w:r>
            <w:r w:rsidRPr="007465AB">
              <w:rPr>
                <w:rFonts w:asciiTheme="minorHAnsi" w:hAnsiTheme="minorHAnsi" w:cstheme="minorHAnsi"/>
                <w:color w:val="000000"/>
                <w:sz w:val="12"/>
                <w:szCs w:val="12"/>
              </w:rPr>
              <w:t xml:space="preserve">en </w:t>
            </w:r>
            <w:r>
              <w:rPr>
                <w:rFonts w:asciiTheme="minorHAnsi" w:hAnsiTheme="minorHAnsi" w:cstheme="minorHAnsi"/>
                <w:color w:val="000000"/>
                <w:sz w:val="12"/>
                <w:szCs w:val="12"/>
              </w:rPr>
              <w:t>ceros</w:t>
            </w:r>
            <w:r w:rsidRPr="007465AB">
              <w:rPr>
                <w:rFonts w:asciiTheme="minorHAnsi" w:hAnsiTheme="minorHAnsi" w:cstheme="minorHAnsi"/>
                <w:color w:val="000000"/>
                <w:sz w:val="12"/>
                <w:szCs w:val="12"/>
              </w:rPr>
              <w:t xml:space="preserve"> mientras no se tengan comisionistas)</w:t>
            </w:r>
          </w:p>
        </w:tc>
        <w:tc>
          <w:tcPr>
            <w:tcW w:w="1008" w:type="dxa"/>
            <w:shd w:val="clear" w:color="auto" w:fill="FFFFFF" w:themeFill="background1"/>
          </w:tcPr>
          <w:p w14:paraId="05733400" w14:textId="793A6DB4"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E46F8F">
              <w:rPr>
                <w:rFonts w:asciiTheme="minorHAnsi" w:hAnsiTheme="minorHAnsi" w:cstheme="minorHAnsi"/>
                <w:color w:val="000000"/>
                <w:sz w:val="16"/>
                <w:szCs w:val="16"/>
              </w:rPr>
              <w:t xml:space="preserve">Operaciones Captación  </w:t>
            </w:r>
          </w:p>
        </w:tc>
      </w:tr>
      <w:tr w:rsidR="00944D61" w:rsidRPr="00333A86" w14:paraId="754CB416" w14:textId="77777777" w:rsidTr="00E744FF">
        <w:trPr>
          <w:trHeight w:val="300"/>
        </w:trPr>
        <w:tc>
          <w:tcPr>
            <w:tcW w:w="1560" w:type="dxa"/>
            <w:vMerge/>
            <w:vAlign w:val="center"/>
          </w:tcPr>
          <w:p w14:paraId="713A3F98" w14:textId="29CF5E03"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62A6A2A0" w14:textId="33847467"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A-2611 Altas y bajas de comisionistas</w:t>
            </w:r>
          </w:p>
        </w:tc>
        <w:tc>
          <w:tcPr>
            <w:tcW w:w="2552" w:type="dxa"/>
            <w:shd w:val="clear" w:color="auto" w:fill="FFFFFF" w:themeFill="background1"/>
          </w:tcPr>
          <w:p w14:paraId="2DB9D06F" w14:textId="7B725FEB"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4C7DF2E9" w14:textId="6DD6A5AA"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1F92077" w14:textId="77777777" w:rsidR="00944D61" w:rsidRDefault="00944D61" w:rsidP="00944D61">
            <w:pPr>
              <w:widowControl/>
              <w:autoSpaceDE/>
              <w:autoSpaceDN/>
              <w:rPr>
                <w:rFonts w:asciiTheme="minorHAnsi" w:hAnsiTheme="minorHAnsi" w:cstheme="minorHAnsi"/>
                <w:color w:val="000000"/>
                <w:sz w:val="16"/>
                <w:szCs w:val="16"/>
              </w:rPr>
            </w:pPr>
            <w:r w:rsidRPr="00D52C4B">
              <w:rPr>
                <w:rFonts w:asciiTheme="minorHAnsi" w:hAnsiTheme="minorHAnsi" w:cstheme="minorHAnsi"/>
                <w:color w:val="000000"/>
                <w:sz w:val="16"/>
                <w:szCs w:val="16"/>
              </w:rPr>
              <w:t>Aplica</w:t>
            </w:r>
          </w:p>
          <w:p w14:paraId="16DCC484" w14:textId="0D5F49C1" w:rsidR="007465AB" w:rsidRPr="00333A86" w:rsidRDefault="007465AB" w:rsidP="00944D61">
            <w:pPr>
              <w:widowControl/>
              <w:autoSpaceDE/>
              <w:autoSpaceDN/>
              <w:rPr>
                <w:rFonts w:asciiTheme="minorHAnsi" w:eastAsia="Times New Roman" w:hAnsiTheme="minorHAnsi" w:cstheme="minorHAnsi"/>
                <w:color w:val="000000"/>
                <w:sz w:val="16"/>
                <w:szCs w:val="16"/>
                <w:lang w:val="es-MX" w:eastAsia="es-MX"/>
              </w:rPr>
            </w:pPr>
            <w:r w:rsidRPr="007465AB">
              <w:rPr>
                <w:rFonts w:asciiTheme="minorHAnsi" w:hAnsiTheme="minorHAnsi" w:cstheme="minorHAnsi"/>
                <w:color w:val="000000"/>
                <w:sz w:val="12"/>
                <w:szCs w:val="12"/>
              </w:rPr>
              <w:t xml:space="preserve">(se presenta </w:t>
            </w:r>
            <w:r>
              <w:rPr>
                <w:rFonts w:asciiTheme="minorHAnsi" w:hAnsiTheme="minorHAnsi" w:cstheme="minorHAnsi"/>
                <w:color w:val="000000"/>
                <w:sz w:val="12"/>
                <w:szCs w:val="12"/>
              </w:rPr>
              <w:t xml:space="preserve">y envía </w:t>
            </w:r>
            <w:r w:rsidRPr="007465AB">
              <w:rPr>
                <w:rFonts w:asciiTheme="minorHAnsi" w:hAnsiTheme="minorHAnsi" w:cstheme="minorHAnsi"/>
                <w:color w:val="000000"/>
                <w:sz w:val="12"/>
                <w:szCs w:val="12"/>
              </w:rPr>
              <w:t xml:space="preserve">en </w:t>
            </w:r>
            <w:r>
              <w:rPr>
                <w:rFonts w:asciiTheme="minorHAnsi" w:hAnsiTheme="minorHAnsi" w:cstheme="minorHAnsi"/>
                <w:color w:val="000000"/>
                <w:sz w:val="12"/>
                <w:szCs w:val="12"/>
              </w:rPr>
              <w:t>ceros</w:t>
            </w:r>
            <w:r w:rsidRPr="007465AB">
              <w:rPr>
                <w:rFonts w:asciiTheme="minorHAnsi" w:hAnsiTheme="minorHAnsi" w:cstheme="minorHAnsi"/>
                <w:color w:val="000000"/>
                <w:sz w:val="12"/>
                <w:szCs w:val="12"/>
              </w:rPr>
              <w:t xml:space="preserve"> mientras no se tengan comisionistas)</w:t>
            </w:r>
          </w:p>
        </w:tc>
        <w:tc>
          <w:tcPr>
            <w:tcW w:w="1008" w:type="dxa"/>
            <w:shd w:val="clear" w:color="auto" w:fill="FFFFFF" w:themeFill="background1"/>
          </w:tcPr>
          <w:p w14:paraId="2E6BB6B3" w14:textId="0D171609"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E46F8F">
              <w:rPr>
                <w:rFonts w:asciiTheme="minorHAnsi" w:hAnsiTheme="minorHAnsi" w:cstheme="minorHAnsi"/>
                <w:color w:val="000000"/>
                <w:sz w:val="16"/>
                <w:szCs w:val="16"/>
              </w:rPr>
              <w:t xml:space="preserve">Operaciones Captación  </w:t>
            </w:r>
          </w:p>
        </w:tc>
      </w:tr>
      <w:tr w:rsidR="00944D61" w:rsidRPr="00333A86" w14:paraId="170680CF" w14:textId="77777777" w:rsidTr="00E744FF">
        <w:trPr>
          <w:trHeight w:val="600"/>
        </w:trPr>
        <w:tc>
          <w:tcPr>
            <w:tcW w:w="1560" w:type="dxa"/>
            <w:vMerge/>
            <w:vAlign w:val="center"/>
          </w:tcPr>
          <w:p w14:paraId="1AA59FA3" w14:textId="135666F2"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5EE9FC91" w14:textId="4A8F77CD"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B-2612 Altas y bajas de módulos o establecimientos de comisionistas</w:t>
            </w:r>
          </w:p>
        </w:tc>
        <w:tc>
          <w:tcPr>
            <w:tcW w:w="2552" w:type="dxa"/>
            <w:shd w:val="clear" w:color="auto" w:fill="FFFFFF" w:themeFill="background1"/>
          </w:tcPr>
          <w:p w14:paraId="518B2409" w14:textId="7CF3C823"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61F2538B" w14:textId="2F51F0A9"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7F09BFD8" w14:textId="77777777" w:rsidR="00944D61" w:rsidRDefault="00944D61" w:rsidP="00944D61">
            <w:pPr>
              <w:widowControl/>
              <w:autoSpaceDE/>
              <w:autoSpaceDN/>
              <w:rPr>
                <w:rFonts w:asciiTheme="minorHAnsi" w:hAnsiTheme="minorHAnsi" w:cstheme="minorHAnsi"/>
                <w:color w:val="000000"/>
                <w:sz w:val="16"/>
                <w:szCs w:val="16"/>
              </w:rPr>
            </w:pPr>
            <w:r w:rsidRPr="00D52C4B">
              <w:rPr>
                <w:rFonts w:asciiTheme="minorHAnsi" w:hAnsiTheme="minorHAnsi" w:cstheme="minorHAnsi"/>
                <w:color w:val="000000"/>
                <w:sz w:val="16"/>
                <w:szCs w:val="16"/>
              </w:rPr>
              <w:t>Aplica</w:t>
            </w:r>
          </w:p>
          <w:p w14:paraId="287BF961" w14:textId="3411CE1C" w:rsidR="007465AB" w:rsidRPr="00333A86" w:rsidRDefault="007465AB" w:rsidP="00944D61">
            <w:pPr>
              <w:widowControl/>
              <w:autoSpaceDE/>
              <w:autoSpaceDN/>
              <w:rPr>
                <w:rFonts w:asciiTheme="minorHAnsi" w:eastAsia="Times New Roman" w:hAnsiTheme="minorHAnsi" w:cstheme="minorHAnsi"/>
                <w:color w:val="000000"/>
                <w:sz w:val="16"/>
                <w:szCs w:val="16"/>
                <w:lang w:val="es-MX" w:eastAsia="es-MX"/>
              </w:rPr>
            </w:pPr>
            <w:r w:rsidRPr="007465AB">
              <w:rPr>
                <w:rFonts w:asciiTheme="minorHAnsi" w:hAnsiTheme="minorHAnsi" w:cstheme="minorHAnsi"/>
                <w:color w:val="000000"/>
                <w:sz w:val="12"/>
                <w:szCs w:val="12"/>
              </w:rPr>
              <w:t xml:space="preserve">(se presenta </w:t>
            </w:r>
            <w:r>
              <w:rPr>
                <w:rFonts w:asciiTheme="minorHAnsi" w:hAnsiTheme="minorHAnsi" w:cstheme="minorHAnsi"/>
                <w:color w:val="000000"/>
                <w:sz w:val="12"/>
                <w:szCs w:val="12"/>
              </w:rPr>
              <w:t xml:space="preserve">y envía </w:t>
            </w:r>
            <w:r w:rsidRPr="007465AB">
              <w:rPr>
                <w:rFonts w:asciiTheme="minorHAnsi" w:hAnsiTheme="minorHAnsi" w:cstheme="minorHAnsi"/>
                <w:color w:val="000000"/>
                <w:sz w:val="12"/>
                <w:szCs w:val="12"/>
              </w:rPr>
              <w:t xml:space="preserve">en </w:t>
            </w:r>
            <w:r>
              <w:rPr>
                <w:rFonts w:asciiTheme="minorHAnsi" w:hAnsiTheme="minorHAnsi" w:cstheme="minorHAnsi"/>
                <w:color w:val="000000"/>
                <w:sz w:val="12"/>
                <w:szCs w:val="12"/>
              </w:rPr>
              <w:t>ceros</w:t>
            </w:r>
            <w:r w:rsidRPr="007465AB">
              <w:rPr>
                <w:rFonts w:asciiTheme="minorHAnsi" w:hAnsiTheme="minorHAnsi" w:cstheme="minorHAnsi"/>
                <w:color w:val="000000"/>
                <w:sz w:val="12"/>
                <w:szCs w:val="12"/>
              </w:rPr>
              <w:t xml:space="preserve"> mientras no se tengan comisionistas)</w:t>
            </w:r>
          </w:p>
        </w:tc>
        <w:tc>
          <w:tcPr>
            <w:tcW w:w="1008" w:type="dxa"/>
            <w:shd w:val="clear" w:color="auto" w:fill="FFFFFF" w:themeFill="background1"/>
          </w:tcPr>
          <w:p w14:paraId="371AB7B6" w14:textId="43DF96BC"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E46F8F">
              <w:rPr>
                <w:rFonts w:asciiTheme="minorHAnsi" w:hAnsiTheme="minorHAnsi" w:cstheme="minorHAnsi"/>
                <w:color w:val="000000"/>
                <w:sz w:val="16"/>
                <w:szCs w:val="16"/>
              </w:rPr>
              <w:t xml:space="preserve">Operaciones Captación  </w:t>
            </w:r>
          </w:p>
        </w:tc>
      </w:tr>
      <w:tr w:rsidR="00944D61" w:rsidRPr="00333A86" w14:paraId="2A6DC058" w14:textId="77777777" w:rsidTr="00E744FF">
        <w:trPr>
          <w:trHeight w:val="300"/>
        </w:trPr>
        <w:tc>
          <w:tcPr>
            <w:tcW w:w="1560" w:type="dxa"/>
            <w:vMerge/>
            <w:vAlign w:val="center"/>
          </w:tcPr>
          <w:p w14:paraId="6F8847CF" w14:textId="74B7FAD2"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FFFFFF" w:themeFill="background1"/>
          </w:tcPr>
          <w:p w14:paraId="5A37BC65" w14:textId="71F40FB9"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C-2613 Seguimiento de operaciones de comisionistas</w:t>
            </w:r>
          </w:p>
        </w:tc>
        <w:tc>
          <w:tcPr>
            <w:tcW w:w="2552" w:type="dxa"/>
            <w:shd w:val="clear" w:color="auto" w:fill="FFFFFF" w:themeFill="background1"/>
          </w:tcPr>
          <w:p w14:paraId="2743539F" w14:textId="3B0C21C5"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FFFFFF" w:themeFill="background1"/>
          </w:tcPr>
          <w:p w14:paraId="5CEBC7F0" w14:textId="5B785C41"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FFFFFF" w:themeFill="background1"/>
          </w:tcPr>
          <w:p w14:paraId="4591D462" w14:textId="77777777" w:rsidR="00944D61" w:rsidRDefault="00944D61" w:rsidP="00944D61">
            <w:pPr>
              <w:widowControl/>
              <w:autoSpaceDE/>
              <w:autoSpaceDN/>
              <w:rPr>
                <w:rFonts w:asciiTheme="minorHAnsi" w:hAnsiTheme="minorHAnsi" w:cstheme="minorHAnsi"/>
                <w:color w:val="000000"/>
                <w:sz w:val="16"/>
                <w:szCs w:val="16"/>
              </w:rPr>
            </w:pPr>
            <w:r w:rsidRPr="00D52C4B">
              <w:rPr>
                <w:rFonts w:asciiTheme="minorHAnsi" w:hAnsiTheme="minorHAnsi" w:cstheme="minorHAnsi"/>
                <w:color w:val="000000"/>
                <w:sz w:val="16"/>
                <w:szCs w:val="16"/>
              </w:rPr>
              <w:t>Aplica</w:t>
            </w:r>
          </w:p>
          <w:p w14:paraId="5C621F79" w14:textId="068D8DF8" w:rsidR="007465AB" w:rsidRPr="00333A86" w:rsidRDefault="007465AB" w:rsidP="00944D61">
            <w:pPr>
              <w:widowControl/>
              <w:autoSpaceDE/>
              <w:autoSpaceDN/>
              <w:rPr>
                <w:rFonts w:asciiTheme="minorHAnsi" w:eastAsia="Times New Roman" w:hAnsiTheme="minorHAnsi" w:cstheme="minorHAnsi"/>
                <w:color w:val="000000"/>
                <w:sz w:val="16"/>
                <w:szCs w:val="16"/>
                <w:lang w:val="es-MX" w:eastAsia="es-MX"/>
              </w:rPr>
            </w:pPr>
            <w:r w:rsidRPr="007465AB">
              <w:rPr>
                <w:rFonts w:asciiTheme="minorHAnsi" w:hAnsiTheme="minorHAnsi" w:cstheme="minorHAnsi"/>
                <w:color w:val="000000"/>
                <w:sz w:val="12"/>
                <w:szCs w:val="12"/>
              </w:rPr>
              <w:t xml:space="preserve">(se presenta </w:t>
            </w:r>
            <w:r>
              <w:rPr>
                <w:rFonts w:asciiTheme="minorHAnsi" w:hAnsiTheme="minorHAnsi" w:cstheme="minorHAnsi"/>
                <w:color w:val="000000"/>
                <w:sz w:val="12"/>
                <w:szCs w:val="12"/>
              </w:rPr>
              <w:t xml:space="preserve">y envía </w:t>
            </w:r>
            <w:r w:rsidRPr="007465AB">
              <w:rPr>
                <w:rFonts w:asciiTheme="minorHAnsi" w:hAnsiTheme="minorHAnsi" w:cstheme="minorHAnsi"/>
                <w:color w:val="000000"/>
                <w:sz w:val="12"/>
                <w:szCs w:val="12"/>
              </w:rPr>
              <w:t xml:space="preserve">en </w:t>
            </w:r>
            <w:r>
              <w:rPr>
                <w:rFonts w:asciiTheme="minorHAnsi" w:hAnsiTheme="minorHAnsi" w:cstheme="minorHAnsi"/>
                <w:color w:val="000000"/>
                <w:sz w:val="12"/>
                <w:szCs w:val="12"/>
              </w:rPr>
              <w:t>ceros</w:t>
            </w:r>
            <w:r w:rsidRPr="007465AB">
              <w:rPr>
                <w:rFonts w:asciiTheme="minorHAnsi" w:hAnsiTheme="minorHAnsi" w:cstheme="minorHAnsi"/>
                <w:color w:val="000000"/>
                <w:sz w:val="12"/>
                <w:szCs w:val="12"/>
              </w:rPr>
              <w:t xml:space="preserve"> mientras no se tengan comisionistas)</w:t>
            </w:r>
          </w:p>
        </w:tc>
        <w:tc>
          <w:tcPr>
            <w:tcW w:w="1008" w:type="dxa"/>
            <w:shd w:val="clear" w:color="auto" w:fill="FFFFFF" w:themeFill="background1"/>
          </w:tcPr>
          <w:p w14:paraId="3B5E4444" w14:textId="58D145BC" w:rsidR="00944D61" w:rsidRPr="00333A86" w:rsidRDefault="00944D61" w:rsidP="00944D61">
            <w:pPr>
              <w:widowControl/>
              <w:autoSpaceDE/>
              <w:autoSpaceDN/>
              <w:rPr>
                <w:rFonts w:asciiTheme="minorHAnsi" w:eastAsia="Times New Roman" w:hAnsiTheme="minorHAnsi" w:cstheme="minorHAnsi"/>
                <w:color w:val="000000"/>
                <w:sz w:val="16"/>
                <w:szCs w:val="16"/>
                <w:lang w:val="es-MX" w:eastAsia="es-MX"/>
              </w:rPr>
            </w:pPr>
            <w:r w:rsidRPr="00E46F8F">
              <w:rPr>
                <w:rFonts w:asciiTheme="minorHAnsi" w:hAnsiTheme="minorHAnsi" w:cstheme="minorHAnsi"/>
                <w:color w:val="000000"/>
                <w:sz w:val="16"/>
                <w:szCs w:val="16"/>
              </w:rPr>
              <w:t xml:space="preserve">Operaciones Captación  </w:t>
            </w:r>
          </w:p>
        </w:tc>
      </w:tr>
      <w:tr w:rsidR="00AE71C7" w:rsidRPr="00333A86" w14:paraId="44B5E9F6" w14:textId="77777777" w:rsidTr="00E744FF">
        <w:trPr>
          <w:trHeight w:val="300"/>
        </w:trPr>
        <w:tc>
          <w:tcPr>
            <w:tcW w:w="1560" w:type="dxa"/>
            <w:shd w:val="clear" w:color="auto" w:fill="auto"/>
            <w:vAlign w:val="center"/>
          </w:tcPr>
          <w:p w14:paraId="4F78A910" w14:textId="2AD7A93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R27 Reclamaciones</w:t>
            </w:r>
          </w:p>
        </w:tc>
        <w:tc>
          <w:tcPr>
            <w:tcW w:w="2976" w:type="dxa"/>
            <w:shd w:val="clear" w:color="auto" w:fill="auto"/>
          </w:tcPr>
          <w:p w14:paraId="62FAB462" w14:textId="2E83E8D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A-2701 Reclamaciones </w:t>
            </w:r>
          </w:p>
        </w:tc>
        <w:tc>
          <w:tcPr>
            <w:tcW w:w="2552" w:type="dxa"/>
            <w:shd w:val="clear" w:color="auto" w:fill="auto"/>
          </w:tcPr>
          <w:p w14:paraId="46E7112E" w14:textId="15895B7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Deberá enviarse dentro del mes inmediato siguiente al de su fecha.</w:t>
            </w:r>
          </w:p>
        </w:tc>
        <w:tc>
          <w:tcPr>
            <w:tcW w:w="1134" w:type="dxa"/>
            <w:shd w:val="clear" w:color="auto" w:fill="auto"/>
          </w:tcPr>
          <w:p w14:paraId="298AFC09" w14:textId="51870E1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53F3B571" w14:textId="4534801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47849787" w14:textId="0A22D63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UNE</w:t>
            </w:r>
          </w:p>
        </w:tc>
      </w:tr>
      <w:tr w:rsidR="00AE71C7" w:rsidRPr="00333A86" w14:paraId="1E598C3A" w14:textId="77777777" w:rsidTr="00E744FF">
        <w:trPr>
          <w:trHeight w:val="300"/>
        </w:trPr>
        <w:tc>
          <w:tcPr>
            <w:tcW w:w="1560" w:type="dxa"/>
            <w:vMerge w:val="restart"/>
            <w:shd w:val="clear" w:color="auto" w:fill="auto"/>
            <w:vAlign w:val="center"/>
          </w:tcPr>
          <w:p w14:paraId="11DD6CFE" w14:textId="7DBA91A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R28 Información de riesgo operacional</w:t>
            </w:r>
          </w:p>
        </w:tc>
        <w:tc>
          <w:tcPr>
            <w:tcW w:w="2976" w:type="dxa"/>
            <w:shd w:val="clear" w:color="auto" w:fill="auto"/>
          </w:tcPr>
          <w:p w14:paraId="76AB11F4" w14:textId="0811377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A-2811 Eventos de pérdida por riesgo operacional</w:t>
            </w:r>
          </w:p>
        </w:tc>
        <w:tc>
          <w:tcPr>
            <w:tcW w:w="2552" w:type="dxa"/>
            <w:shd w:val="clear" w:color="auto" w:fill="auto"/>
          </w:tcPr>
          <w:p w14:paraId="1BDCBB00" w14:textId="178A43D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Deberá enviarse dentro del mes inmediato siguiente al de su fecha.</w:t>
            </w:r>
          </w:p>
        </w:tc>
        <w:tc>
          <w:tcPr>
            <w:tcW w:w="1134" w:type="dxa"/>
            <w:shd w:val="clear" w:color="auto" w:fill="auto"/>
          </w:tcPr>
          <w:p w14:paraId="7DFE9E20" w14:textId="2E58BCD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2C053B7F" w14:textId="1D5126A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5FC83301" w14:textId="4D447E0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498C8EF4" w14:textId="77777777" w:rsidTr="00E744FF">
        <w:trPr>
          <w:trHeight w:val="300"/>
        </w:trPr>
        <w:tc>
          <w:tcPr>
            <w:tcW w:w="1560" w:type="dxa"/>
            <w:vMerge/>
            <w:vAlign w:val="center"/>
          </w:tcPr>
          <w:p w14:paraId="6C653EE5" w14:textId="409FD8F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auto"/>
          </w:tcPr>
          <w:p w14:paraId="032ACF61" w14:textId="3E9FEBA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A-2812 Estimación de niveles de riesgo operacional</w:t>
            </w:r>
          </w:p>
        </w:tc>
        <w:tc>
          <w:tcPr>
            <w:tcW w:w="2552" w:type="dxa"/>
            <w:shd w:val="clear" w:color="auto" w:fill="auto"/>
          </w:tcPr>
          <w:p w14:paraId="1C627D34" w14:textId="182180F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Deberá proporcionarse, con cifras a diciembre de cada año, dentro del mes inmediato </w:t>
            </w:r>
          </w:p>
        </w:tc>
        <w:tc>
          <w:tcPr>
            <w:tcW w:w="1134" w:type="dxa"/>
            <w:shd w:val="clear" w:color="auto" w:fill="auto"/>
          </w:tcPr>
          <w:p w14:paraId="0969F9E1" w14:textId="585CC51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Anual</w:t>
            </w:r>
          </w:p>
        </w:tc>
        <w:tc>
          <w:tcPr>
            <w:tcW w:w="850" w:type="dxa"/>
            <w:shd w:val="clear" w:color="auto" w:fill="auto"/>
          </w:tcPr>
          <w:p w14:paraId="41A3E9E1" w14:textId="7A01E2E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48503EF8" w14:textId="356A0F0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24A280DC" w14:textId="77777777" w:rsidTr="00E744FF">
        <w:trPr>
          <w:trHeight w:val="600"/>
        </w:trPr>
        <w:tc>
          <w:tcPr>
            <w:tcW w:w="1560" w:type="dxa"/>
            <w:vMerge/>
            <w:vAlign w:val="center"/>
          </w:tcPr>
          <w:p w14:paraId="3054FED5" w14:textId="4F53D0C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auto"/>
          </w:tcPr>
          <w:p w14:paraId="47C10333" w14:textId="4FE92CB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A-2813 Actualización de eventos de pérdida por riesgo operacional</w:t>
            </w:r>
          </w:p>
        </w:tc>
        <w:tc>
          <w:tcPr>
            <w:tcW w:w="2552" w:type="dxa"/>
            <w:shd w:val="clear" w:color="auto" w:fill="auto"/>
          </w:tcPr>
          <w:p w14:paraId="52A4A2DA" w14:textId="3F65C65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Deberá enviarse dentro del mes inmediato siguiente al de su fecha.</w:t>
            </w:r>
          </w:p>
        </w:tc>
        <w:tc>
          <w:tcPr>
            <w:tcW w:w="1134" w:type="dxa"/>
            <w:shd w:val="clear" w:color="auto" w:fill="auto"/>
          </w:tcPr>
          <w:p w14:paraId="1108718B" w14:textId="3E76F19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0BF8AE00" w14:textId="741EFC9A"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5E37FAEF" w14:textId="63CD9C7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68711AEF" w14:textId="77777777" w:rsidTr="00E744FF">
        <w:trPr>
          <w:trHeight w:val="600"/>
        </w:trPr>
        <w:tc>
          <w:tcPr>
            <w:tcW w:w="1560" w:type="dxa"/>
            <w:vMerge/>
            <w:vAlign w:val="center"/>
          </w:tcPr>
          <w:p w14:paraId="09365031" w14:textId="5D7C3F1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p>
        </w:tc>
        <w:tc>
          <w:tcPr>
            <w:tcW w:w="2976" w:type="dxa"/>
            <w:shd w:val="clear" w:color="auto" w:fill="auto"/>
          </w:tcPr>
          <w:p w14:paraId="03AF1A3B" w14:textId="2068D3D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A-2815 Asignación del Método del Indicador de Negocio para Riesgo Operacional</w:t>
            </w:r>
          </w:p>
        </w:tc>
        <w:tc>
          <w:tcPr>
            <w:tcW w:w="2552" w:type="dxa"/>
            <w:shd w:val="clear" w:color="auto" w:fill="auto"/>
          </w:tcPr>
          <w:p w14:paraId="6F8E0646" w14:textId="7781492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9E5E40">
              <w:rPr>
                <w:rFonts w:asciiTheme="minorHAnsi" w:hAnsiTheme="minorHAnsi" w:cstheme="minorHAnsi"/>
                <w:sz w:val="16"/>
                <w:szCs w:val="16"/>
              </w:rPr>
              <w:t xml:space="preserve">Dentro de los 15 días hábiles siguientes al cierre del mes que corresponda la </w:t>
            </w:r>
            <w:r w:rsidRPr="009E5E40">
              <w:rPr>
                <w:rFonts w:asciiTheme="minorHAnsi" w:hAnsiTheme="minorHAnsi" w:cstheme="minorHAnsi"/>
                <w:sz w:val="16"/>
                <w:szCs w:val="16"/>
              </w:rPr>
              <w:br/>
              <w:t>información, a más tardar</w:t>
            </w:r>
          </w:p>
        </w:tc>
        <w:tc>
          <w:tcPr>
            <w:tcW w:w="1134" w:type="dxa"/>
            <w:shd w:val="clear" w:color="auto" w:fill="auto"/>
          </w:tcPr>
          <w:p w14:paraId="36939827" w14:textId="4032BF0C"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5740D939" w14:textId="75D8008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6DDA3D5D" w14:textId="7A984A3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UAIR</w:t>
            </w:r>
          </w:p>
        </w:tc>
      </w:tr>
      <w:tr w:rsidR="00AE71C7" w:rsidRPr="00333A86" w14:paraId="4CA950F7" w14:textId="77777777" w:rsidTr="00E744FF">
        <w:trPr>
          <w:trHeight w:val="600"/>
        </w:trPr>
        <w:tc>
          <w:tcPr>
            <w:tcW w:w="1560" w:type="dxa"/>
            <w:shd w:val="clear" w:color="auto" w:fill="FFFFFF" w:themeFill="background1"/>
            <w:vAlign w:val="center"/>
          </w:tcPr>
          <w:p w14:paraId="5623304B" w14:textId="3F6371C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R29 Aseguramientos, transferencias y desbloqueos de cuenta</w:t>
            </w:r>
          </w:p>
        </w:tc>
        <w:tc>
          <w:tcPr>
            <w:tcW w:w="2976" w:type="dxa"/>
            <w:shd w:val="clear" w:color="auto" w:fill="FFFFFF" w:themeFill="background1"/>
          </w:tcPr>
          <w:p w14:paraId="1F00958C" w14:textId="650FA9E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A-2911 Aseguramientos, transferencias y desbloqueos de cuentas </w:t>
            </w:r>
          </w:p>
        </w:tc>
        <w:tc>
          <w:tcPr>
            <w:tcW w:w="2552" w:type="dxa"/>
            <w:shd w:val="clear" w:color="auto" w:fill="auto"/>
          </w:tcPr>
          <w:p w14:paraId="7475EFB4" w14:textId="24F5732F" w:rsidR="00AE71C7" w:rsidRPr="00333A86" w:rsidRDefault="00AE71C7" w:rsidP="00AE71C7">
            <w:pPr>
              <w:widowControl/>
              <w:autoSpaceDE/>
              <w:autoSpaceDN/>
              <w:rPr>
                <w:rFonts w:asciiTheme="minorHAnsi" w:eastAsia="Times New Roman" w:hAnsiTheme="minorHAnsi" w:cstheme="minorHAnsi"/>
                <w:sz w:val="16"/>
                <w:szCs w:val="16"/>
                <w:lang w:val="es-MX" w:eastAsia="es-MX"/>
              </w:rPr>
            </w:pPr>
            <w:r w:rsidRPr="00333A86">
              <w:rPr>
                <w:rFonts w:asciiTheme="minorHAnsi" w:hAnsiTheme="minorHAnsi" w:cstheme="minorHAnsi"/>
                <w:sz w:val="16"/>
                <w:szCs w:val="16"/>
              </w:rPr>
              <w:t xml:space="preserve">La información relativa a la serie R29 deberá proporcionarse dentro de los 10 días del mes </w:t>
            </w:r>
            <w:r w:rsidRPr="00333A86">
              <w:rPr>
                <w:rFonts w:asciiTheme="minorHAnsi" w:hAnsiTheme="minorHAnsi" w:cstheme="minorHAnsi"/>
                <w:sz w:val="16"/>
                <w:szCs w:val="16"/>
              </w:rPr>
              <w:br/>
              <w:t>inmediato siguiente al de su fecha.</w:t>
            </w:r>
          </w:p>
        </w:tc>
        <w:tc>
          <w:tcPr>
            <w:tcW w:w="1134" w:type="dxa"/>
            <w:shd w:val="clear" w:color="auto" w:fill="auto"/>
          </w:tcPr>
          <w:p w14:paraId="6B79B00B" w14:textId="7750A65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36638651" w14:textId="6C0B4B3F"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23248FB1" w14:textId="0852ADB2"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Operaciones de Crédito / Operaciones de Captación</w:t>
            </w:r>
          </w:p>
        </w:tc>
      </w:tr>
      <w:tr w:rsidR="00AE71C7" w:rsidRPr="00333A86" w14:paraId="1645383E" w14:textId="77777777" w:rsidTr="00E744FF">
        <w:trPr>
          <w:trHeight w:val="300"/>
        </w:trPr>
        <w:tc>
          <w:tcPr>
            <w:tcW w:w="1560" w:type="dxa"/>
            <w:shd w:val="clear" w:color="auto" w:fill="FFFFFF" w:themeFill="background1"/>
            <w:vAlign w:val="center"/>
          </w:tcPr>
          <w:p w14:paraId="16940181" w14:textId="66DE383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R32 Conciliaciones</w:t>
            </w:r>
          </w:p>
        </w:tc>
        <w:tc>
          <w:tcPr>
            <w:tcW w:w="2976" w:type="dxa"/>
            <w:shd w:val="clear" w:color="auto" w:fill="FFFFFF" w:themeFill="background1"/>
          </w:tcPr>
          <w:p w14:paraId="470A694F" w14:textId="76206D4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A-3211 Conciliación contable fiscal</w:t>
            </w:r>
          </w:p>
        </w:tc>
        <w:tc>
          <w:tcPr>
            <w:tcW w:w="2552" w:type="dxa"/>
            <w:shd w:val="clear" w:color="auto" w:fill="auto"/>
          </w:tcPr>
          <w:p w14:paraId="7576E56C" w14:textId="550E077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Deberá enviarse dentro del mes inmediato siguiente al de su fecha.</w:t>
            </w:r>
          </w:p>
        </w:tc>
        <w:tc>
          <w:tcPr>
            <w:tcW w:w="1134" w:type="dxa"/>
            <w:shd w:val="clear" w:color="auto" w:fill="auto"/>
          </w:tcPr>
          <w:p w14:paraId="6D4C4563" w14:textId="1640B6F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Trimestral</w:t>
            </w:r>
          </w:p>
        </w:tc>
        <w:tc>
          <w:tcPr>
            <w:tcW w:w="850" w:type="dxa"/>
            <w:shd w:val="clear" w:color="auto" w:fill="auto"/>
          </w:tcPr>
          <w:p w14:paraId="220EC933" w14:textId="4BB7388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2C49621A" w14:textId="4F009258"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1BB0042E" w14:textId="77777777" w:rsidTr="00E744FF">
        <w:trPr>
          <w:trHeight w:val="600"/>
        </w:trPr>
        <w:tc>
          <w:tcPr>
            <w:tcW w:w="1560" w:type="dxa"/>
            <w:shd w:val="clear" w:color="auto" w:fill="FFFFFF" w:themeFill="background1"/>
            <w:vAlign w:val="center"/>
          </w:tcPr>
          <w:p w14:paraId="788B7039" w14:textId="7427284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themeColor="text1"/>
                <w:sz w:val="16"/>
                <w:szCs w:val="16"/>
              </w:rPr>
              <w:t>R34 Razón de apalancamiento</w:t>
            </w:r>
          </w:p>
        </w:tc>
        <w:tc>
          <w:tcPr>
            <w:tcW w:w="2976" w:type="dxa"/>
            <w:shd w:val="clear" w:color="auto" w:fill="FFFFFF" w:themeFill="background1"/>
          </w:tcPr>
          <w:p w14:paraId="185D2269" w14:textId="35B1B5A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A-3401 Cálculo de la razón de apalancamiento</w:t>
            </w:r>
          </w:p>
        </w:tc>
        <w:tc>
          <w:tcPr>
            <w:tcW w:w="2552" w:type="dxa"/>
            <w:shd w:val="clear" w:color="auto" w:fill="auto"/>
          </w:tcPr>
          <w:p w14:paraId="47FDD89B" w14:textId="7D929165"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 más tardar, el último día hábil del mes inmediato siguiente al del mes cuyas cifras se utilicen para el cálculo de la Razón de Apalancamiento</w:t>
            </w:r>
          </w:p>
        </w:tc>
        <w:tc>
          <w:tcPr>
            <w:tcW w:w="1134" w:type="dxa"/>
            <w:shd w:val="clear" w:color="auto" w:fill="auto"/>
          </w:tcPr>
          <w:p w14:paraId="706B9091" w14:textId="7AE0C5B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6995F7D8" w14:textId="1C0D678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39520C56" w14:textId="4949777D"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108A4D0D" w14:textId="77777777" w:rsidTr="00E744FF">
        <w:trPr>
          <w:trHeight w:val="300"/>
        </w:trPr>
        <w:tc>
          <w:tcPr>
            <w:tcW w:w="1560" w:type="dxa"/>
            <w:shd w:val="clear" w:color="auto" w:fill="FFFFFF" w:themeFill="background1"/>
            <w:vAlign w:val="center"/>
          </w:tcPr>
          <w:p w14:paraId="4A9D1062" w14:textId="2279E143"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R35 Grandes Exposiciones</w:t>
            </w:r>
          </w:p>
        </w:tc>
        <w:tc>
          <w:tcPr>
            <w:tcW w:w="2976" w:type="dxa"/>
            <w:shd w:val="clear" w:color="auto" w:fill="FFFFFF" w:themeFill="background1"/>
          </w:tcPr>
          <w:p w14:paraId="068A57DF" w14:textId="38C37B9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A-3511 Operaciones de Grandes Exposiciones</w:t>
            </w:r>
          </w:p>
        </w:tc>
        <w:tc>
          <w:tcPr>
            <w:tcW w:w="2552" w:type="dxa"/>
            <w:shd w:val="clear" w:color="auto" w:fill="auto"/>
          </w:tcPr>
          <w:p w14:paraId="0459B871" w14:textId="3E68344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El último día del mes inmediato siguiente al de su fecha</w:t>
            </w:r>
          </w:p>
        </w:tc>
        <w:tc>
          <w:tcPr>
            <w:tcW w:w="1134" w:type="dxa"/>
            <w:shd w:val="clear" w:color="auto" w:fill="auto"/>
          </w:tcPr>
          <w:p w14:paraId="010583E6" w14:textId="3EAB6AE1"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4BA1AE8C" w14:textId="51300BB6"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Aplica</w:t>
            </w:r>
          </w:p>
        </w:tc>
        <w:tc>
          <w:tcPr>
            <w:tcW w:w="1008" w:type="dxa"/>
            <w:shd w:val="clear" w:color="auto" w:fill="auto"/>
          </w:tcPr>
          <w:p w14:paraId="14B22035" w14:textId="590DE3A8" w:rsidR="00AE71C7" w:rsidRPr="00333A86" w:rsidRDefault="004B6E25"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hAnsiTheme="minorHAnsi" w:cstheme="minorHAnsi"/>
                <w:color w:val="000000"/>
                <w:sz w:val="16"/>
                <w:szCs w:val="16"/>
              </w:rPr>
              <w:t>UAIR</w:t>
            </w:r>
          </w:p>
        </w:tc>
      </w:tr>
      <w:tr w:rsidR="00AE71C7" w:rsidRPr="00333A86" w14:paraId="3CC98036" w14:textId="77777777" w:rsidTr="00E744FF">
        <w:trPr>
          <w:trHeight w:val="600"/>
        </w:trPr>
        <w:tc>
          <w:tcPr>
            <w:tcW w:w="1560" w:type="dxa"/>
            <w:shd w:val="clear" w:color="auto" w:fill="FFFFFF" w:themeFill="background1"/>
            <w:vAlign w:val="center"/>
          </w:tcPr>
          <w:p w14:paraId="24BA9D41" w14:textId="5792C18E"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R36 Pagos anticipados</w:t>
            </w:r>
          </w:p>
        </w:tc>
        <w:tc>
          <w:tcPr>
            <w:tcW w:w="2976" w:type="dxa"/>
            <w:shd w:val="clear" w:color="auto" w:fill="FFFFFF" w:themeFill="background1"/>
          </w:tcPr>
          <w:p w14:paraId="262F7C90" w14:textId="34185834"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A-3601 Detalle de las erogaciones o gastos cuyo reconocimiento se difiera en el tiempo</w:t>
            </w:r>
          </w:p>
        </w:tc>
        <w:tc>
          <w:tcPr>
            <w:tcW w:w="2552" w:type="dxa"/>
            <w:shd w:val="clear" w:color="auto" w:fill="auto"/>
          </w:tcPr>
          <w:p w14:paraId="06CA71C3" w14:textId="24FC80C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Debe proporcionarse, a más tardar, el día 20 del mes inmediato siguiente al de su fecha</w:t>
            </w:r>
          </w:p>
        </w:tc>
        <w:tc>
          <w:tcPr>
            <w:tcW w:w="1134" w:type="dxa"/>
            <w:shd w:val="clear" w:color="auto" w:fill="auto"/>
          </w:tcPr>
          <w:p w14:paraId="1F7B0A54" w14:textId="05E553D9"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Mensual</w:t>
            </w:r>
          </w:p>
        </w:tc>
        <w:tc>
          <w:tcPr>
            <w:tcW w:w="850" w:type="dxa"/>
            <w:shd w:val="clear" w:color="auto" w:fill="auto"/>
          </w:tcPr>
          <w:p w14:paraId="4E47ECBD" w14:textId="49CE617B"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 xml:space="preserve">Aplica </w:t>
            </w:r>
          </w:p>
        </w:tc>
        <w:tc>
          <w:tcPr>
            <w:tcW w:w="1008" w:type="dxa"/>
            <w:shd w:val="clear" w:color="auto" w:fill="auto"/>
          </w:tcPr>
          <w:p w14:paraId="3851FFA7" w14:textId="0D7E87A0"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hAnsiTheme="minorHAnsi" w:cstheme="minorHAnsi"/>
                <w:color w:val="000000"/>
                <w:sz w:val="16"/>
                <w:szCs w:val="16"/>
              </w:rPr>
              <w:t>Contabilidad</w:t>
            </w:r>
          </w:p>
        </w:tc>
      </w:tr>
      <w:tr w:rsidR="00AE71C7" w:rsidRPr="00333A86" w14:paraId="0A0794C2" w14:textId="77777777" w:rsidTr="00F67D1C">
        <w:trPr>
          <w:trHeight w:val="212"/>
        </w:trPr>
        <w:tc>
          <w:tcPr>
            <w:tcW w:w="10080" w:type="dxa"/>
            <w:gridSpan w:val="6"/>
            <w:shd w:val="clear" w:color="auto" w:fill="D9D9D9" w:themeFill="background1" w:themeFillShade="D9"/>
            <w:hideMark/>
          </w:tcPr>
          <w:p w14:paraId="19486997" w14:textId="77777777" w:rsidR="00AE71C7" w:rsidRPr="00333A86" w:rsidRDefault="00AE71C7" w:rsidP="00AE71C7">
            <w:pPr>
              <w:widowControl/>
              <w:autoSpaceDE/>
              <w:autoSpaceDN/>
              <w:rPr>
                <w:rFonts w:asciiTheme="minorHAnsi" w:eastAsia="Times New Roman" w:hAnsiTheme="minorHAnsi" w:cstheme="minorHAnsi"/>
                <w:b/>
                <w:bCs/>
                <w:color w:val="FFFFFF"/>
                <w:sz w:val="16"/>
                <w:szCs w:val="16"/>
                <w:lang w:val="es-MX" w:eastAsia="es-MX"/>
              </w:rPr>
            </w:pPr>
            <w:r w:rsidRPr="00F67D1C">
              <w:rPr>
                <w:rFonts w:asciiTheme="minorHAnsi" w:eastAsia="Times New Roman" w:hAnsiTheme="minorHAnsi" w:cstheme="minorHAnsi"/>
                <w:b/>
                <w:bCs/>
                <w:color w:val="000000" w:themeColor="text1"/>
                <w:sz w:val="16"/>
                <w:szCs w:val="16"/>
                <w:lang w:val="es-MX" w:eastAsia="es-MX"/>
              </w:rPr>
              <w:t xml:space="preserve">IPAB </w:t>
            </w:r>
          </w:p>
        </w:tc>
      </w:tr>
      <w:tr w:rsidR="00AE71C7" w:rsidRPr="00333A86" w14:paraId="12E7963D" w14:textId="77777777" w:rsidTr="00E744FF">
        <w:trPr>
          <w:trHeight w:val="300"/>
        </w:trPr>
        <w:tc>
          <w:tcPr>
            <w:tcW w:w="1560" w:type="dxa"/>
            <w:shd w:val="clear" w:color="auto" w:fill="FFFFFF" w:themeFill="background1"/>
            <w:hideMark/>
          </w:tcPr>
          <w:p w14:paraId="5FE29437"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IPAB </w:t>
            </w:r>
          </w:p>
        </w:tc>
        <w:tc>
          <w:tcPr>
            <w:tcW w:w="2976" w:type="dxa"/>
            <w:shd w:val="clear" w:color="auto" w:fill="FFFFFF" w:themeFill="background1"/>
            <w:hideMark/>
          </w:tcPr>
          <w:p w14:paraId="125CF599"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Cuotas IPAB Provisional </w:t>
            </w:r>
          </w:p>
        </w:tc>
        <w:tc>
          <w:tcPr>
            <w:tcW w:w="2552" w:type="dxa"/>
            <w:shd w:val="clear" w:color="auto" w:fill="FFFFFF" w:themeFill="background1"/>
            <w:hideMark/>
          </w:tcPr>
          <w:p w14:paraId="1346AC7A"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Mensual </w:t>
            </w:r>
          </w:p>
        </w:tc>
        <w:tc>
          <w:tcPr>
            <w:tcW w:w="1134" w:type="dxa"/>
            <w:shd w:val="clear" w:color="auto" w:fill="FFFFFF" w:themeFill="background1"/>
            <w:hideMark/>
          </w:tcPr>
          <w:p w14:paraId="19537926"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Mensual </w:t>
            </w:r>
          </w:p>
        </w:tc>
        <w:tc>
          <w:tcPr>
            <w:tcW w:w="850" w:type="dxa"/>
            <w:shd w:val="clear" w:color="auto" w:fill="FFFFFF" w:themeFill="background1"/>
            <w:hideMark/>
          </w:tcPr>
          <w:p w14:paraId="325B5C74"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Aplica  </w:t>
            </w:r>
          </w:p>
        </w:tc>
        <w:tc>
          <w:tcPr>
            <w:tcW w:w="1008" w:type="dxa"/>
            <w:shd w:val="clear" w:color="auto" w:fill="FFFFFF" w:themeFill="background1"/>
            <w:hideMark/>
          </w:tcPr>
          <w:p w14:paraId="75F6AA13" w14:textId="5573B3F6" w:rsidR="00AE71C7" w:rsidRPr="00333A86" w:rsidRDefault="004B6E25"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eastAsia="Times New Roman" w:hAnsiTheme="minorHAnsi" w:cstheme="minorHAnsi"/>
                <w:color w:val="000000"/>
                <w:sz w:val="16"/>
                <w:szCs w:val="16"/>
                <w:lang w:val="es-MX" w:eastAsia="es-MX"/>
              </w:rPr>
              <w:t>Finanzas</w:t>
            </w:r>
          </w:p>
        </w:tc>
      </w:tr>
      <w:tr w:rsidR="00AE71C7" w:rsidRPr="00333A86" w14:paraId="2AC82422" w14:textId="77777777" w:rsidTr="00E744FF">
        <w:trPr>
          <w:trHeight w:val="300"/>
        </w:trPr>
        <w:tc>
          <w:tcPr>
            <w:tcW w:w="1560" w:type="dxa"/>
            <w:shd w:val="clear" w:color="auto" w:fill="FFFFFF" w:themeFill="background1"/>
            <w:hideMark/>
          </w:tcPr>
          <w:p w14:paraId="597B5509"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IPAB </w:t>
            </w:r>
          </w:p>
        </w:tc>
        <w:tc>
          <w:tcPr>
            <w:tcW w:w="2976" w:type="dxa"/>
            <w:shd w:val="clear" w:color="auto" w:fill="FFFFFF" w:themeFill="background1"/>
            <w:hideMark/>
          </w:tcPr>
          <w:p w14:paraId="6B7A20EB"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Cuotas IPAB Definitivas </w:t>
            </w:r>
          </w:p>
        </w:tc>
        <w:tc>
          <w:tcPr>
            <w:tcW w:w="2552" w:type="dxa"/>
            <w:shd w:val="clear" w:color="auto" w:fill="FFFFFF" w:themeFill="background1"/>
            <w:hideMark/>
          </w:tcPr>
          <w:p w14:paraId="474DD1BB"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Mensual </w:t>
            </w:r>
          </w:p>
        </w:tc>
        <w:tc>
          <w:tcPr>
            <w:tcW w:w="1134" w:type="dxa"/>
            <w:shd w:val="clear" w:color="auto" w:fill="FFFFFF" w:themeFill="background1"/>
            <w:hideMark/>
          </w:tcPr>
          <w:p w14:paraId="0F73BE3D"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Mensual </w:t>
            </w:r>
          </w:p>
        </w:tc>
        <w:tc>
          <w:tcPr>
            <w:tcW w:w="850" w:type="dxa"/>
            <w:shd w:val="clear" w:color="auto" w:fill="FFFFFF" w:themeFill="background1"/>
            <w:hideMark/>
          </w:tcPr>
          <w:p w14:paraId="6655F2B0" w14:textId="77777777" w:rsidR="00AE71C7" w:rsidRPr="00333A86" w:rsidRDefault="00AE71C7" w:rsidP="00AE71C7">
            <w:pPr>
              <w:widowControl/>
              <w:autoSpaceDE/>
              <w:autoSpaceDN/>
              <w:rPr>
                <w:rFonts w:asciiTheme="minorHAnsi" w:eastAsia="Times New Roman" w:hAnsiTheme="minorHAnsi" w:cstheme="minorHAnsi"/>
                <w:color w:val="000000"/>
                <w:sz w:val="16"/>
                <w:szCs w:val="16"/>
                <w:lang w:val="es-MX" w:eastAsia="es-MX"/>
              </w:rPr>
            </w:pPr>
            <w:r w:rsidRPr="00333A86">
              <w:rPr>
                <w:rFonts w:asciiTheme="minorHAnsi" w:eastAsia="Times New Roman" w:hAnsiTheme="minorHAnsi" w:cstheme="minorHAnsi"/>
                <w:color w:val="000000"/>
                <w:sz w:val="16"/>
                <w:szCs w:val="16"/>
                <w:lang w:val="es-MX" w:eastAsia="es-MX"/>
              </w:rPr>
              <w:t xml:space="preserve">Aplica  </w:t>
            </w:r>
          </w:p>
        </w:tc>
        <w:tc>
          <w:tcPr>
            <w:tcW w:w="1008" w:type="dxa"/>
            <w:shd w:val="clear" w:color="auto" w:fill="FFFFFF" w:themeFill="background1"/>
            <w:hideMark/>
          </w:tcPr>
          <w:p w14:paraId="0A4C438D" w14:textId="7AF09740" w:rsidR="00AE71C7" w:rsidRPr="00333A86" w:rsidRDefault="004B6E25" w:rsidP="00AE71C7">
            <w:pPr>
              <w:widowControl/>
              <w:autoSpaceDE/>
              <w:autoSpaceDN/>
              <w:rPr>
                <w:rFonts w:asciiTheme="minorHAnsi" w:eastAsia="Times New Roman" w:hAnsiTheme="minorHAnsi" w:cstheme="minorHAnsi"/>
                <w:color w:val="000000"/>
                <w:sz w:val="16"/>
                <w:szCs w:val="16"/>
                <w:lang w:val="es-MX" w:eastAsia="es-MX"/>
              </w:rPr>
            </w:pPr>
            <w:r>
              <w:rPr>
                <w:rFonts w:asciiTheme="minorHAnsi" w:eastAsia="Times New Roman" w:hAnsiTheme="minorHAnsi" w:cstheme="minorHAnsi"/>
                <w:color w:val="000000"/>
                <w:sz w:val="16"/>
                <w:szCs w:val="16"/>
                <w:lang w:val="es-MX" w:eastAsia="es-MX"/>
              </w:rPr>
              <w:t>Finanzas</w:t>
            </w:r>
          </w:p>
        </w:tc>
      </w:tr>
    </w:tbl>
    <w:p w14:paraId="4DAF6BD9" w14:textId="77777777" w:rsidR="008A3733" w:rsidRPr="00333A86" w:rsidRDefault="008A3733" w:rsidP="003655E9">
      <w:pPr>
        <w:pStyle w:val="IONNormal"/>
        <w:rPr>
          <w:rFonts w:cstheme="minorHAnsi"/>
          <w:lang w:val="es-ES"/>
        </w:rPr>
      </w:pPr>
    </w:p>
    <w:p w14:paraId="179A6DB4" w14:textId="37613CE1" w:rsidR="0BAA2702" w:rsidRPr="00333A86" w:rsidRDefault="008A3733" w:rsidP="001B6DCA">
      <w:pPr>
        <w:pStyle w:val="IONSubttulo"/>
      </w:pPr>
      <w:bookmarkStart w:id="69" w:name="_Toc153463385"/>
      <w:r w:rsidRPr="00333A86">
        <w:t>10.2</w:t>
      </w:r>
      <w:r w:rsidRPr="00333A86">
        <w:tab/>
        <w:t xml:space="preserve">ANEXO 2 - </w:t>
      </w:r>
      <w:r w:rsidR="0BAA2702" w:rsidRPr="00333A86">
        <w:t>REPORTES REGULATORIOS BANXICO</w:t>
      </w:r>
      <w:bookmarkEnd w:id="69"/>
    </w:p>
    <w:p w14:paraId="2C576C07" w14:textId="1008292E" w:rsidR="7588A877" w:rsidRPr="00333A86" w:rsidRDefault="7588A877" w:rsidP="7588A877">
      <w:pPr>
        <w:pStyle w:val="IONNormal"/>
        <w:rPr>
          <w:rFonts w:cstheme="minorHAnsi"/>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5"/>
        <w:gridCol w:w="2681"/>
        <w:gridCol w:w="1701"/>
        <w:gridCol w:w="1701"/>
        <w:gridCol w:w="2142"/>
      </w:tblGrid>
      <w:tr w:rsidR="005033F8" w:rsidRPr="00333A86" w14:paraId="57E3E4F5" w14:textId="77777777" w:rsidTr="00E744FF">
        <w:trPr>
          <w:trHeight w:val="300"/>
          <w:tblHeader/>
        </w:trPr>
        <w:tc>
          <w:tcPr>
            <w:tcW w:w="0" w:type="auto"/>
            <w:gridSpan w:val="5"/>
            <w:shd w:val="clear" w:color="auto" w:fill="auto"/>
            <w:noWrap/>
            <w:vAlign w:val="bottom"/>
            <w:hideMark/>
          </w:tcPr>
          <w:p w14:paraId="76FCB620" w14:textId="77777777" w:rsidR="005033F8" w:rsidRPr="00333A86" w:rsidRDefault="005033F8" w:rsidP="005033F8">
            <w:pPr>
              <w:widowControl/>
              <w:autoSpaceDE/>
              <w:autoSpaceDN/>
              <w:jc w:val="center"/>
              <w:rPr>
                <w:rFonts w:asciiTheme="minorHAnsi" w:eastAsia="Times New Roman" w:hAnsiTheme="minorHAnsi" w:cstheme="minorHAnsi"/>
                <w:b/>
                <w:bCs/>
                <w:color w:val="000000"/>
                <w:sz w:val="18"/>
                <w:szCs w:val="18"/>
                <w:lang w:val="es-MX" w:eastAsia="es-MX"/>
              </w:rPr>
            </w:pPr>
            <w:r w:rsidRPr="00333A86">
              <w:rPr>
                <w:rFonts w:asciiTheme="minorHAnsi" w:eastAsia="Times New Roman" w:hAnsiTheme="minorHAnsi" w:cstheme="minorHAnsi"/>
                <w:b/>
                <w:bCs/>
                <w:color w:val="000000"/>
                <w:sz w:val="18"/>
                <w:szCs w:val="18"/>
                <w:lang w:val="es-MX" w:eastAsia="es-MX"/>
              </w:rPr>
              <w:t>Banca Múltiple Banxico</w:t>
            </w:r>
          </w:p>
        </w:tc>
      </w:tr>
      <w:tr w:rsidR="00BC5632" w:rsidRPr="00333A86" w14:paraId="2ABCD9CC" w14:textId="77777777" w:rsidTr="00F67D1C">
        <w:trPr>
          <w:trHeight w:val="300"/>
          <w:tblHeader/>
        </w:trPr>
        <w:tc>
          <w:tcPr>
            <w:tcW w:w="0" w:type="auto"/>
            <w:shd w:val="clear" w:color="auto" w:fill="17CF77" w:themeFill="accent3"/>
            <w:vAlign w:val="center"/>
            <w:hideMark/>
          </w:tcPr>
          <w:p w14:paraId="5CD3643E" w14:textId="37312B99" w:rsidR="005033F8"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Clave</w:t>
            </w:r>
          </w:p>
        </w:tc>
        <w:tc>
          <w:tcPr>
            <w:tcW w:w="2681" w:type="dxa"/>
            <w:shd w:val="clear" w:color="auto" w:fill="17CF77" w:themeFill="accent3"/>
            <w:vAlign w:val="center"/>
            <w:hideMark/>
          </w:tcPr>
          <w:p w14:paraId="34B9852D" w14:textId="77777777" w:rsidR="005033F8"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Reporte</w:t>
            </w:r>
          </w:p>
        </w:tc>
        <w:tc>
          <w:tcPr>
            <w:tcW w:w="1701" w:type="dxa"/>
            <w:shd w:val="clear" w:color="auto" w:fill="17CF77" w:themeFill="accent3"/>
            <w:vAlign w:val="center"/>
            <w:hideMark/>
          </w:tcPr>
          <w:p w14:paraId="4C36E358" w14:textId="77777777" w:rsidR="005033F8"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Periodicidad</w:t>
            </w:r>
          </w:p>
        </w:tc>
        <w:tc>
          <w:tcPr>
            <w:tcW w:w="1701" w:type="dxa"/>
            <w:shd w:val="clear" w:color="auto" w:fill="17CF77" w:themeFill="accent3"/>
            <w:vAlign w:val="center"/>
            <w:hideMark/>
          </w:tcPr>
          <w:p w14:paraId="14802B81" w14:textId="77777777" w:rsidR="008A3733"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 xml:space="preserve">Aplica / </w:t>
            </w:r>
          </w:p>
          <w:p w14:paraId="70BC7232" w14:textId="1411AB17" w:rsidR="005033F8"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No Aplica</w:t>
            </w:r>
          </w:p>
        </w:tc>
        <w:tc>
          <w:tcPr>
            <w:tcW w:w="2142" w:type="dxa"/>
            <w:shd w:val="clear" w:color="auto" w:fill="17CF77" w:themeFill="accent3"/>
            <w:vAlign w:val="center"/>
            <w:hideMark/>
          </w:tcPr>
          <w:p w14:paraId="0875D018" w14:textId="77777777" w:rsidR="005033F8" w:rsidRPr="00F67D1C" w:rsidRDefault="005033F8" w:rsidP="005033F8">
            <w:pPr>
              <w:widowControl/>
              <w:autoSpaceDE/>
              <w:autoSpaceDN/>
              <w:jc w:val="center"/>
              <w:rPr>
                <w:rFonts w:asciiTheme="minorHAnsi" w:eastAsia="Times New Roman" w:hAnsiTheme="minorHAnsi" w:cstheme="minorHAnsi"/>
                <w:b/>
                <w:bCs/>
                <w:color w:val="000000"/>
                <w:sz w:val="20"/>
                <w:szCs w:val="20"/>
                <w:lang w:val="es-MX" w:eastAsia="es-MX"/>
              </w:rPr>
            </w:pPr>
            <w:r w:rsidRPr="00F67D1C">
              <w:rPr>
                <w:rFonts w:asciiTheme="minorHAnsi" w:eastAsia="Times New Roman" w:hAnsiTheme="minorHAnsi" w:cstheme="minorHAnsi"/>
                <w:b/>
                <w:bCs/>
                <w:color w:val="000000"/>
                <w:sz w:val="20"/>
                <w:szCs w:val="20"/>
                <w:lang w:val="es-MX" w:eastAsia="es-MX"/>
              </w:rPr>
              <w:t>Responsable</w:t>
            </w:r>
          </w:p>
        </w:tc>
      </w:tr>
      <w:tr w:rsidR="008A3733" w:rsidRPr="00333A86" w14:paraId="268F2456" w14:textId="77777777" w:rsidTr="00BF10A5">
        <w:trPr>
          <w:trHeight w:val="315"/>
        </w:trPr>
        <w:tc>
          <w:tcPr>
            <w:tcW w:w="0" w:type="auto"/>
            <w:shd w:val="clear" w:color="auto" w:fill="auto"/>
            <w:vAlign w:val="center"/>
          </w:tcPr>
          <w:p w14:paraId="29FC3FFA" w14:textId="15858534"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OCIMN</w:t>
            </w:r>
          </w:p>
        </w:tc>
        <w:tc>
          <w:tcPr>
            <w:tcW w:w="2681" w:type="dxa"/>
            <w:shd w:val="clear" w:color="auto" w:fill="auto"/>
            <w:vAlign w:val="center"/>
          </w:tcPr>
          <w:p w14:paraId="4D2F1DA1" w14:textId="3E53E37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Captación de Recursos a Plazo e Interbancario M.N.</w:t>
            </w:r>
          </w:p>
        </w:tc>
        <w:tc>
          <w:tcPr>
            <w:tcW w:w="1701" w:type="dxa"/>
            <w:shd w:val="clear" w:color="auto" w:fill="auto"/>
            <w:vAlign w:val="center"/>
          </w:tcPr>
          <w:p w14:paraId="23909217" w14:textId="3349782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vAlign w:val="center"/>
          </w:tcPr>
          <w:p w14:paraId="7C4145B5" w14:textId="24939E61"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6F1C2A49" w14:textId="2ADE2270"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w:t>
            </w:r>
          </w:p>
        </w:tc>
      </w:tr>
      <w:tr w:rsidR="008A3733" w:rsidRPr="00333A86" w14:paraId="07F87191" w14:textId="77777777" w:rsidTr="00BF10A5">
        <w:trPr>
          <w:trHeight w:val="315"/>
        </w:trPr>
        <w:tc>
          <w:tcPr>
            <w:tcW w:w="0" w:type="auto"/>
            <w:shd w:val="clear" w:color="auto" w:fill="auto"/>
            <w:vAlign w:val="center"/>
          </w:tcPr>
          <w:p w14:paraId="5C71CDC8" w14:textId="1650E35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OCIME</w:t>
            </w:r>
          </w:p>
        </w:tc>
        <w:tc>
          <w:tcPr>
            <w:tcW w:w="2681" w:type="dxa"/>
            <w:shd w:val="clear" w:color="auto" w:fill="auto"/>
            <w:vAlign w:val="center"/>
          </w:tcPr>
          <w:p w14:paraId="14F069FE" w14:textId="382E01F4"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Captación de Recursos a Plazo e Interbancario M.E.</w:t>
            </w:r>
          </w:p>
        </w:tc>
        <w:tc>
          <w:tcPr>
            <w:tcW w:w="1701" w:type="dxa"/>
            <w:shd w:val="clear" w:color="auto" w:fill="auto"/>
            <w:vAlign w:val="center"/>
          </w:tcPr>
          <w:p w14:paraId="661F042C" w14:textId="580DD1D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vAlign w:val="center"/>
          </w:tcPr>
          <w:p w14:paraId="4EEFF017" w14:textId="4D31844B" w:rsidR="008A3733" w:rsidRPr="000F728C" w:rsidRDefault="008A3733" w:rsidP="008A3733">
            <w:pPr>
              <w:widowControl/>
              <w:autoSpaceDE/>
              <w:autoSpaceDN/>
              <w:rPr>
                <w:rFonts w:asciiTheme="minorHAnsi" w:hAnsiTheme="minorHAnsi" w:cstheme="minorHAnsi"/>
                <w:sz w:val="18"/>
                <w:szCs w:val="18"/>
              </w:rPr>
            </w:pPr>
            <w:r w:rsidRPr="00333A86">
              <w:rPr>
                <w:rFonts w:asciiTheme="minorHAnsi" w:hAnsiTheme="minorHAnsi" w:cstheme="minorHAnsi"/>
                <w:sz w:val="18"/>
                <w:szCs w:val="18"/>
              </w:rPr>
              <w:t xml:space="preserve">No </w:t>
            </w:r>
            <w:r w:rsidR="002A4FDE">
              <w:rPr>
                <w:rFonts w:asciiTheme="minorHAnsi" w:hAnsiTheme="minorHAnsi" w:cstheme="minorHAnsi"/>
                <w:sz w:val="18"/>
                <w:szCs w:val="18"/>
              </w:rPr>
              <w:t>a</w:t>
            </w:r>
            <w:r w:rsidRPr="00333A86">
              <w:rPr>
                <w:rFonts w:asciiTheme="minorHAnsi" w:hAnsiTheme="minorHAnsi" w:cstheme="minorHAnsi"/>
                <w:sz w:val="18"/>
                <w:szCs w:val="18"/>
              </w:rPr>
              <w:t>plica</w:t>
            </w:r>
            <w:r w:rsidR="000F728C">
              <w:rPr>
                <w:rFonts w:asciiTheme="minorHAnsi" w:hAnsiTheme="minorHAnsi" w:cstheme="minorHAnsi"/>
                <w:sz w:val="18"/>
                <w:szCs w:val="18"/>
              </w:rPr>
              <w:t xml:space="preserve">, </w:t>
            </w:r>
            <w:r w:rsidR="000F728C" w:rsidRPr="000F728C">
              <w:rPr>
                <w:rFonts w:asciiTheme="minorHAnsi" w:hAnsiTheme="minorHAnsi" w:cstheme="minorHAnsi"/>
                <w:sz w:val="18"/>
                <w:szCs w:val="18"/>
              </w:rPr>
              <w:t>s</w:t>
            </w:r>
            <w:r w:rsidR="00944D61" w:rsidRPr="000F728C">
              <w:rPr>
                <w:rFonts w:asciiTheme="minorHAnsi" w:hAnsiTheme="minorHAnsi" w:cstheme="minorHAnsi"/>
                <w:sz w:val="18"/>
                <w:szCs w:val="18"/>
              </w:rPr>
              <w:t xml:space="preserve">e presenta en </w:t>
            </w:r>
            <w:r w:rsidR="004C7CB1" w:rsidRPr="000F728C">
              <w:rPr>
                <w:rFonts w:asciiTheme="minorHAnsi" w:hAnsiTheme="minorHAnsi" w:cstheme="minorHAnsi"/>
                <w:sz w:val="18"/>
                <w:szCs w:val="18"/>
              </w:rPr>
              <w:t>ceros</w:t>
            </w:r>
          </w:p>
        </w:tc>
        <w:tc>
          <w:tcPr>
            <w:tcW w:w="2142" w:type="dxa"/>
            <w:shd w:val="clear" w:color="auto" w:fill="auto"/>
            <w:vAlign w:val="center"/>
          </w:tcPr>
          <w:p w14:paraId="65DA6F9B" w14:textId="4D4EDB0C" w:rsidR="008A3733" w:rsidRPr="00333A86" w:rsidRDefault="00944D61"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w:t>
            </w:r>
          </w:p>
        </w:tc>
      </w:tr>
      <w:tr w:rsidR="003A7344" w:rsidRPr="00333A86" w14:paraId="79E6506C" w14:textId="77777777" w:rsidTr="00561016">
        <w:trPr>
          <w:trHeight w:val="315"/>
        </w:trPr>
        <w:tc>
          <w:tcPr>
            <w:tcW w:w="0" w:type="auto"/>
            <w:shd w:val="clear" w:color="auto" w:fill="auto"/>
            <w:vAlign w:val="center"/>
          </w:tcPr>
          <w:p w14:paraId="61297C80" w14:textId="714AA197" w:rsidR="003A7344" w:rsidRPr="00C43B62" w:rsidRDefault="003A7344" w:rsidP="003A7344">
            <w:pPr>
              <w:widowControl/>
              <w:autoSpaceDE/>
              <w:autoSpaceDN/>
              <w:rPr>
                <w:rFonts w:asciiTheme="minorHAnsi" w:eastAsia="Times New Roman" w:hAnsiTheme="minorHAnsi" w:cstheme="minorHAnsi"/>
                <w:sz w:val="18"/>
                <w:szCs w:val="18"/>
                <w:lang w:val="es-MX" w:eastAsia="es-MX"/>
              </w:rPr>
            </w:pPr>
            <w:r w:rsidRPr="00C43B62">
              <w:rPr>
                <w:rFonts w:asciiTheme="minorHAnsi" w:hAnsiTheme="minorHAnsi" w:cstheme="minorHAnsi"/>
                <w:sz w:val="18"/>
                <w:szCs w:val="18"/>
              </w:rPr>
              <w:t>OFF</w:t>
            </w:r>
          </w:p>
        </w:tc>
        <w:tc>
          <w:tcPr>
            <w:tcW w:w="2681" w:type="dxa"/>
            <w:shd w:val="clear" w:color="auto" w:fill="auto"/>
            <w:vAlign w:val="center"/>
          </w:tcPr>
          <w:p w14:paraId="0F9A1684" w14:textId="566AC009"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Futuros y Forwards</w:t>
            </w:r>
          </w:p>
        </w:tc>
        <w:tc>
          <w:tcPr>
            <w:tcW w:w="1701" w:type="dxa"/>
            <w:shd w:val="clear" w:color="auto" w:fill="auto"/>
            <w:vAlign w:val="center"/>
          </w:tcPr>
          <w:p w14:paraId="255E7B87" w14:textId="585606F7"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34B5BF03" w14:textId="5E49CABC" w:rsidR="003A7344" w:rsidRPr="0083343C" w:rsidRDefault="003A7344" w:rsidP="003A7344">
            <w:pPr>
              <w:widowControl/>
              <w:autoSpaceDE/>
              <w:autoSpaceDN/>
              <w:rPr>
                <w:rFonts w:asciiTheme="minorHAnsi" w:eastAsia="Times New Roman" w:hAnsiTheme="minorHAnsi" w:cstheme="minorHAnsi"/>
                <w:sz w:val="12"/>
                <w:szCs w:val="12"/>
                <w:lang w:val="es-MX" w:eastAsia="es-MX"/>
              </w:rPr>
            </w:pPr>
            <w:r w:rsidRPr="0083343C">
              <w:rPr>
                <w:rFonts w:asciiTheme="minorHAnsi" w:hAnsiTheme="minorHAnsi" w:cstheme="minorHAnsi"/>
                <w:sz w:val="12"/>
                <w:szCs w:val="12"/>
              </w:rPr>
              <w:t xml:space="preserve">Aplica </w:t>
            </w:r>
            <w:r w:rsidR="00E32C30" w:rsidRPr="0083343C">
              <w:rPr>
                <w:rFonts w:asciiTheme="minorHAnsi" w:hAnsiTheme="minorHAnsi" w:cstheme="minorHAnsi"/>
                <w:sz w:val="12"/>
                <w:szCs w:val="12"/>
              </w:rPr>
              <w:t xml:space="preserve">como parte de operaciones que puede realizar la Tesorería; se presenta en ceros </w:t>
            </w:r>
            <w:r w:rsidR="008168D6" w:rsidRPr="0083343C">
              <w:rPr>
                <w:rFonts w:asciiTheme="minorHAnsi" w:hAnsiTheme="minorHAnsi" w:cstheme="minorHAnsi"/>
                <w:sz w:val="12"/>
                <w:szCs w:val="12"/>
              </w:rPr>
              <w:t xml:space="preserve">si no se </w:t>
            </w:r>
            <w:r w:rsidR="0083343C" w:rsidRPr="0083343C">
              <w:rPr>
                <w:rFonts w:asciiTheme="minorHAnsi" w:hAnsiTheme="minorHAnsi" w:cstheme="minorHAnsi"/>
                <w:sz w:val="12"/>
                <w:szCs w:val="12"/>
              </w:rPr>
              <w:t>tienen</w:t>
            </w:r>
          </w:p>
        </w:tc>
        <w:tc>
          <w:tcPr>
            <w:tcW w:w="2142" w:type="dxa"/>
            <w:shd w:val="clear" w:color="auto" w:fill="auto"/>
            <w:vAlign w:val="center"/>
          </w:tcPr>
          <w:p w14:paraId="3B6DAF2E" w14:textId="43B160FE"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403E2411" w14:textId="77777777" w:rsidTr="00561016">
        <w:trPr>
          <w:trHeight w:val="315"/>
        </w:trPr>
        <w:tc>
          <w:tcPr>
            <w:tcW w:w="0" w:type="auto"/>
            <w:shd w:val="clear" w:color="auto" w:fill="auto"/>
            <w:vAlign w:val="center"/>
          </w:tcPr>
          <w:p w14:paraId="13A841D6" w14:textId="4FDBE108" w:rsidR="003A7344" w:rsidRPr="00C43B62" w:rsidRDefault="003A7344" w:rsidP="003A7344">
            <w:pPr>
              <w:widowControl/>
              <w:autoSpaceDE/>
              <w:autoSpaceDN/>
              <w:rPr>
                <w:rFonts w:asciiTheme="minorHAnsi" w:eastAsia="Times New Roman" w:hAnsiTheme="minorHAnsi" w:cstheme="minorHAnsi"/>
                <w:sz w:val="18"/>
                <w:szCs w:val="18"/>
                <w:lang w:val="es-MX" w:eastAsia="es-MX"/>
              </w:rPr>
            </w:pPr>
            <w:r w:rsidRPr="00C43B62">
              <w:rPr>
                <w:rFonts w:asciiTheme="minorHAnsi" w:hAnsiTheme="minorHAnsi" w:cstheme="minorHAnsi"/>
                <w:sz w:val="18"/>
                <w:szCs w:val="18"/>
              </w:rPr>
              <w:t>OPTO</w:t>
            </w:r>
          </w:p>
        </w:tc>
        <w:tc>
          <w:tcPr>
            <w:tcW w:w="2681" w:type="dxa"/>
            <w:shd w:val="clear" w:color="auto" w:fill="auto"/>
            <w:vAlign w:val="center"/>
          </w:tcPr>
          <w:p w14:paraId="38F2794C" w14:textId="4154BD15"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Opciones</w:t>
            </w:r>
          </w:p>
        </w:tc>
        <w:tc>
          <w:tcPr>
            <w:tcW w:w="1701" w:type="dxa"/>
            <w:shd w:val="clear" w:color="auto" w:fill="auto"/>
            <w:vAlign w:val="center"/>
          </w:tcPr>
          <w:p w14:paraId="4924282F" w14:textId="6AE6ABEA"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0B26692C" w14:textId="5E2C8823"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5B9D6525" w14:textId="7AD224C8"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4E4FD1D9" w14:textId="77777777" w:rsidTr="00561016">
        <w:trPr>
          <w:trHeight w:val="315"/>
        </w:trPr>
        <w:tc>
          <w:tcPr>
            <w:tcW w:w="0" w:type="auto"/>
            <w:shd w:val="clear" w:color="auto" w:fill="auto"/>
            <w:vAlign w:val="center"/>
          </w:tcPr>
          <w:p w14:paraId="2AFA8209" w14:textId="32EAAF46" w:rsidR="003A7344" w:rsidRPr="00C43B62" w:rsidRDefault="003A7344" w:rsidP="003A7344">
            <w:pPr>
              <w:widowControl/>
              <w:autoSpaceDE/>
              <w:autoSpaceDN/>
              <w:rPr>
                <w:rFonts w:asciiTheme="minorHAnsi" w:eastAsia="Times New Roman" w:hAnsiTheme="minorHAnsi" w:cstheme="minorHAnsi"/>
                <w:sz w:val="18"/>
                <w:szCs w:val="18"/>
                <w:lang w:val="es-MX" w:eastAsia="es-MX"/>
              </w:rPr>
            </w:pPr>
            <w:r w:rsidRPr="00C43B62">
              <w:rPr>
                <w:rFonts w:asciiTheme="minorHAnsi" w:hAnsiTheme="minorHAnsi" w:cstheme="minorHAnsi"/>
                <w:sz w:val="18"/>
                <w:szCs w:val="18"/>
              </w:rPr>
              <w:t>SWAPS</w:t>
            </w:r>
          </w:p>
        </w:tc>
        <w:tc>
          <w:tcPr>
            <w:tcW w:w="2681" w:type="dxa"/>
            <w:shd w:val="clear" w:color="auto" w:fill="auto"/>
            <w:vAlign w:val="center"/>
          </w:tcPr>
          <w:p w14:paraId="675B4F49" w14:textId="7052D3A3"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Intercambio de Flujos y Rendimientos</w:t>
            </w:r>
          </w:p>
        </w:tc>
        <w:tc>
          <w:tcPr>
            <w:tcW w:w="1701" w:type="dxa"/>
            <w:shd w:val="clear" w:color="auto" w:fill="auto"/>
            <w:vAlign w:val="center"/>
          </w:tcPr>
          <w:p w14:paraId="34FD9051" w14:textId="348E11C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7E96435F" w14:textId="63E7DCF8"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65A38C72" w14:textId="065B437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5AA9BF2F" w14:textId="77777777" w:rsidTr="00561016">
        <w:trPr>
          <w:trHeight w:val="315"/>
        </w:trPr>
        <w:tc>
          <w:tcPr>
            <w:tcW w:w="0" w:type="auto"/>
            <w:shd w:val="clear" w:color="auto" w:fill="auto"/>
            <w:vAlign w:val="center"/>
          </w:tcPr>
          <w:p w14:paraId="673242E7" w14:textId="41A94298" w:rsidR="003A7344" w:rsidRPr="00C43B62" w:rsidRDefault="003A7344" w:rsidP="003A7344">
            <w:pPr>
              <w:widowControl/>
              <w:autoSpaceDE/>
              <w:autoSpaceDN/>
              <w:rPr>
                <w:rFonts w:asciiTheme="minorHAnsi" w:eastAsia="Times New Roman" w:hAnsiTheme="minorHAnsi" w:cstheme="minorHAnsi"/>
                <w:sz w:val="18"/>
                <w:szCs w:val="18"/>
                <w:lang w:val="es-MX" w:eastAsia="es-MX"/>
              </w:rPr>
            </w:pPr>
            <w:r w:rsidRPr="00C43B62">
              <w:rPr>
                <w:rFonts w:asciiTheme="minorHAnsi" w:hAnsiTheme="minorHAnsi" w:cstheme="minorHAnsi"/>
                <w:sz w:val="18"/>
                <w:szCs w:val="18"/>
              </w:rPr>
              <w:t>GARANTÍAS</w:t>
            </w:r>
          </w:p>
        </w:tc>
        <w:tc>
          <w:tcPr>
            <w:tcW w:w="2681" w:type="dxa"/>
            <w:shd w:val="clear" w:color="auto" w:fill="auto"/>
            <w:vAlign w:val="center"/>
          </w:tcPr>
          <w:p w14:paraId="0E3D864A" w14:textId="156C9524"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Contratos que Garantizan Operaciones Derivadas</w:t>
            </w:r>
          </w:p>
        </w:tc>
        <w:tc>
          <w:tcPr>
            <w:tcW w:w="1701" w:type="dxa"/>
            <w:shd w:val="clear" w:color="auto" w:fill="auto"/>
            <w:vAlign w:val="center"/>
          </w:tcPr>
          <w:p w14:paraId="69558DB6" w14:textId="01A24A58"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Semanal</w:t>
            </w:r>
          </w:p>
        </w:tc>
        <w:tc>
          <w:tcPr>
            <w:tcW w:w="1701" w:type="dxa"/>
            <w:shd w:val="clear" w:color="auto" w:fill="auto"/>
          </w:tcPr>
          <w:p w14:paraId="122A6E3D" w14:textId="3B1F1254"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00D3DBF4" w14:textId="14281EDE"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2B18148C" w14:textId="77777777" w:rsidTr="00561016">
        <w:trPr>
          <w:trHeight w:val="630"/>
        </w:trPr>
        <w:tc>
          <w:tcPr>
            <w:tcW w:w="0" w:type="auto"/>
            <w:shd w:val="clear" w:color="auto" w:fill="auto"/>
            <w:vAlign w:val="center"/>
          </w:tcPr>
          <w:p w14:paraId="3D1859F9" w14:textId="161F8443" w:rsidR="003A7344" w:rsidRPr="00C43B62" w:rsidRDefault="003A7344" w:rsidP="003A7344">
            <w:pPr>
              <w:widowControl/>
              <w:autoSpaceDE/>
              <w:autoSpaceDN/>
              <w:rPr>
                <w:rFonts w:asciiTheme="minorHAnsi" w:eastAsia="Times New Roman" w:hAnsiTheme="minorHAnsi" w:cstheme="minorHAnsi"/>
                <w:sz w:val="18"/>
                <w:szCs w:val="18"/>
                <w:lang w:val="es-MX" w:eastAsia="es-MX"/>
              </w:rPr>
            </w:pPr>
            <w:r w:rsidRPr="00C43B62">
              <w:rPr>
                <w:rFonts w:asciiTheme="minorHAnsi" w:hAnsiTheme="minorHAnsi" w:cstheme="minorHAnsi"/>
                <w:sz w:val="18"/>
                <w:szCs w:val="18"/>
              </w:rPr>
              <w:t>CONTRAPARTES</w:t>
            </w:r>
          </w:p>
        </w:tc>
        <w:tc>
          <w:tcPr>
            <w:tcW w:w="2681" w:type="dxa"/>
            <w:shd w:val="clear" w:color="auto" w:fill="auto"/>
            <w:vAlign w:val="center"/>
          </w:tcPr>
          <w:p w14:paraId="6A4079F9" w14:textId="5221AC7F"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Contrapartes</w:t>
            </w:r>
          </w:p>
        </w:tc>
        <w:tc>
          <w:tcPr>
            <w:tcW w:w="1701" w:type="dxa"/>
            <w:shd w:val="clear" w:color="auto" w:fill="auto"/>
            <w:vAlign w:val="center"/>
          </w:tcPr>
          <w:p w14:paraId="46944177" w14:textId="70E359C7"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Solo cuando hay nuevas contrapartes</w:t>
            </w:r>
          </w:p>
        </w:tc>
        <w:tc>
          <w:tcPr>
            <w:tcW w:w="1701" w:type="dxa"/>
            <w:shd w:val="clear" w:color="auto" w:fill="auto"/>
          </w:tcPr>
          <w:p w14:paraId="40A03D4F" w14:textId="1494F2CE"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5E5CD9B0" w14:textId="438EDF45"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37444DBE" w14:textId="77777777" w:rsidTr="00561016">
        <w:trPr>
          <w:trHeight w:val="315"/>
        </w:trPr>
        <w:tc>
          <w:tcPr>
            <w:tcW w:w="0" w:type="auto"/>
            <w:shd w:val="clear" w:color="auto" w:fill="auto"/>
            <w:vAlign w:val="center"/>
          </w:tcPr>
          <w:p w14:paraId="55D91001" w14:textId="206B95DF"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REPORTOS</w:t>
            </w:r>
          </w:p>
        </w:tc>
        <w:tc>
          <w:tcPr>
            <w:tcW w:w="2681" w:type="dxa"/>
            <w:shd w:val="clear" w:color="auto" w:fill="auto"/>
            <w:vAlign w:val="center"/>
          </w:tcPr>
          <w:p w14:paraId="0347EBB4" w14:textId="5A6154EA"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Reportos</w:t>
            </w:r>
          </w:p>
        </w:tc>
        <w:tc>
          <w:tcPr>
            <w:tcW w:w="1701" w:type="dxa"/>
            <w:shd w:val="clear" w:color="auto" w:fill="auto"/>
            <w:vAlign w:val="center"/>
          </w:tcPr>
          <w:p w14:paraId="792A1D19" w14:textId="63038B18"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5FAB3793" w14:textId="4F5DC386"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467FFE1C" w14:textId="6F8F5518"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2C11B1BC" w14:textId="77777777" w:rsidTr="00561016">
        <w:trPr>
          <w:trHeight w:val="315"/>
        </w:trPr>
        <w:tc>
          <w:tcPr>
            <w:tcW w:w="0" w:type="auto"/>
            <w:shd w:val="clear" w:color="auto" w:fill="auto"/>
            <w:vAlign w:val="center"/>
          </w:tcPr>
          <w:p w14:paraId="52673622" w14:textId="58150A48"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CVT</w:t>
            </w:r>
          </w:p>
        </w:tc>
        <w:tc>
          <w:tcPr>
            <w:tcW w:w="2681" w:type="dxa"/>
            <w:shd w:val="clear" w:color="auto" w:fill="auto"/>
            <w:vAlign w:val="center"/>
          </w:tcPr>
          <w:p w14:paraId="5C949476" w14:textId="3A38470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Compra Venta de Títulos de Deuda</w:t>
            </w:r>
          </w:p>
        </w:tc>
        <w:tc>
          <w:tcPr>
            <w:tcW w:w="1701" w:type="dxa"/>
            <w:shd w:val="clear" w:color="auto" w:fill="auto"/>
            <w:vAlign w:val="center"/>
          </w:tcPr>
          <w:p w14:paraId="4B10521A" w14:textId="1C0A5780"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4C2A841D" w14:textId="7FB370B8"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161B301E" w14:textId="464A0F8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38F7C35C" w14:textId="77777777" w:rsidTr="00561016">
        <w:trPr>
          <w:trHeight w:val="315"/>
        </w:trPr>
        <w:tc>
          <w:tcPr>
            <w:tcW w:w="0" w:type="auto"/>
            <w:shd w:val="clear" w:color="auto" w:fill="auto"/>
            <w:vAlign w:val="center"/>
          </w:tcPr>
          <w:p w14:paraId="3DDC5409" w14:textId="509AD40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PRESTAMOS</w:t>
            </w:r>
          </w:p>
        </w:tc>
        <w:tc>
          <w:tcPr>
            <w:tcW w:w="2681" w:type="dxa"/>
            <w:shd w:val="clear" w:color="auto" w:fill="auto"/>
            <w:vAlign w:val="center"/>
          </w:tcPr>
          <w:p w14:paraId="4890B5D6" w14:textId="5EC5AEC4"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Prestamos de Títulos de Deuda</w:t>
            </w:r>
          </w:p>
        </w:tc>
        <w:tc>
          <w:tcPr>
            <w:tcW w:w="1701" w:type="dxa"/>
            <w:shd w:val="clear" w:color="auto" w:fill="auto"/>
            <w:vAlign w:val="center"/>
          </w:tcPr>
          <w:p w14:paraId="729CA10A" w14:textId="60CE904F"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tcPr>
          <w:p w14:paraId="7DDAF5B7" w14:textId="4FB6A305"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54115BB3" w14:textId="22C33B14"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3A7344" w:rsidRPr="00333A86" w14:paraId="1B19D060" w14:textId="77777777" w:rsidTr="00561016">
        <w:trPr>
          <w:trHeight w:val="315"/>
        </w:trPr>
        <w:tc>
          <w:tcPr>
            <w:tcW w:w="0" w:type="auto"/>
            <w:shd w:val="clear" w:color="auto" w:fill="auto"/>
            <w:vAlign w:val="center"/>
          </w:tcPr>
          <w:p w14:paraId="140E7864" w14:textId="436218EB"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TENENCIA</w:t>
            </w:r>
          </w:p>
        </w:tc>
        <w:tc>
          <w:tcPr>
            <w:tcW w:w="2681" w:type="dxa"/>
            <w:shd w:val="clear" w:color="auto" w:fill="auto"/>
            <w:vAlign w:val="center"/>
          </w:tcPr>
          <w:p w14:paraId="0A2D5140" w14:textId="2562CB63"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Tenencia de Títulos de Deuda</w:t>
            </w:r>
          </w:p>
        </w:tc>
        <w:tc>
          <w:tcPr>
            <w:tcW w:w="1701" w:type="dxa"/>
            <w:shd w:val="clear" w:color="auto" w:fill="auto"/>
            <w:vAlign w:val="center"/>
          </w:tcPr>
          <w:p w14:paraId="0792AB37" w14:textId="5A214A8A"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Semanal</w:t>
            </w:r>
          </w:p>
        </w:tc>
        <w:tc>
          <w:tcPr>
            <w:tcW w:w="1701" w:type="dxa"/>
            <w:shd w:val="clear" w:color="auto" w:fill="auto"/>
          </w:tcPr>
          <w:p w14:paraId="20BF21D8" w14:textId="4CD254E6" w:rsidR="003A7344" w:rsidRPr="00333A86" w:rsidRDefault="0083343C" w:rsidP="003A7344">
            <w:pPr>
              <w:widowControl/>
              <w:autoSpaceDE/>
              <w:autoSpaceDN/>
              <w:rPr>
                <w:rFonts w:asciiTheme="minorHAnsi" w:eastAsia="Times New Roman" w:hAnsiTheme="minorHAnsi" w:cstheme="minorHAnsi"/>
                <w:sz w:val="18"/>
                <w:szCs w:val="18"/>
                <w:lang w:val="es-MX" w:eastAsia="es-MX"/>
              </w:rPr>
            </w:pPr>
            <w:r w:rsidRPr="0083343C">
              <w:rPr>
                <w:rFonts w:asciiTheme="minorHAnsi" w:hAnsiTheme="minorHAnsi" w:cstheme="minorHAnsi"/>
                <w:sz w:val="12"/>
                <w:szCs w:val="12"/>
              </w:rPr>
              <w:t>Aplica como parte de operaciones que puede realizar la Tesorería; se presenta en ceros si no se tienen</w:t>
            </w:r>
          </w:p>
        </w:tc>
        <w:tc>
          <w:tcPr>
            <w:tcW w:w="2142" w:type="dxa"/>
            <w:shd w:val="clear" w:color="auto" w:fill="auto"/>
            <w:vAlign w:val="center"/>
          </w:tcPr>
          <w:p w14:paraId="5F820C2C" w14:textId="6241404D"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8A3733" w:rsidRPr="00333A86" w14:paraId="1083CAD5" w14:textId="77777777" w:rsidTr="00BF10A5">
        <w:trPr>
          <w:trHeight w:val="315"/>
        </w:trPr>
        <w:tc>
          <w:tcPr>
            <w:tcW w:w="0" w:type="auto"/>
            <w:shd w:val="clear" w:color="auto" w:fill="auto"/>
            <w:vAlign w:val="center"/>
          </w:tcPr>
          <w:p w14:paraId="485BA4ED" w14:textId="76E7B37B"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ACLME</w:t>
            </w:r>
          </w:p>
        </w:tc>
        <w:tc>
          <w:tcPr>
            <w:tcW w:w="2681" w:type="dxa"/>
            <w:shd w:val="clear" w:color="auto" w:fill="auto"/>
            <w:vAlign w:val="center"/>
          </w:tcPr>
          <w:p w14:paraId="7ED2FED2" w14:textId="31DD784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Act. Y Pas. en M.E. x plazo a vencimiento y Posición en Divisas</w:t>
            </w:r>
          </w:p>
        </w:tc>
        <w:tc>
          <w:tcPr>
            <w:tcW w:w="1701" w:type="dxa"/>
            <w:shd w:val="clear" w:color="auto" w:fill="auto"/>
            <w:vAlign w:val="center"/>
          </w:tcPr>
          <w:p w14:paraId="7F86BF9D" w14:textId="185C531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vAlign w:val="center"/>
          </w:tcPr>
          <w:p w14:paraId="6F71D7A7" w14:textId="15D1A05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7D6B17FA" w14:textId="260022A9" w:rsidR="008A3733" w:rsidRPr="00333A86" w:rsidRDefault="00331D52"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8A3733" w:rsidRPr="00333A86" w14:paraId="69139EE9" w14:textId="77777777" w:rsidTr="00BF10A5">
        <w:trPr>
          <w:trHeight w:val="315"/>
        </w:trPr>
        <w:tc>
          <w:tcPr>
            <w:tcW w:w="0" w:type="auto"/>
            <w:shd w:val="clear" w:color="auto" w:fill="auto"/>
            <w:vAlign w:val="center"/>
          </w:tcPr>
          <w:p w14:paraId="2B090E58" w14:textId="3DD71E0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CRI</w:t>
            </w:r>
          </w:p>
        </w:tc>
        <w:tc>
          <w:tcPr>
            <w:tcW w:w="2681" w:type="dxa"/>
            <w:shd w:val="clear" w:color="auto" w:fill="auto"/>
            <w:vAlign w:val="center"/>
          </w:tcPr>
          <w:p w14:paraId="15780BF4" w14:textId="00A8008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Costo de Captación de Recursos</w:t>
            </w:r>
          </w:p>
        </w:tc>
        <w:tc>
          <w:tcPr>
            <w:tcW w:w="1701" w:type="dxa"/>
            <w:shd w:val="clear" w:color="auto" w:fill="auto"/>
            <w:vAlign w:val="center"/>
          </w:tcPr>
          <w:p w14:paraId="396F5C25" w14:textId="4829434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002EBC61" w14:textId="720643B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1BFD8CEA" w14:textId="47C3977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w:t>
            </w:r>
          </w:p>
        </w:tc>
      </w:tr>
      <w:tr w:rsidR="008A3733" w:rsidRPr="00333A86" w14:paraId="33D3490A" w14:textId="77777777" w:rsidTr="00BF10A5">
        <w:trPr>
          <w:trHeight w:val="315"/>
        </w:trPr>
        <w:tc>
          <w:tcPr>
            <w:tcW w:w="0" w:type="auto"/>
            <w:shd w:val="clear" w:color="auto" w:fill="auto"/>
            <w:vAlign w:val="center"/>
          </w:tcPr>
          <w:p w14:paraId="30C437D2" w14:textId="20CEEDD1"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ACM</w:t>
            </w:r>
          </w:p>
        </w:tc>
        <w:tc>
          <w:tcPr>
            <w:tcW w:w="2681" w:type="dxa"/>
            <w:shd w:val="clear" w:color="auto" w:fill="auto"/>
            <w:vAlign w:val="center"/>
          </w:tcPr>
          <w:p w14:paraId="729E51B2" w14:textId="3D8633D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Anexo del Catálogo Mínimo</w:t>
            </w:r>
          </w:p>
        </w:tc>
        <w:tc>
          <w:tcPr>
            <w:tcW w:w="1701" w:type="dxa"/>
            <w:shd w:val="clear" w:color="auto" w:fill="auto"/>
            <w:vAlign w:val="center"/>
          </w:tcPr>
          <w:p w14:paraId="3EB114C6" w14:textId="607F421A"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2A76B431" w14:textId="0C846A7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26EB817C" w14:textId="63B2E59A"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Contabilidad</w:t>
            </w:r>
          </w:p>
        </w:tc>
      </w:tr>
      <w:tr w:rsidR="008A3733" w:rsidRPr="00333A86" w14:paraId="74F85B8B" w14:textId="77777777" w:rsidTr="00BF10A5">
        <w:trPr>
          <w:trHeight w:val="315"/>
        </w:trPr>
        <w:tc>
          <w:tcPr>
            <w:tcW w:w="0" w:type="auto"/>
            <w:shd w:val="clear" w:color="auto" w:fill="auto"/>
            <w:vAlign w:val="center"/>
          </w:tcPr>
          <w:p w14:paraId="4BA5DA0D" w14:textId="611F2D5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CCV</w:t>
            </w:r>
          </w:p>
        </w:tc>
        <w:tc>
          <w:tcPr>
            <w:tcW w:w="2681" w:type="dxa"/>
            <w:shd w:val="clear" w:color="auto" w:fill="auto"/>
            <w:vAlign w:val="center"/>
          </w:tcPr>
          <w:p w14:paraId="34AB0143" w14:textId="041A7D9B"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Caja y Captación a la Vista</w:t>
            </w:r>
          </w:p>
        </w:tc>
        <w:tc>
          <w:tcPr>
            <w:tcW w:w="1701" w:type="dxa"/>
            <w:shd w:val="clear" w:color="auto" w:fill="auto"/>
            <w:vAlign w:val="center"/>
          </w:tcPr>
          <w:p w14:paraId="1F5C2755" w14:textId="07515C7C"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vAlign w:val="center"/>
          </w:tcPr>
          <w:p w14:paraId="2D5DA000" w14:textId="5755A4D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7BCFFBB5" w14:textId="0803A1E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w:t>
            </w:r>
          </w:p>
        </w:tc>
      </w:tr>
      <w:tr w:rsidR="008A3733" w:rsidRPr="00333A86" w14:paraId="31745299" w14:textId="77777777" w:rsidTr="00BF10A5">
        <w:trPr>
          <w:trHeight w:val="315"/>
        </w:trPr>
        <w:tc>
          <w:tcPr>
            <w:tcW w:w="0" w:type="auto"/>
            <w:shd w:val="clear" w:color="auto" w:fill="auto"/>
            <w:vAlign w:val="center"/>
          </w:tcPr>
          <w:p w14:paraId="76DCC905" w14:textId="74E3C4EF"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PAC</w:t>
            </w:r>
          </w:p>
        </w:tc>
        <w:tc>
          <w:tcPr>
            <w:tcW w:w="2681" w:type="dxa"/>
            <w:shd w:val="clear" w:color="auto" w:fill="auto"/>
            <w:vAlign w:val="center"/>
          </w:tcPr>
          <w:p w14:paraId="0F18C9D1" w14:textId="6106F7D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Posición Propia en Acciones</w:t>
            </w:r>
          </w:p>
        </w:tc>
        <w:tc>
          <w:tcPr>
            <w:tcW w:w="1701" w:type="dxa"/>
            <w:shd w:val="clear" w:color="auto" w:fill="auto"/>
            <w:vAlign w:val="center"/>
          </w:tcPr>
          <w:p w14:paraId="45031A49" w14:textId="635EC60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231447AD" w14:textId="45E0BD7C"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5C0E7390" w14:textId="59D212F0"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Tesorería</w:t>
            </w:r>
          </w:p>
        </w:tc>
      </w:tr>
      <w:tr w:rsidR="008A3733" w:rsidRPr="00333A86" w14:paraId="0F79E5C2" w14:textId="77777777" w:rsidTr="00BF10A5">
        <w:trPr>
          <w:trHeight w:val="315"/>
        </w:trPr>
        <w:tc>
          <w:tcPr>
            <w:tcW w:w="0" w:type="auto"/>
            <w:shd w:val="clear" w:color="auto" w:fill="auto"/>
            <w:vAlign w:val="center"/>
          </w:tcPr>
          <w:p w14:paraId="56919804" w14:textId="6B2D79AB"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TPA</w:t>
            </w:r>
          </w:p>
        </w:tc>
        <w:tc>
          <w:tcPr>
            <w:tcW w:w="2681" w:type="dxa"/>
            <w:shd w:val="clear" w:color="auto" w:fill="auto"/>
            <w:vAlign w:val="center"/>
          </w:tcPr>
          <w:p w14:paraId="2A81A287" w14:textId="4AA1985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Tasas Pasivas de Apertura</w:t>
            </w:r>
          </w:p>
        </w:tc>
        <w:tc>
          <w:tcPr>
            <w:tcW w:w="1701" w:type="dxa"/>
            <w:shd w:val="clear" w:color="auto" w:fill="auto"/>
            <w:vAlign w:val="center"/>
          </w:tcPr>
          <w:p w14:paraId="4A44DD0C" w14:textId="345D5DBA"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xml:space="preserve">Diaria </w:t>
            </w:r>
          </w:p>
        </w:tc>
        <w:tc>
          <w:tcPr>
            <w:tcW w:w="1701" w:type="dxa"/>
            <w:shd w:val="clear" w:color="auto" w:fill="auto"/>
            <w:vAlign w:val="center"/>
          </w:tcPr>
          <w:p w14:paraId="4EE1048D" w14:textId="7CE17D8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29788458" w14:textId="7199F03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Tesorería</w:t>
            </w:r>
          </w:p>
        </w:tc>
      </w:tr>
      <w:tr w:rsidR="008A3733" w:rsidRPr="00333A86" w14:paraId="487B0FE1" w14:textId="77777777" w:rsidTr="00BF10A5">
        <w:trPr>
          <w:trHeight w:val="510"/>
        </w:trPr>
        <w:tc>
          <w:tcPr>
            <w:tcW w:w="0" w:type="auto"/>
            <w:shd w:val="clear" w:color="auto" w:fill="auto"/>
            <w:vAlign w:val="center"/>
          </w:tcPr>
          <w:p w14:paraId="52700962" w14:textId="39A1937F"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RECO</w:t>
            </w:r>
          </w:p>
        </w:tc>
        <w:tc>
          <w:tcPr>
            <w:tcW w:w="2681" w:type="dxa"/>
            <w:shd w:val="clear" w:color="auto" w:fill="auto"/>
            <w:vAlign w:val="center"/>
          </w:tcPr>
          <w:p w14:paraId="2F24E080" w14:textId="06A4526C"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Registro de Comisiones</w:t>
            </w:r>
          </w:p>
        </w:tc>
        <w:tc>
          <w:tcPr>
            <w:tcW w:w="1701" w:type="dxa"/>
            <w:shd w:val="clear" w:color="auto" w:fill="auto"/>
            <w:vAlign w:val="center"/>
          </w:tcPr>
          <w:p w14:paraId="34C5578E" w14:textId="68FAA03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Solo cuando hay nuevas contrapartes</w:t>
            </w:r>
          </w:p>
        </w:tc>
        <w:tc>
          <w:tcPr>
            <w:tcW w:w="1701" w:type="dxa"/>
            <w:shd w:val="clear" w:color="auto" w:fill="auto"/>
            <w:vAlign w:val="center"/>
          </w:tcPr>
          <w:p w14:paraId="11BCC040" w14:textId="71E0896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11280CAD" w14:textId="4E03720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 / Operaciones de Crédito</w:t>
            </w:r>
          </w:p>
        </w:tc>
      </w:tr>
      <w:tr w:rsidR="008A3733" w:rsidRPr="00333A86" w14:paraId="642004AA" w14:textId="77777777" w:rsidTr="00BF10A5">
        <w:trPr>
          <w:trHeight w:val="315"/>
        </w:trPr>
        <w:tc>
          <w:tcPr>
            <w:tcW w:w="0" w:type="auto"/>
            <w:shd w:val="clear" w:color="auto" w:fill="auto"/>
            <w:vAlign w:val="center"/>
          </w:tcPr>
          <w:p w14:paraId="341D0C12" w14:textId="753A7971"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CR</w:t>
            </w:r>
          </w:p>
        </w:tc>
        <w:tc>
          <w:tcPr>
            <w:tcW w:w="2681" w:type="dxa"/>
            <w:shd w:val="clear" w:color="auto" w:fill="auto"/>
            <w:vAlign w:val="center"/>
          </w:tcPr>
          <w:p w14:paraId="5964E681" w14:textId="5F51CA6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Créditos Revolventes</w:t>
            </w:r>
          </w:p>
        </w:tc>
        <w:tc>
          <w:tcPr>
            <w:tcW w:w="1701" w:type="dxa"/>
            <w:shd w:val="clear" w:color="auto" w:fill="auto"/>
            <w:vAlign w:val="center"/>
          </w:tcPr>
          <w:p w14:paraId="0EEBC626" w14:textId="5FCEB00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Bimestral</w:t>
            </w:r>
          </w:p>
        </w:tc>
        <w:tc>
          <w:tcPr>
            <w:tcW w:w="1701" w:type="dxa"/>
            <w:shd w:val="clear" w:color="auto" w:fill="auto"/>
            <w:vAlign w:val="center"/>
          </w:tcPr>
          <w:p w14:paraId="061D46C5" w14:textId="57BA1B7F" w:rsidR="008A3733" w:rsidRPr="00333A86" w:rsidRDefault="00620389"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No a</w:t>
            </w:r>
            <w:r w:rsidR="008A3733" w:rsidRPr="00333A86">
              <w:rPr>
                <w:rFonts w:asciiTheme="minorHAnsi" w:hAnsiTheme="minorHAnsi" w:cstheme="minorHAnsi"/>
                <w:sz w:val="18"/>
                <w:szCs w:val="18"/>
              </w:rPr>
              <w:t>plica</w:t>
            </w:r>
            <w:r w:rsidR="003A7344">
              <w:rPr>
                <w:rFonts w:asciiTheme="minorHAnsi" w:hAnsiTheme="minorHAnsi" w:cstheme="minorHAnsi"/>
                <w:sz w:val="18"/>
                <w:szCs w:val="18"/>
              </w:rPr>
              <w:t>, se presenta e</w:t>
            </w:r>
            <w:r w:rsidR="00D72643">
              <w:rPr>
                <w:rFonts w:asciiTheme="minorHAnsi" w:hAnsiTheme="minorHAnsi" w:cstheme="minorHAnsi"/>
                <w:sz w:val="18"/>
                <w:szCs w:val="18"/>
              </w:rPr>
              <w:t>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2C30B86D" w14:textId="456136B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Crédito</w:t>
            </w:r>
          </w:p>
        </w:tc>
      </w:tr>
      <w:tr w:rsidR="008A3733" w:rsidRPr="00333A86" w14:paraId="4C2EFC8B" w14:textId="77777777" w:rsidTr="00BF10A5">
        <w:trPr>
          <w:trHeight w:val="315"/>
        </w:trPr>
        <w:tc>
          <w:tcPr>
            <w:tcW w:w="0" w:type="auto"/>
            <w:shd w:val="clear" w:color="auto" w:fill="auto"/>
            <w:vAlign w:val="center"/>
          </w:tcPr>
          <w:p w14:paraId="3B5FCA25" w14:textId="3D7C30D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CNR</w:t>
            </w:r>
          </w:p>
        </w:tc>
        <w:tc>
          <w:tcPr>
            <w:tcW w:w="2681" w:type="dxa"/>
            <w:shd w:val="clear" w:color="auto" w:fill="auto"/>
            <w:vAlign w:val="center"/>
          </w:tcPr>
          <w:p w14:paraId="64DAC5DB" w14:textId="606B853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Créditos al Consumo No Revolventes</w:t>
            </w:r>
          </w:p>
        </w:tc>
        <w:tc>
          <w:tcPr>
            <w:tcW w:w="1701" w:type="dxa"/>
            <w:shd w:val="clear" w:color="auto" w:fill="auto"/>
            <w:vAlign w:val="center"/>
          </w:tcPr>
          <w:p w14:paraId="37E54949" w14:textId="17E1B31F"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Bimestral</w:t>
            </w:r>
          </w:p>
        </w:tc>
        <w:tc>
          <w:tcPr>
            <w:tcW w:w="1701" w:type="dxa"/>
            <w:shd w:val="clear" w:color="auto" w:fill="auto"/>
            <w:vAlign w:val="center"/>
          </w:tcPr>
          <w:p w14:paraId="7239507B" w14:textId="6B833464" w:rsidR="008A3733" w:rsidRPr="00333A86" w:rsidRDefault="0064632E"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 xml:space="preserve">No </w:t>
            </w:r>
            <w:r w:rsidR="00620389">
              <w:rPr>
                <w:rFonts w:asciiTheme="minorHAnsi" w:hAnsiTheme="minorHAnsi" w:cstheme="minorHAnsi"/>
                <w:sz w:val="18"/>
                <w:szCs w:val="18"/>
              </w:rPr>
              <w:t>a</w:t>
            </w:r>
            <w:r w:rsidR="008A3733" w:rsidRPr="00333A86">
              <w:rPr>
                <w:rFonts w:asciiTheme="minorHAnsi" w:hAnsiTheme="minorHAnsi" w:cstheme="minorHAnsi"/>
                <w:sz w:val="18"/>
                <w:szCs w:val="18"/>
              </w:rPr>
              <w:t>plica</w:t>
            </w:r>
            <w:r w:rsidR="003A7344">
              <w:rPr>
                <w:rFonts w:asciiTheme="minorHAnsi" w:hAnsiTheme="minorHAnsi" w:cstheme="minorHAnsi"/>
                <w:sz w:val="18"/>
                <w:szCs w:val="18"/>
              </w:rPr>
              <w:t>,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1BD16C28" w14:textId="6F328371" w:rsidR="008A3733" w:rsidRPr="00333A86" w:rsidRDefault="0064632E"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No aplica</w:t>
            </w:r>
          </w:p>
        </w:tc>
      </w:tr>
      <w:tr w:rsidR="008A3733" w:rsidRPr="00333A86" w14:paraId="1F1A5830" w14:textId="77777777" w:rsidTr="00BF10A5">
        <w:trPr>
          <w:trHeight w:val="315"/>
        </w:trPr>
        <w:tc>
          <w:tcPr>
            <w:tcW w:w="0" w:type="auto"/>
            <w:shd w:val="clear" w:color="auto" w:fill="auto"/>
            <w:vAlign w:val="center"/>
          </w:tcPr>
          <w:p w14:paraId="419B3B4F" w14:textId="2EAF9BFF"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ML</w:t>
            </w:r>
          </w:p>
        </w:tc>
        <w:tc>
          <w:tcPr>
            <w:tcW w:w="2681" w:type="dxa"/>
            <w:shd w:val="clear" w:color="auto" w:fill="auto"/>
            <w:vAlign w:val="center"/>
          </w:tcPr>
          <w:p w14:paraId="7B3F253B" w14:textId="2200426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Manejo de Liquidez</w:t>
            </w:r>
          </w:p>
        </w:tc>
        <w:tc>
          <w:tcPr>
            <w:tcW w:w="1701" w:type="dxa"/>
            <w:shd w:val="clear" w:color="auto" w:fill="auto"/>
            <w:vAlign w:val="center"/>
          </w:tcPr>
          <w:p w14:paraId="408438FA" w14:textId="7F004F2B"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Diaria</w:t>
            </w:r>
          </w:p>
        </w:tc>
        <w:tc>
          <w:tcPr>
            <w:tcW w:w="1701" w:type="dxa"/>
            <w:shd w:val="clear" w:color="auto" w:fill="auto"/>
            <w:vAlign w:val="center"/>
          </w:tcPr>
          <w:p w14:paraId="2B8AA211" w14:textId="49EA181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00783874" w14:textId="34AADA6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Tesorería</w:t>
            </w:r>
          </w:p>
        </w:tc>
      </w:tr>
      <w:tr w:rsidR="008A3733" w:rsidRPr="00333A86" w14:paraId="20038F87" w14:textId="77777777" w:rsidTr="00BF10A5">
        <w:trPr>
          <w:trHeight w:val="315"/>
        </w:trPr>
        <w:tc>
          <w:tcPr>
            <w:tcW w:w="0" w:type="auto"/>
            <w:shd w:val="clear" w:color="auto" w:fill="auto"/>
            <w:vAlign w:val="center"/>
          </w:tcPr>
          <w:p w14:paraId="50B5FD0F" w14:textId="1988CC01"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INFIMP</w:t>
            </w:r>
          </w:p>
        </w:tc>
        <w:tc>
          <w:tcPr>
            <w:tcW w:w="2681" w:type="dxa"/>
            <w:shd w:val="clear" w:color="auto" w:fill="auto"/>
            <w:vAlign w:val="center"/>
          </w:tcPr>
          <w:p w14:paraId="70BA02B3" w14:textId="3006F32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Medios de Pago al Menudeo, Cuenta de nivel 1 a 3</w:t>
            </w:r>
          </w:p>
        </w:tc>
        <w:tc>
          <w:tcPr>
            <w:tcW w:w="1701" w:type="dxa"/>
            <w:shd w:val="clear" w:color="auto" w:fill="auto"/>
            <w:vAlign w:val="center"/>
          </w:tcPr>
          <w:p w14:paraId="2B0671E2" w14:textId="15AA8F70"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Trimestral</w:t>
            </w:r>
          </w:p>
        </w:tc>
        <w:tc>
          <w:tcPr>
            <w:tcW w:w="1701" w:type="dxa"/>
            <w:shd w:val="clear" w:color="auto" w:fill="auto"/>
            <w:vAlign w:val="center"/>
          </w:tcPr>
          <w:p w14:paraId="314BB176" w14:textId="75671EBF" w:rsidR="008A3733" w:rsidRPr="00333A86" w:rsidRDefault="003A7344"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No a</w:t>
            </w:r>
            <w:r w:rsidRPr="00333A86">
              <w:rPr>
                <w:rFonts w:asciiTheme="minorHAnsi" w:hAnsiTheme="minorHAnsi" w:cstheme="minorHAnsi"/>
                <w:sz w:val="18"/>
                <w:szCs w:val="18"/>
              </w:rPr>
              <w:t>plica</w:t>
            </w:r>
            <w:r>
              <w:rPr>
                <w:rFonts w:asciiTheme="minorHAnsi" w:hAnsiTheme="minorHAnsi" w:cstheme="minorHAnsi"/>
                <w:sz w:val="18"/>
                <w:szCs w:val="18"/>
              </w:rPr>
              <w:t>,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3FE3C4D9" w14:textId="0FAF4E62" w:rsidR="008A3733" w:rsidRPr="00333A86" w:rsidRDefault="003F3DD1"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w:t>
            </w:r>
          </w:p>
        </w:tc>
      </w:tr>
      <w:tr w:rsidR="003F3DD1" w:rsidRPr="00333A86" w14:paraId="454C948E" w14:textId="77777777" w:rsidTr="00BF10A5">
        <w:trPr>
          <w:trHeight w:val="315"/>
        </w:trPr>
        <w:tc>
          <w:tcPr>
            <w:tcW w:w="0" w:type="auto"/>
            <w:shd w:val="clear" w:color="auto" w:fill="auto"/>
            <w:vAlign w:val="center"/>
          </w:tcPr>
          <w:p w14:paraId="43A5E797" w14:textId="02AE3AF2"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SISPAGOS</w:t>
            </w:r>
          </w:p>
        </w:tc>
        <w:tc>
          <w:tcPr>
            <w:tcW w:w="2681" w:type="dxa"/>
            <w:shd w:val="clear" w:color="auto" w:fill="auto"/>
            <w:vAlign w:val="center"/>
          </w:tcPr>
          <w:p w14:paraId="4EB25283" w14:textId="7118087D"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xml:space="preserve">Medios de Pago al Menudeo, Cuenta de nivel 4 </w:t>
            </w:r>
          </w:p>
        </w:tc>
        <w:tc>
          <w:tcPr>
            <w:tcW w:w="1701" w:type="dxa"/>
            <w:shd w:val="clear" w:color="auto" w:fill="auto"/>
            <w:vAlign w:val="center"/>
          </w:tcPr>
          <w:p w14:paraId="2A145072" w14:textId="420A948E"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Trimestral</w:t>
            </w:r>
          </w:p>
        </w:tc>
        <w:tc>
          <w:tcPr>
            <w:tcW w:w="1701" w:type="dxa"/>
            <w:shd w:val="clear" w:color="auto" w:fill="auto"/>
            <w:vAlign w:val="center"/>
          </w:tcPr>
          <w:p w14:paraId="685EEB9F" w14:textId="2AF1E0C8"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1C82142C" w14:textId="2EA66BEB"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 / Operaciones de Crédito</w:t>
            </w:r>
          </w:p>
        </w:tc>
      </w:tr>
      <w:tr w:rsidR="003F3DD1" w:rsidRPr="00333A86" w14:paraId="66ADF56B" w14:textId="77777777" w:rsidTr="000E7F85">
        <w:trPr>
          <w:trHeight w:val="315"/>
        </w:trPr>
        <w:tc>
          <w:tcPr>
            <w:tcW w:w="0" w:type="auto"/>
            <w:shd w:val="clear" w:color="auto" w:fill="auto"/>
            <w:vAlign w:val="center"/>
          </w:tcPr>
          <w:p w14:paraId="25EBEABF" w14:textId="3C68833C"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COREM</w:t>
            </w:r>
          </w:p>
        </w:tc>
        <w:tc>
          <w:tcPr>
            <w:tcW w:w="2681" w:type="dxa"/>
            <w:shd w:val="clear" w:color="auto" w:fill="auto"/>
            <w:vAlign w:val="center"/>
          </w:tcPr>
          <w:p w14:paraId="66996F16" w14:textId="107F7229"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Costo por Redes de Medios de Disposición</w:t>
            </w:r>
          </w:p>
        </w:tc>
        <w:tc>
          <w:tcPr>
            <w:tcW w:w="1701" w:type="dxa"/>
            <w:shd w:val="clear" w:color="auto" w:fill="auto"/>
            <w:vAlign w:val="center"/>
          </w:tcPr>
          <w:p w14:paraId="274786B2" w14:textId="044B4ED0"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Anual</w:t>
            </w:r>
          </w:p>
        </w:tc>
        <w:tc>
          <w:tcPr>
            <w:tcW w:w="1701" w:type="dxa"/>
            <w:shd w:val="clear" w:color="auto" w:fill="auto"/>
          </w:tcPr>
          <w:p w14:paraId="7E071D1F" w14:textId="7D963BF4"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6B5B2E">
              <w:rPr>
                <w:rFonts w:asciiTheme="minorHAnsi" w:hAnsiTheme="minorHAnsi" w:cstheme="minorHAnsi"/>
                <w:sz w:val="18"/>
                <w:szCs w:val="18"/>
              </w:rPr>
              <w:t>No aplica,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71F532E2" w14:textId="6D5BC016"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 / Operaciones de Crédito</w:t>
            </w:r>
          </w:p>
        </w:tc>
      </w:tr>
      <w:tr w:rsidR="003F3DD1" w:rsidRPr="00333A86" w14:paraId="321053EC" w14:textId="77777777" w:rsidTr="000E7F85">
        <w:trPr>
          <w:trHeight w:val="315"/>
        </w:trPr>
        <w:tc>
          <w:tcPr>
            <w:tcW w:w="0" w:type="auto"/>
            <w:shd w:val="clear" w:color="auto" w:fill="auto"/>
            <w:vAlign w:val="center"/>
          </w:tcPr>
          <w:p w14:paraId="3AAD0AAC" w14:textId="0348C11E"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CIP</w:t>
            </w:r>
          </w:p>
        </w:tc>
        <w:tc>
          <w:tcPr>
            <w:tcW w:w="2681" w:type="dxa"/>
            <w:shd w:val="clear" w:color="auto" w:fill="auto"/>
            <w:vAlign w:val="center"/>
          </w:tcPr>
          <w:p w14:paraId="1B7F4B8B" w14:textId="19255E83"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Cuotas de Intercambio Propuestas</w:t>
            </w:r>
          </w:p>
        </w:tc>
        <w:tc>
          <w:tcPr>
            <w:tcW w:w="1701" w:type="dxa"/>
            <w:shd w:val="clear" w:color="auto" w:fill="auto"/>
            <w:vAlign w:val="center"/>
          </w:tcPr>
          <w:p w14:paraId="7D81CBEA" w14:textId="49A78D6D"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Anual</w:t>
            </w:r>
          </w:p>
        </w:tc>
        <w:tc>
          <w:tcPr>
            <w:tcW w:w="1701" w:type="dxa"/>
            <w:shd w:val="clear" w:color="auto" w:fill="auto"/>
          </w:tcPr>
          <w:p w14:paraId="7778C797" w14:textId="7816EA43"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6B5B2E">
              <w:rPr>
                <w:rFonts w:asciiTheme="minorHAnsi" w:hAnsiTheme="minorHAnsi" w:cstheme="minorHAnsi"/>
                <w:sz w:val="18"/>
                <w:szCs w:val="18"/>
              </w:rPr>
              <w:t>No aplica,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6F8DE829" w14:textId="261E74B3" w:rsidR="003F3DD1" w:rsidRPr="00333A86" w:rsidRDefault="003F3DD1" w:rsidP="003F3DD1">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 / Operaciones de Crédito</w:t>
            </w:r>
          </w:p>
        </w:tc>
      </w:tr>
      <w:tr w:rsidR="003A7344" w:rsidRPr="00333A86" w14:paraId="2D7F7897" w14:textId="77777777" w:rsidTr="000E7F85">
        <w:trPr>
          <w:trHeight w:val="630"/>
        </w:trPr>
        <w:tc>
          <w:tcPr>
            <w:tcW w:w="0" w:type="auto"/>
            <w:shd w:val="clear" w:color="auto" w:fill="auto"/>
            <w:vAlign w:val="center"/>
          </w:tcPr>
          <w:p w14:paraId="37705548" w14:textId="4014A90B"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TADESCOM-OCA</w:t>
            </w:r>
          </w:p>
        </w:tc>
        <w:tc>
          <w:tcPr>
            <w:tcW w:w="2681" w:type="dxa"/>
            <w:shd w:val="clear" w:color="auto" w:fill="auto"/>
            <w:vAlign w:val="center"/>
          </w:tcPr>
          <w:p w14:paraId="6B848F1C" w14:textId="73A5EA3A"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Tasas de Descuento por Comercio y Otras Comisiones por Adquirencia</w:t>
            </w:r>
          </w:p>
        </w:tc>
        <w:tc>
          <w:tcPr>
            <w:tcW w:w="1701" w:type="dxa"/>
            <w:shd w:val="clear" w:color="auto" w:fill="auto"/>
            <w:vAlign w:val="center"/>
          </w:tcPr>
          <w:p w14:paraId="57730AD9" w14:textId="3F17AE1A"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tcPr>
          <w:p w14:paraId="73741366" w14:textId="0B1F3DB0"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6B5B2E">
              <w:rPr>
                <w:rFonts w:asciiTheme="minorHAnsi" w:hAnsiTheme="minorHAnsi" w:cstheme="minorHAnsi"/>
                <w:sz w:val="18"/>
                <w:szCs w:val="18"/>
              </w:rPr>
              <w:t>No aplica,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471937D3" w14:textId="5D3A7B67" w:rsidR="003A7344" w:rsidRPr="00333A86" w:rsidRDefault="003F3DD1"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Captación / Operaciones de Crédito</w:t>
            </w:r>
          </w:p>
        </w:tc>
      </w:tr>
      <w:tr w:rsidR="003A7344" w:rsidRPr="00333A86" w14:paraId="4514BA0E" w14:textId="77777777" w:rsidTr="000E7F85">
        <w:trPr>
          <w:trHeight w:val="315"/>
        </w:trPr>
        <w:tc>
          <w:tcPr>
            <w:tcW w:w="0" w:type="auto"/>
            <w:shd w:val="clear" w:color="auto" w:fill="auto"/>
            <w:vAlign w:val="center"/>
          </w:tcPr>
          <w:p w14:paraId="0E41F1A8" w14:textId="195FA1C3"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MDEF</w:t>
            </w:r>
          </w:p>
        </w:tc>
        <w:tc>
          <w:tcPr>
            <w:tcW w:w="2681" w:type="dxa"/>
            <w:shd w:val="clear" w:color="auto" w:fill="auto"/>
            <w:vAlign w:val="center"/>
          </w:tcPr>
          <w:p w14:paraId="12E0615F" w14:textId="04CD68CC"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Catálogos de Medios de Distribución</w:t>
            </w:r>
          </w:p>
        </w:tc>
        <w:tc>
          <w:tcPr>
            <w:tcW w:w="1701" w:type="dxa"/>
            <w:shd w:val="clear" w:color="auto" w:fill="auto"/>
            <w:vAlign w:val="center"/>
          </w:tcPr>
          <w:p w14:paraId="45043AD9" w14:textId="5739FB00"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tcPr>
          <w:p w14:paraId="4E527FA8" w14:textId="7C468316" w:rsidR="003A7344" w:rsidRPr="00333A86" w:rsidRDefault="003A7344" w:rsidP="003A7344">
            <w:pPr>
              <w:widowControl/>
              <w:autoSpaceDE/>
              <w:autoSpaceDN/>
              <w:rPr>
                <w:rFonts w:asciiTheme="minorHAnsi" w:eastAsia="Times New Roman" w:hAnsiTheme="minorHAnsi" w:cstheme="minorHAnsi"/>
                <w:sz w:val="18"/>
                <w:szCs w:val="18"/>
                <w:lang w:val="es-MX" w:eastAsia="es-MX"/>
              </w:rPr>
            </w:pPr>
            <w:r w:rsidRPr="006B5B2E">
              <w:rPr>
                <w:rFonts w:asciiTheme="minorHAnsi" w:hAnsiTheme="minorHAnsi" w:cstheme="minorHAnsi"/>
                <w:sz w:val="18"/>
                <w:szCs w:val="18"/>
              </w:rPr>
              <w:t>No aplica, se presenta en</w:t>
            </w:r>
            <w:r w:rsidR="00D72643" w:rsidRPr="000F728C">
              <w:rPr>
                <w:rFonts w:asciiTheme="minorHAnsi" w:hAnsiTheme="minorHAnsi" w:cstheme="minorHAnsi"/>
                <w:sz w:val="18"/>
                <w:szCs w:val="18"/>
              </w:rPr>
              <w:t xml:space="preserve"> ceros</w:t>
            </w:r>
          </w:p>
        </w:tc>
        <w:tc>
          <w:tcPr>
            <w:tcW w:w="2142" w:type="dxa"/>
            <w:shd w:val="clear" w:color="auto" w:fill="auto"/>
            <w:vAlign w:val="center"/>
          </w:tcPr>
          <w:p w14:paraId="4DF82E4A" w14:textId="286C1590" w:rsidR="003A7344" w:rsidRPr="00333A86" w:rsidRDefault="003F3DD1" w:rsidP="003A7344">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lang w:eastAsia="es-MX"/>
              </w:rPr>
              <w:t xml:space="preserve">Comercial </w:t>
            </w:r>
          </w:p>
        </w:tc>
      </w:tr>
      <w:tr w:rsidR="008A3733" w:rsidRPr="00333A86" w14:paraId="23E11BF2" w14:textId="77777777" w:rsidTr="00BF10A5">
        <w:trPr>
          <w:trHeight w:val="315"/>
        </w:trPr>
        <w:tc>
          <w:tcPr>
            <w:tcW w:w="0" w:type="auto"/>
            <w:shd w:val="clear" w:color="auto" w:fill="auto"/>
            <w:vAlign w:val="center"/>
          </w:tcPr>
          <w:p w14:paraId="47327783" w14:textId="6DA0FD3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FE</w:t>
            </w:r>
          </w:p>
        </w:tc>
        <w:tc>
          <w:tcPr>
            <w:tcW w:w="2681" w:type="dxa"/>
            <w:shd w:val="clear" w:color="auto" w:fill="auto"/>
            <w:vAlign w:val="center"/>
          </w:tcPr>
          <w:p w14:paraId="761FC0EA" w14:textId="54201CA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Financiamiento Estable</w:t>
            </w:r>
          </w:p>
        </w:tc>
        <w:tc>
          <w:tcPr>
            <w:tcW w:w="1701" w:type="dxa"/>
            <w:shd w:val="clear" w:color="auto" w:fill="auto"/>
            <w:vAlign w:val="center"/>
          </w:tcPr>
          <w:p w14:paraId="3B38D987" w14:textId="6EF7E02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0EFDE816" w14:textId="365EF57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3DBD57E1" w14:textId="14CF467F" w:rsidR="008A3733" w:rsidRPr="00333A86" w:rsidRDefault="58616B46" w:rsidP="008A3733">
            <w:pPr>
              <w:widowControl/>
              <w:autoSpaceDE/>
              <w:autoSpaceDN/>
              <w:rPr>
                <w:rFonts w:asciiTheme="minorHAnsi" w:hAnsiTheme="minorHAnsi" w:cstheme="minorHAnsi"/>
                <w:sz w:val="18"/>
                <w:szCs w:val="18"/>
                <w:lang w:val="es-MX" w:eastAsia="es-MX"/>
              </w:rPr>
            </w:pPr>
            <w:r w:rsidRPr="00333A86">
              <w:rPr>
                <w:rFonts w:asciiTheme="minorHAnsi" w:hAnsiTheme="minorHAnsi" w:cstheme="minorHAnsi"/>
                <w:sz w:val="18"/>
                <w:szCs w:val="18"/>
              </w:rPr>
              <w:t>UAIR</w:t>
            </w:r>
          </w:p>
        </w:tc>
      </w:tr>
      <w:tr w:rsidR="008A3733" w:rsidRPr="00333A86" w14:paraId="7DEE0068" w14:textId="77777777" w:rsidTr="00BF10A5">
        <w:trPr>
          <w:trHeight w:val="553"/>
        </w:trPr>
        <w:tc>
          <w:tcPr>
            <w:tcW w:w="0" w:type="auto"/>
            <w:shd w:val="clear" w:color="auto" w:fill="auto"/>
            <w:vAlign w:val="center"/>
          </w:tcPr>
          <w:p w14:paraId="0DF9D827" w14:textId="117D51D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CUP</w:t>
            </w:r>
          </w:p>
        </w:tc>
        <w:tc>
          <w:tcPr>
            <w:tcW w:w="2681" w:type="dxa"/>
            <w:shd w:val="clear" w:color="auto" w:fill="auto"/>
            <w:vAlign w:val="center"/>
          </w:tcPr>
          <w:p w14:paraId="44E5FD5A" w14:textId="0FB99C52"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Catálogo Único de Productos</w:t>
            </w:r>
          </w:p>
        </w:tc>
        <w:tc>
          <w:tcPr>
            <w:tcW w:w="1701" w:type="dxa"/>
            <w:shd w:val="clear" w:color="auto" w:fill="auto"/>
            <w:vAlign w:val="center"/>
          </w:tcPr>
          <w:p w14:paraId="46352D7A" w14:textId="5EAEA8E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Solo cuando hay nuevas contrapartes</w:t>
            </w:r>
          </w:p>
        </w:tc>
        <w:tc>
          <w:tcPr>
            <w:tcW w:w="1701" w:type="dxa"/>
            <w:shd w:val="clear" w:color="auto" w:fill="auto"/>
            <w:vAlign w:val="center"/>
          </w:tcPr>
          <w:p w14:paraId="011E7B9D" w14:textId="6D92080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0978E4CB" w14:textId="164A95D0"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Producto</w:t>
            </w:r>
          </w:p>
        </w:tc>
      </w:tr>
      <w:tr w:rsidR="008A3733" w:rsidRPr="00333A86" w14:paraId="2130BDD2" w14:textId="77777777" w:rsidTr="00BF10A5">
        <w:trPr>
          <w:trHeight w:val="315"/>
        </w:trPr>
        <w:tc>
          <w:tcPr>
            <w:tcW w:w="0" w:type="auto"/>
            <w:shd w:val="clear" w:color="auto" w:fill="auto"/>
            <w:vAlign w:val="center"/>
          </w:tcPr>
          <w:p w14:paraId="2E92981F" w14:textId="466218EA"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MEDIDAS 7 Y 8</w:t>
            </w:r>
          </w:p>
        </w:tc>
        <w:tc>
          <w:tcPr>
            <w:tcW w:w="2681" w:type="dxa"/>
            <w:shd w:val="clear" w:color="auto" w:fill="auto"/>
            <w:vAlign w:val="center"/>
          </w:tcPr>
          <w:p w14:paraId="48E2A292" w14:textId="3C62A65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Provisión de Recursos o Financiamientos del Banco de México</w:t>
            </w:r>
          </w:p>
        </w:tc>
        <w:tc>
          <w:tcPr>
            <w:tcW w:w="1701" w:type="dxa"/>
            <w:shd w:val="clear" w:color="auto" w:fill="auto"/>
            <w:vAlign w:val="center"/>
          </w:tcPr>
          <w:p w14:paraId="3983958E" w14:textId="2F954A6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Semanal</w:t>
            </w:r>
          </w:p>
        </w:tc>
        <w:tc>
          <w:tcPr>
            <w:tcW w:w="1701" w:type="dxa"/>
            <w:shd w:val="clear" w:color="auto" w:fill="auto"/>
            <w:vAlign w:val="center"/>
          </w:tcPr>
          <w:p w14:paraId="080D2C40" w14:textId="0D550F1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Aplica</w:t>
            </w:r>
          </w:p>
        </w:tc>
        <w:tc>
          <w:tcPr>
            <w:tcW w:w="2142" w:type="dxa"/>
            <w:shd w:val="clear" w:color="auto" w:fill="auto"/>
            <w:vAlign w:val="center"/>
          </w:tcPr>
          <w:p w14:paraId="7C67478C" w14:textId="1331AB5F"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Tesorería</w:t>
            </w:r>
          </w:p>
        </w:tc>
      </w:tr>
      <w:tr w:rsidR="008A3733" w:rsidRPr="00333A86" w14:paraId="164F11BA" w14:textId="77777777" w:rsidTr="00BF10A5">
        <w:trPr>
          <w:trHeight w:val="315"/>
        </w:trPr>
        <w:tc>
          <w:tcPr>
            <w:tcW w:w="0" w:type="auto"/>
            <w:shd w:val="clear" w:color="auto" w:fill="auto"/>
            <w:vAlign w:val="center"/>
          </w:tcPr>
          <w:p w14:paraId="65EEF3C8" w14:textId="73881B3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GL</w:t>
            </w:r>
          </w:p>
        </w:tc>
        <w:tc>
          <w:tcPr>
            <w:tcW w:w="2681" w:type="dxa"/>
            <w:shd w:val="clear" w:color="auto" w:fill="auto"/>
            <w:vAlign w:val="center"/>
          </w:tcPr>
          <w:p w14:paraId="1B0B3F56" w14:textId="42C269CA"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Garantías de Liquidez</w:t>
            </w:r>
          </w:p>
        </w:tc>
        <w:tc>
          <w:tcPr>
            <w:tcW w:w="1701" w:type="dxa"/>
            <w:shd w:val="clear" w:color="auto" w:fill="auto"/>
            <w:vAlign w:val="center"/>
          </w:tcPr>
          <w:p w14:paraId="19898D80" w14:textId="555186C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Cuatrimestral</w:t>
            </w:r>
          </w:p>
        </w:tc>
        <w:tc>
          <w:tcPr>
            <w:tcW w:w="1701" w:type="dxa"/>
            <w:shd w:val="clear" w:color="auto" w:fill="auto"/>
            <w:vAlign w:val="center"/>
          </w:tcPr>
          <w:p w14:paraId="4D063760" w14:textId="33AC1F7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Aplica</w:t>
            </w:r>
          </w:p>
        </w:tc>
        <w:tc>
          <w:tcPr>
            <w:tcW w:w="2142" w:type="dxa"/>
            <w:shd w:val="clear" w:color="auto" w:fill="auto"/>
            <w:vAlign w:val="center"/>
          </w:tcPr>
          <w:p w14:paraId="0287297B" w14:textId="6D3FE14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Operaciones de Crédito</w:t>
            </w:r>
          </w:p>
        </w:tc>
      </w:tr>
      <w:tr w:rsidR="008A3733" w:rsidRPr="00333A86" w14:paraId="34457783" w14:textId="77777777" w:rsidTr="00BF10A5">
        <w:trPr>
          <w:trHeight w:val="315"/>
        </w:trPr>
        <w:tc>
          <w:tcPr>
            <w:tcW w:w="0" w:type="auto"/>
            <w:shd w:val="clear" w:color="auto" w:fill="auto"/>
            <w:vAlign w:val="center"/>
          </w:tcPr>
          <w:p w14:paraId="7267CF55" w14:textId="46B28B2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XVA</w:t>
            </w:r>
          </w:p>
        </w:tc>
        <w:tc>
          <w:tcPr>
            <w:tcW w:w="2681" w:type="dxa"/>
            <w:shd w:val="clear" w:color="auto" w:fill="auto"/>
            <w:vAlign w:val="center"/>
          </w:tcPr>
          <w:p w14:paraId="1389DAA8" w14:textId="4A923FA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Ajustes de valuación de Operaciones Derivadas</w:t>
            </w:r>
          </w:p>
        </w:tc>
        <w:tc>
          <w:tcPr>
            <w:tcW w:w="1701" w:type="dxa"/>
            <w:shd w:val="clear" w:color="auto" w:fill="auto"/>
            <w:vAlign w:val="center"/>
          </w:tcPr>
          <w:p w14:paraId="2A960C5D" w14:textId="67A0984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59652180" w14:textId="2D505A0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17C323EA" w14:textId="7E9A480E" w:rsidR="008A3733" w:rsidRPr="00333A86" w:rsidRDefault="00E325A0"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8A3733" w:rsidRPr="00333A86" w14:paraId="37110F2B" w14:textId="77777777" w:rsidTr="00BF10A5">
        <w:trPr>
          <w:trHeight w:val="315"/>
        </w:trPr>
        <w:tc>
          <w:tcPr>
            <w:tcW w:w="0" w:type="auto"/>
            <w:shd w:val="clear" w:color="auto" w:fill="auto"/>
            <w:vAlign w:val="center"/>
          </w:tcPr>
          <w:p w14:paraId="6806BC92" w14:textId="4233D825"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DC</w:t>
            </w:r>
          </w:p>
        </w:tc>
        <w:tc>
          <w:tcPr>
            <w:tcW w:w="2681" w:type="dxa"/>
            <w:shd w:val="clear" w:color="auto" w:fill="auto"/>
            <w:vAlign w:val="center"/>
          </w:tcPr>
          <w:p w14:paraId="657D2107" w14:textId="59F7CDEB"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Derivados de Crédito</w:t>
            </w:r>
          </w:p>
        </w:tc>
        <w:tc>
          <w:tcPr>
            <w:tcW w:w="1701" w:type="dxa"/>
            <w:shd w:val="clear" w:color="auto" w:fill="auto"/>
            <w:vAlign w:val="center"/>
          </w:tcPr>
          <w:p w14:paraId="0C68EA47" w14:textId="12A39F5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Diario</w:t>
            </w:r>
          </w:p>
        </w:tc>
        <w:tc>
          <w:tcPr>
            <w:tcW w:w="1701" w:type="dxa"/>
            <w:shd w:val="clear" w:color="auto" w:fill="auto"/>
            <w:vAlign w:val="center"/>
          </w:tcPr>
          <w:p w14:paraId="2FF06C60" w14:textId="5A8A6E4B" w:rsidR="008A3733" w:rsidRPr="00333A86" w:rsidRDefault="003A7344"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No a</w:t>
            </w:r>
            <w:r w:rsidRPr="00333A86">
              <w:rPr>
                <w:rFonts w:asciiTheme="minorHAnsi" w:hAnsiTheme="minorHAnsi" w:cstheme="minorHAnsi"/>
                <w:sz w:val="18"/>
                <w:szCs w:val="18"/>
              </w:rPr>
              <w:t>plica</w:t>
            </w:r>
            <w:r>
              <w:rPr>
                <w:rFonts w:asciiTheme="minorHAnsi" w:hAnsiTheme="minorHAnsi" w:cstheme="minorHAnsi"/>
                <w:sz w:val="18"/>
                <w:szCs w:val="18"/>
              </w:rPr>
              <w:t xml:space="preserve">, se presenta en </w:t>
            </w:r>
            <w:r w:rsidR="008168D6">
              <w:rPr>
                <w:rFonts w:asciiTheme="minorHAnsi" w:hAnsiTheme="minorHAnsi" w:cstheme="minorHAnsi"/>
                <w:sz w:val="18"/>
                <w:szCs w:val="18"/>
              </w:rPr>
              <w:t>ceros</w:t>
            </w:r>
          </w:p>
        </w:tc>
        <w:tc>
          <w:tcPr>
            <w:tcW w:w="2142" w:type="dxa"/>
            <w:shd w:val="clear" w:color="auto" w:fill="auto"/>
            <w:vAlign w:val="center"/>
          </w:tcPr>
          <w:p w14:paraId="357A7CC3" w14:textId="76FAFED7" w:rsidR="008A3733" w:rsidRPr="00333A86" w:rsidRDefault="00E325A0" w:rsidP="008A3733">
            <w:pPr>
              <w:widowControl/>
              <w:autoSpaceDE/>
              <w:autoSpaceDN/>
              <w:rPr>
                <w:rFonts w:asciiTheme="minorHAnsi" w:eastAsia="Times New Roman" w:hAnsiTheme="minorHAnsi" w:cstheme="minorHAnsi"/>
                <w:sz w:val="18"/>
                <w:szCs w:val="18"/>
                <w:lang w:val="es-MX" w:eastAsia="es-MX"/>
              </w:rPr>
            </w:pPr>
            <w:r>
              <w:rPr>
                <w:rFonts w:asciiTheme="minorHAnsi" w:hAnsiTheme="minorHAnsi" w:cstheme="minorHAnsi"/>
                <w:sz w:val="18"/>
                <w:szCs w:val="18"/>
              </w:rPr>
              <w:t>Tesorería</w:t>
            </w:r>
          </w:p>
        </w:tc>
      </w:tr>
      <w:tr w:rsidR="008A3733" w:rsidRPr="00333A86" w14:paraId="080B0745" w14:textId="77777777" w:rsidTr="00BF10A5">
        <w:trPr>
          <w:trHeight w:val="630"/>
        </w:trPr>
        <w:tc>
          <w:tcPr>
            <w:tcW w:w="0" w:type="auto"/>
            <w:shd w:val="clear" w:color="auto" w:fill="auto"/>
            <w:vAlign w:val="center"/>
          </w:tcPr>
          <w:p w14:paraId="247FC5A8" w14:textId="0BEB77D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Información Diversa (mercado de divisas)</w:t>
            </w:r>
          </w:p>
        </w:tc>
        <w:tc>
          <w:tcPr>
            <w:tcW w:w="2681" w:type="dxa"/>
            <w:shd w:val="clear" w:color="auto" w:fill="auto"/>
            <w:vAlign w:val="center"/>
          </w:tcPr>
          <w:p w14:paraId="54CE7A1F" w14:textId="63611CD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c>
          <w:tcPr>
            <w:tcW w:w="1701" w:type="dxa"/>
            <w:shd w:val="clear" w:color="auto" w:fill="auto"/>
            <w:vAlign w:val="center"/>
          </w:tcPr>
          <w:p w14:paraId="102FEB07" w14:textId="1F9C449E"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Diario</w:t>
            </w:r>
          </w:p>
        </w:tc>
        <w:tc>
          <w:tcPr>
            <w:tcW w:w="1701" w:type="dxa"/>
            <w:shd w:val="clear" w:color="auto" w:fill="auto"/>
            <w:vAlign w:val="center"/>
          </w:tcPr>
          <w:p w14:paraId="19583760" w14:textId="49011313"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68510A75" w14:textId="4945AA2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r>
      <w:tr w:rsidR="008A3733" w:rsidRPr="00333A86" w14:paraId="0A4F3ADE" w14:textId="77777777" w:rsidTr="00BF10A5">
        <w:trPr>
          <w:trHeight w:val="945"/>
        </w:trPr>
        <w:tc>
          <w:tcPr>
            <w:tcW w:w="0" w:type="auto"/>
            <w:shd w:val="clear" w:color="auto" w:fill="auto"/>
            <w:vAlign w:val="center"/>
          </w:tcPr>
          <w:p w14:paraId="2A229099" w14:textId="109D6360"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Encuesta sobre condiciones generales y estándares en el mercado de crédito bancario (EnBan)</w:t>
            </w:r>
          </w:p>
        </w:tc>
        <w:tc>
          <w:tcPr>
            <w:tcW w:w="2681" w:type="dxa"/>
            <w:shd w:val="clear" w:color="auto" w:fill="auto"/>
            <w:vAlign w:val="center"/>
          </w:tcPr>
          <w:p w14:paraId="0B120FB5" w14:textId="00FA1F1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c>
          <w:tcPr>
            <w:tcW w:w="1701" w:type="dxa"/>
            <w:shd w:val="clear" w:color="auto" w:fill="auto"/>
            <w:vAlign w:val="center"/>
          </w:tcPr>
          <w:p w14:paraId="4EF1493A" w14:textId="168848B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Trimestral</w:t>
            </w:r>
          </w:p>
        </w:tc>
        <w:tc>
          <w:tcPr>
            <w:tcW w:w="1701" w:type="dxa"/>
            <w:shd w:val="clear" w:color="auto" w:fill="auto"/>
            <w:vAlign w:val="center"/>
          </w:tcPr>
          <w:p w14:paraId="199311EF" w14:textId="055A82A1"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3A23CBD3" w14:textId="7C5219E9"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r>
      <w:tr w:rsidR="008A3733" w:rsidRPr="00333A86" w14:paraId="69C19A80" w14:textId="77777777" w:rsidTr="00BF10A5">
        <w:trPr>
          <w:trHeight w:val="630"/>
        </w:trPr>
        <w:tc>
          <w:tcPr>
            <w:tcW w:w="0" w:type="auto"/>
            <w:shd w:val="clear" w:color="auto" w:fill="auto"/>
            <w:vAlign w:val="center"/>
          </w:tcPr>
          <w:p w14:paraId="1C9208A1" w14:textId="74B909C6"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Informe de Operaciones de Centros de Canje</w:t>
            </w:r>
          </w:p>
        </w:tc>
        <w:tc>
          <w:tcPr>
            <w:tcW w:w="2681" w:type="dxa"/>
            <w:shd w:val="clear" w:color="auto" w:fill="auto"/>
            <w:vAlign w:val="center"/>
          </w:tcPr>
          <w:p w14:paraId="2961C1E3" w14:textId="79B8D86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c>
          <w:tcPr>
            <w:tcW w:w="1701" w:type="dxa"/>
            <w:shd w:val="clear" w:color="auto" w:fill="auto"/>
            <w:vAlign w:val="center"/>
          </w:tcPr>
          <w:p w14:paraId="2657DA30" w14:textId="4352E1C7"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Mensual</w:t>
            </w:r>
          </w:p>
        </w:tc>
        <w:tc>
          <w:tcPr>
            <w:tcW w:w="1701" w:type="dxa"/>
            <w:shd w:val="clear" w:color="auto" w:fill="auto"/>
            <w:vAlign w:val="center"/>
          </w:tcPr>
          <w:p w14:paraId="135A2A2C" w14:textId="5DAC5A98"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Aplica</w:t>
            </w:r>
          </w:p>
        </w:tc>
        <w:tc>
          <w:tcPr>
            <w:tcW w:w="2142" w:type="dxa"/>
            <w:shd w:val="clear" w:color="auto" w:fill="auto"/>
            <w:vAlign w:val="center"/>
          </w:tcPr>
          <w:p w14:paraId="05109F72" w14:textId="381C681D" w:rsidR="008A3733" w:rsidRPr="00333A86" w:rsidRDefault="008A3733" w:rsidP="008A3733">
            <w:pPr>
              <w:widowControl/>
              <w:autoSpaceDE/>
              <w:autoSpaceDN/>
              <w:rPr>
                <w:rFonts w:asciiTheme="minorHAnsi" w:eastAsia="Times New Roman" w:hAnsiTheme="minorHAnsi" w:cstheme="minorHAnsi"/>
                <w:sz w:val="18"/>
                <w:szCs w:val="18"/>
                <w:lang w:val="es-MX" w:eastAsia="es-MX"/>
              </w:rPr>
            </w:pPr>
            <w:r w:rsidRPr="00333A86">
              <w:rPr>
                <w:rFonts w:asciiTheme="minorHAnsi" w:hAnsiTheme="minorHAnsi" w:cstheme="minorHAnsi"/>
                <w:sz w:val="18"/>
                <w:szCs w:val="18"/>
              </w:rPr>
              <w:t> </w:t>
            </w:r>
          </w:p>
        </w:tc>
      </w:tr>
      <w:tr w:rsidR="008A3733" w:rsidRPr="00333A86" w14:paraId="5FA54FA1" w14:textId="77777777" w:rsidTr="00BF10A5">
        <w:trPr>
          <w:trHeight w:val="315"/>
        </w:trPr>
        <w:tc>
          <w:tcPr>
            <w:tcW w:w="0" w:type="auto"/>
            <w:shd w:val="clear" w:color="auto" w:fill="FFFFFF" w:themeFill="background1"/>
            <w:vAlign w:val="center"/>
          </w:tcPr>
          <w:p w14:paraId="43510248" w14:textId="34D2F3C8" w:rsidR="008A3733" w:rsidRPr="00333A86" w:rsidRDefault="008A3733" w:rsidP="008A3733">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RC'S</w:t>
            </w:r>
          </w:p>
        </w:tc>
        <w:tc>
          <w:tcPr>
            <w:tcW w:w="2681" w:type="dxa"/>
            <w:shd w:val="clear" w:color="auto" w:fill="FFFFFF" w:themeFill="background1"/>
            <w:vAlign w:val="center"/>
          </w:tcPr>
          <w:p w14:paraId="15D15F92" w14:textId="1BDF11EE" w:rsidR="008A3733" w:rsidRPr="00333A86" w:rsidRDefault="008A3733" w:rsidP="008A3733">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Requerimientos de Capitalización</w:t>
            </w:r>
          </w:p>
        </w:tc>
        <w:tc>
          <w:tcPr>
            <w:tcW w:w="1701" w:type="dxa"/>
            <w:shd w:val="clear" w:color="auto" w:fill="FFFFFF" w:themeFill="background1"/>
            <w:vAlign w:val="center"/>
          </w:tcPr>
          <w:p w14:paraId="1C4C2E98" w14:textId="57BF9BDF" w:rsidR="008A3733" w:rsidRPr="00333A86" w:rsidRDefault="008A3733" w:rsidP="008A3733">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31A44CCB" w14:textId="6CCB8DA1" w:rsidR="008A3733" w:rsidRPr="00333A86" w:rsidRDefault="008A3733" w:rsidP="008A3733">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auto"/>
            <w:vAlign w:val="center"/>
          </w:tcPr>
          <w:p w14:paraId="0722DDD8" w14:textId="5310C118" w:rsidR="008A3733" w:rsidRPr="00333A86" w:rsidRDefault="2B6AE339" w:rsidP="008A3733">
            <w:pPr>
              <w:widowControl/>
              <w:autoSpaceDE/>
              <w:autoSpaceDN/>
              <w:rPr>
                <w:rFonts w:asciiTheme="minorHAnsi" w:hAnsiTheme="minorHAnsi" w:cstheme="minorHAnsi"/>
                <w:sz w:val="18"/>
                <w:szCs w:val="18"/>
                <w:lang w:val="es-MX" w:eastAsia="es-MX"/>
              </w:rPr>
            </w:pPr>
            <w:r w:rsidRPr="00333A86">
              <w:rPr>
                <w:rFonts w:asciiTheme="minorHAnsi" w:hAnsiTheme="minorHAnsi" w:cstheme="minorHAnsi"/>
                <w:sz w:val="18"/>
                <w:szCs w:val="18"/>
              </w:rPr>
              <w:t>UAIR</w:t>
            </w:r>
          </w:p>
        </w:tc>
      </w:tr>
      <w:tr w:rsidR="002C636A" w:rsidRPr="00333A86" w14:paraId="5B5A328E" w14:textId="77777777" w:rsidTr="00E54C68">
        <w:trPr>
          <w:trHeight w:val="630"/>
        </w:trPr>
        <w:tc>
          <w:tcPr>
            <w:tcW w:w="0" w:type="auto"/>
            <w:shd w:val="clear" w:color="auto" w:fill="FFFFFF" w:themeFill="background1"/>
            <w:vAlign w:val="center"/>
          </w:tcPr>
          <w:p w14:paraId="63ECBB1D" w14:textId="5EA5403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RC01</w:t>
            </w:r>
          </w:p>
        </w:tc>
        <w:tc>
          <w:tcPr>
            <w:tcW w:w="2681" w:type="dxa"/>
            <w:shd w:val="clear" w:color="auto" w:fill="FFFFFF" w:themeFill="background1"/>
            <w:vAlign w:val="center"/>
          </w:tcPr>
          <w:p w14:paraId="0BD32965" w14:textId="5F42436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 Operaciones con Riesgo de Mercado por Tasa de Interés Nominal en Moneda Nacional</w:t>
            </w:r>
          </w:p>
        </w:tc>
        <w:tc>
          <w:tcPr>
            <w:tcW w:w="1701" w:type="dxa"/>
            <w:shd w:val="clear" w:color="auto" w:fill="FFFFFF" w:themeFill="background1"/>
            <w:vAlign w:val="center"/>
          </w:tcPr>
          <w:p w14:paraId="3EE7C3B6" w14:textId="7B654FE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5C4BE38C" w14:textId="78B88CC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6665682B" w14:textId="372FB53D"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72604EF1" w14:textId="77777777" w:rsidTr="00E54C68">
        <w:trPr>
          <w:trHeight w:val="335"/>
        </w:trPr>
        <w:tc>
          <w:tcPr>
            <w:tcW w:w="0" w:type="auto"/>
            <w:shd w:val="clear" w:color="auto" w:fill="FFFFFF" w:themeFill="background1"/>
            <w:vAlign w:val="center"/>
          </w:tcPr>
          <w:p w14:paraId="2E5251DF" w14:textId="6294C6A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RC02</w:t>
            </w:r>
          </w:p>
        </w:tc>
        <w:tc>
          <w:tcPr>
            <w:tcW w:w="2681" w:type="dxa"/>
            <w:shd w:val="clear" w:color="auto" w:fill="FFFFFF" w:themeFill="background1"/>
            <w:vAlign w:val="center"/>
          </w:tcPr>
          <w:p w14:paraId="271B9B26" w14:textId="0095CF56"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 Operaciones con Riesgo de Mercado por Sobretasa, con Títulos de Deuda en Moneda Nacional y cuya Tasa de Rendimiento esté Integrada por una Sobretasa y una Tasa Revisable.</w:t>
            </w:r>
          </w:p>
        </w:tc>
        <w:tc>
          <w:tcPr>
            <w:tcW w:w="1701" w:type="dxa"/>
            <w:shd w:val="clear" w:color="auto" w:fill="FFFFFF" w:themeFill="background1"/>
            <w:vAlign w:val="center"/>
          </w:tcPr>
          <w:p w14:paraId="691BD10D" w14:textId="0E3FC17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6B2FCE2A" w14:textId="3EEE37B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2405176C" w14:textId="4B02B522"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38DBE2BF" w14:textId="77777777" w:rsidTr="00E54C68">
        <w:trPr>
          <w:trHeight w:val="630"/>
        </w:trPr>
        <w:tc>
          <w:tcPr>
            <w:tcW w:w="0" w:type="auto"/>
            <w:shd w:val="clear" w:color="auto" w:fill="FFFFFF" w:themeFill="background1"/>
            <w:vAlign w:val="center"/>
          </w:tcPr>
          <w:p w14:paraId="73C1630B" w14:textId="6C9AB213"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RC03</w:t>
            </w:r>
          </w:p>
        </w:tc>
        <w:tc>
          <w:tcPr>
            <w:tcW w:w="2681" w:type="dxa"/>
            <w:shd w:val="clear" w:color="auto" w:fill="FFFFFF" w:themeFill="background1"/>
            <w:vAlign w:val="center"/>
          </w:tcPr>
          <w:p w14:paraId="5D0181A0" w14:textId="05AE697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 Operaciones con Riesgo de Mercado por Tasa de Interés Real en Udis, UMAS y en Moneda Nacional.</w:t>
            </w:r>
          </w:p>
        </w:tc>
        <w:tc>
          <w:tcPr>
            <w:tcW w:w="1701" w:type="dxa"/>
            <w:shd w:val="clear" w:color="auto" w:fill="FFFFFF" w:themeFill="background1"/>
            <w:vAlign w:val="center"/>
          </w:tcPr>
          <w:p w14:paraId="1DD6AEDE" w14:textId="0F1160C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4FFF4906" w14:textId="28BAD55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0FA144DF" w14:textId="09FE53B6"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1FD807F9" w14:textId="77777777" w:rsidTr="00E54C68">
        <w:trPr>
          <w:trHeight w:val="630"/>
        </w:trPr>
        <w:tc>
          <w:tcPr>
            <w:tcW w:w="0" w:type="auto"/>
            <w:shd w:val="clear" w:color="auto" w:fill="FFFFFF" w:themeFill="background1"/>
            <w:vAlign w:val="center"/>
          </w:tcPr>
          <w:p w14:paraId="66969B04" w14:textId="1BD9CCC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RC04</w:t>
            </w:r>
          </w:p>
        </w:tc>
        <w:tc>
          <w:tcPr>
            <w:tcW w:w="2681" w:type="dxa"/>
            <w:shd w:val="clear" w:color="auto" w:fill="FFFFFF" w:themeFill="background1"/>
            <w:vAlign w:val="center"/>
          </w:tcPr>
          <w:p w14:paraId="3AC5DC4B" w14:textId="0D909E5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 Operaciones con Riesgo de Mercado por Tasa de Interés Nominal en Moneda Extranjera.</w:t>
            </w:r>
          </w:p>
        </w:tc>
        <w:tc>
          <w:tcPr>
            <w:tcW w:w="1701" w:type="dxa"/>
            <w:shd w:val="clear" w:color="auto" w:fill="FFFFFF" w:themeFill="background1"/>
            <w:vAlign w:val="center"/>
          </w:tcPr>
          <w:p w14:paraId="53A0FC0A" w14:textId="001853F8"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61F200D2" w14:textId="405A0013"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1C16556D" w14:textId="6EB52E7C"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4B4ED1BB" w14:textId="77777777" w:rsidTr="00E54C68">
        <w:trPr>
          <w:trHeight w:val="945"/>
        </w:trPr>
        <w:tc>
          <w:tcPr>
            <w:tcW w:w="0" w:type="auto"/>
            <w:shd w:val="clear" w:color="auto" w:fill="FFFFFF" w:themeFill="background1"/>
            <w:vAlign w:val="center"/>
          </w:tcPr>
          <w:p w14:paraId="3DB698F9" w14:textId="3C4F29B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RC05</w:t>
            </w:r>
          </w:p>
        </w:tc>
        <w:tc>
          <w:tcPr>
            <w:tcW w:w="2681" w:type="dxa"/>
            <w:shd w:val="clear" w:color="auto" w:fill="FFFFFF" w:themeFill="background1"/>
            <w:vAlign w:val="center"/>
          </w:tcPr>
          <w:p w14:paraId="2117672B" w14:textId="43FFBEC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Mercado por Operaciones con Acciones y Sobre Acciones </w:t>
            </w:r>
            <w:r w:rsidRPr="00333A86">
              <w:rPr>
                <w:rFonts w:asciiTheme="minorHAnsi" w:hAnsiTheme="minorHAnsi" w:cstheme="minorHAnsi"/>
                <w:color w:val="000000"/>
                <w:sz w:val="18"/>
                <w:szCs w:val="18"/>
              </w:rPr>
              <w:br/>
              <w:t>o con Rendimiento Referido a éstas</w:t>
            </w:r>
          </w:p>
        </w:tc>
        <w:tc>
          <w:tcPr>
            <w:tcW w:w="1701" w:type="dxa"/>
            <w:shd w:val="clear" w:color="auto" w:fill="FFFFFF" w:themeFill="background1"/>
            <w:vAlign w:val="center"/>
          </w:tcPr>
          <w:p w14:paraId="19DDA6E1" w14:textId="454595D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6757B970" w14:textId="1992BEB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2B71E444" w14:textId="267D2CA8"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46B25968" w14:textId="77777777" w:rsidTr="00E54C68">
        <w:trPr>
          <w:trHeight w:val="945"/>
        </w:trPr>
        <w:tc>
          <w:tcPr>
            <w:tcW w:w="0" w:type="auto"/>
            <w:shd w:val="clear" w:color="auto" w:fill="FFFFFF" w:themeFill="background1"/>
            <w:vAlign w:val="center"/>
          </w:tcPr>
          <w:p w14:paraId="29D0C249" w14:textId="74C2A4F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RC06_A</w:t>
            </w:r>
          </w:p>
        </w:tc>
        <w:tc>
          <w:tcPr>
            <w:tcW w:w="2681" w:type="dxa"/>
            <w:shd w:val="clear" w:color="auto" w:fill="FFFFFF" w:themeFill="background1"/>
            <w:vAlign w:val="center"/>
          </w:tcPr>
          <w:p w14:paraId="48BA2BB5" w14:textId="6A3F947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Crédito en Operaciones de Reporto, de Derivados e </w:t>
            </w:r>
            <w:r w:rsidRPr="00333A86">
              <w:rPr>
                <w:rFonts w:asciiTheme="minorHAnsi" w:hAnsiTheme="minorHAnsi" w:cstheme="minorHAnsi"/>
                <w:color w:val="000000"/>
                <w:sz w:val="18"/>
                <w:szCs w:val="18"/>
              </w:rPr>
              <w:br/>
              <w:t>Incumplimientos</w:t>
            </w:r>
          </w:p>
        </w:tc>
        <w:tc>
          <w:tcPr>
            <w:tcW w:w="1701" w:type="dxa"/>
            <w:shd w:val="clear" w:color="auto" w:fill="FFFFFF" w:themeFill="background1"/>
            <w:vAlign w:val="center"/>
          </w:tcPr>
          <w:p w14:paraId="292B99A5" w14:textId="24304386"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08B20F15" w14:textId="6A9B236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31F95EB0" w14:textId="0D1CD672"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798F459F" w14:textId="77777777" w:rsidTr="00E54C68">
        <w:trPr>
          <w:trHeight w:val="945"/>
        </w:trPr>
        <w:tc>
          <w:tcPr>
            <w:tcW w:w="0" w:type="auto"/>
            <w:shd w:val="clear" w:color="auto" w:fill="FFFFFF" w:themeFill="background1"/>
            <w:vAlign w:val="center"/>
          </w:tcPr>
          <w:p w14:paraId="431CD1F5" w14:textId="24261F0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RC06_B</w:t>
            </w:r>
          </w:p>
        </w:tc>
        <w:tc>
          <w:tcPr>
            <w:tcW w:w="2681" w:type="dxa"/>
            <w:shd w:val="clear" w:color="auto" w:fill="FFFFFF" w:themeFill="background1"/>
            <w:vAlign w:val="center"/>
          </w:tcPr>
          <w:p w14:paraId="43AF826A" w14:textId="287C99E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Crédito por Ajuste de valuación crediticia de la contraparte en </w:t>
            </w:r>
            <w:r>
              <w:rPr>
                <w:rFonts w:asciiTheme="minorHAnsi" w:hAnsiTheme="minorHAnsi" w:cstheme="minorHAnsi"/>
                <w:color w:val="000000"/>
                <w:sz w:val="18"/>
                <w:szCs w:val="18"/>
              </w:rPr>
              <w:t>Operaciones de Derivados</w:t>
            </w:r>
          </w:p>
        </w:tc>
        <w:tc>
          <w:tcPr>
            <w:tcW w:w="1701" w:type="dxa"/>
            <w:shd w:val="clear" w:color="auto" w:fill="FFFFFF" w:themeFill="background1"/>
            <w:vAlign w:val="center"/>
          </w:tcPr>
          <w:p w14:paraId="3F2AF141" w14:textId="4551CA63"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6D760ECC" w14:textId="0C6C8695"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color w:val="000000"/>
                <w:sz w:val="18"/>
                <w:szCs w:val="18"/>
              </w:rPr>
              <w:t>Aplica</w:t>
            </w:r>
          </w:p>
        </w:tc>
        <w:tc>
          <w:tcPr>
            <w:tcW w:w="2142" w:type="dxa"/>
            <w:shd w:val="clear" w:color="auto" w:fill="auto"/>
          </w:tcPr>
          <w:p w14:paraId="65228D30" w14:textId="20050DFE"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26A5C5D5" w14:textId="77777777" w:rsidTr="00E54C68">
        <w:trPr>
          <w:trHeight w:val="1305"/>
        </w:trPr>
        <w:tc>
          <w:tcPr>
            <w:tcW w:w="0" w:type="auto"/>
            <w:shd w:val="clear" w:color="auto" w:fill="FFFFFF" w:themeFill="background1"/>
            <w:vAlign w:val="center"/>
          </w:tcPr>
          <w:p w14:paraId="086EE724" w14:textId="29C49475"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RC06_C</w:t>
            </w:r>
          </w:p>
        </w:tc>
        <w:tc>
          <w:tcPr>
            <w:tcW w:w="2681" w:type="dxa"/>
            <w:shd w:val="clear" w:color="auto" w:fill="FFFFFF" w:themeFill="background1"/>
            <w:vAlign w:val="center"/>
          </w:tcPr>
          <w:p w14:paraId="21A605A7" w14:textId="0992B18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 la exposición al fondo de incumplimiento en cámaras de compensación de los participantes en el </w:t>
            </w:r>
            <w:r>
              <w:rPr>
                <w:rFonts w:asciiTheme="minorHAnsi" w:hAnsiTheme="minorHAnsi" w:cstheme="minorHAnsi"/>
                <w:color w:val="000000"/>
                <w:sz w:val="18"/>
                <w:szCs w:val="18"/>
              </w:rPr>
              <w:t>mercado de derivados</w:t>
            </w:r>
          </w:p>
        </w:tc>
        <w:tc>
          <w:tcPr>
            <w:tcW w:w="1701" w:type="dxa"/>
            <w:shd w:val="clear" w:color="auto" w:fill="FFFFFF" w:themeFill="background1"/>
            <w:vAlign w:val="center"/>
          </w:tcPr>
          <w:p w14:paraId="7933ACA2" w14:textId="4B91A616"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4E72C24E" w14:textId="5D6574F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color w:val="000000"/>
                <w:sz w:val="18"/>
                <w:szCs w:val="18"/>
              </w:rPr>
              <w:t>Aplica</w:t>
            </w:r>
          </w:p>
        </w:tc>
        <w:tc>
          <w:tcPr>
            <w:tcW w:w="2142" w:type="dxa"/>
            <w:shd w:val="clear" w:color="auto" w:fill="auto"/>
          </w:tcPr>
          <w:p w14:paraId="23950321" w14:textId="1C388895"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7217F32C" w14:textId="77777777" w:rsidTr="00E54C68">
        <w:trPr>
          <w:trHeight w:val="945"/>
        </w:trPr>
        <w:tc>
          <w:tcPr>
            <w:tcW w:w="0" w:type="auto"/>
            <w:shd w:val="clear" w:color="auto" w:fill="FFFFFF" w:themeFill="background1"/>
            <w:vAlign w:val="center"/>
          </w:tcPr>
          <w:p w14:paraId="40A342BD" w14:textId="5C254015"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RCO7</w:t>
            </w:r>
          </w:p>
        </w:tc>
        <w:tc>
          <w:tcPr>
            <w:tcW w:w="2681" w:type="dxa"/>
            <w:shd w:val="clear" w:color="auto" w:fill="FFFFFF" w:themeFill="background1"/>
            <w:vAlign w:val="center"/>
          </w:tcPr>
          <w:p w14:paraId="524415A4" w14:textId="1C185D1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Crédito (Entidad emisora) por Posiciones en Títulos de </w:t>
            </w:r>
            <w:r w:rsidRPr="00333A86">
              <w:rPr>
                <w:rFonts w:asciiTheme="minorHAnsi" w:hAnsiTheme="minorHAnsi" w:cstheme="minorHAnsi"/>
                <w:color w:val="000000"/>
                <w:sz w:val="18"/>
                <w:szCs w:val="18"/>
              </w:rPr>
              <w:br/>
              <w:t>Deuda</w:t>
            </w:r>
          </w:p>
        </w:tc>
        <w:tc>
          <w:tcPr>
            <w:tcW w:w="1701" w:type="dxa"/>
            <w:shd w:val="clear" w:color="auto" w:fill="FFFFFF" w:themeFill="background1"/>
            <w:vAlign w:val="center"/>
          </w:tcPr>
          <w:p w14:paraId="18FF0B46" w14:textId="6DB71D2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0B6035FA" w14:textId="24E75CE8"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En función de régimen de inversión</w:t>
            </w:r>
          </w:p>
        </w:tc>
        <w:tc>
          <w:tcPr>
            <w:tcW w:w="2142" w:type="dxa"/>
            <w:shd w:val="clear" w:color="auto" w:fill="auto"/>
          </w:tcPr>
          <w:p w14:paraId="05037E7B" w14:textId="0759177C"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39A23253" w14:textId="77777777" w:rsidTr="00E54C68">
        <w:trPr>
          <w:trHeight w:val="630"/>
        </w:trPr>
        <w:tc>
          <w:tcPr>
            <w:tcW w:w="0" w:type="auto"/>
            <w:shd w:val="clear" w:color="auto" w:fill="FFFFFF" w:themeFill="background1"/>
            <w:vAlign w:val="center"/>
          </w:tcPr>
          <w:p w14:paraId="1BD8CB8F" w14:textId="76D5B66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RC08</w:t>
            </w:r>
          </w:p>
        </w:tc>
        <w:tc>
          <w:tcPr>
            <w:tcW w:w="2681" w:type="dxa"/>
            <w:shd w:val="clear" w:color="auto" w:fill="FFFFFF" w:themeFill="background1"/>
            <w:vAlign w:val="center"/>
          </w:tcPr>
          <w:p w14:paraId="6705E811" w14:textId="54D6117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al Riesgo de Crédito por Depósitos, Préstamos, Créditos, Otros Act</w:t>
            </w:r>
            <w:r>
              <w:rPr>
                <w:rFonts w:asciiTheme="minorHAnsi" w:hAnsiTheme="minorHAnsi" w:cstheme="minorHAnsi"/>
                <w:color w:val="000000"/>
                <w:sz w:val="18"/>
                <w:szCs w:val="18"/>
              </w:rPr>
              <w:t>ivos y Operaciones Contingentes</w:t>
            </w:r>
          </w:p>
        </w:tc>
        <w:tc>
          <w:tcPr>
            <w:tcW w:w="1701" w:type="dxa"/>
            <w:shd w:val="clear" w:color="auto" w:fill="FFFFFF" w:themeFill="background1"/>
            <w:vAlign w:val="center"/>
          </w:tcPr>
          <w:p w14:paraId="68A4BA13" w14:textId="201F380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12836C4E" w14:textId="68B61AD2"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auto"/>
          </w:tcPr>
          <w:p w14:paraId="56DEBA69" w14:textId="4CB7AD63"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7DFA8151" w14:textId="77777777" w:rsidTr="00E54C68">
        <w:trPr>
          <w:trHeight w:val="421"/>
        </w:trPr>
        <w:tc>
          <w:tcPr>
            <w:tcW w:w="0" w:type="auto"/>
            <w:shd w:val="clear" w:color="auto" w:fill="FFFFFF" w:themeFill="background1"/>
            <w:vAlign w:val="center"/>
          </w:tcPr>
          <w:p w14:paraId="1E716E60" w14:textId="1D83CC2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RC08_A</w:t>
            </w:r>
          </w:p>
        </w:tc>
        <w:tc>
          <w:tcPr>
            <w:tcW w:w="2681" w:type="dxa"/>
            <w:shd w:val="clear" w:color="auto" w:fill="FFFFFF" w:themeFill="background1"/>
            <w:vAlign w:val="center"/>
          </w:tcPr>
          <w:p w14:paraId="00A412A6" w14:textId="4EF5503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themeColor="text1"/>
                <w:sz w:val="18"/>
                <w:szCs w:val="18"/>
              </w:rPr>
              <w:t xml:space="preserve">Relativo a Riesgo de Crédito por Cartera de Consumo, Vivienda y Pequeñas y Medianas Empresas (Reestructurados, Renovados o Nuevos al amparo del oficio P418/2020 y su alcance P430/2020) y de la Resolución que modifica el </w:t>
            </w:r>
            <w:r>
              <w:rPr>
                <w:rFonts w:asciiTheme="minorHAnsi" w:hAnsiTheme="minorHAnsi" w:cstheme="minorHAnsi"/>
                <w:color w:val="000000" w:themeColor="text1"/>
                <w:sz w:val="18"/>
                <w:szCs w:val="18"/>
              </w:rPr>
              <w:t>Artículo</w:t>
            </w:r>
            <w:r w:rsidRPr="00333A86">
              <w:rPr>
                <w:rFonts w:asciiTheme="minorHAnsi" w:hAnsiTheme="minorHAnsi" w:cstheme="minorHAnsi"/>
                <w:color w:val="000000" w:themeColor="text1"/>
                <w:sz w:val="18"/>
                <w:szCs w:val="18"/>
              </w:rPr>
              <w:t xml:space="preserve"> 2 bis 17 de la CUB publicada en el DOF el 20 de julio de 2021 </w:t>
            </w:r>
          </w:p>
        </w:tc>
        <w:tc>
          <w:tcPr>
            <w:tcW w:w="1701" w:type="dxa"/>
            <w:shd w:val="clear" w:color="auto" w:fill="FFFFFF" w:themeFill="background1"/>
            <w:vAlign w:val="center"/>
          </w:tcPr>
          <w:p w14:paraId="316C1F81" w14:textId="6210BA4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FFFFFF" w:themeFill="background1"/>
            <w:vAlign w:val="center"/>
          </w:tcPr>
          <w:p w14:paraId="1C01705B" w14:textId="36C7947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FFFFFF" w:themeFill="background1"/>
          </w:tcPr>
          <w:p w14:paraId="7E4025E3" w14:textId="7BF003D0"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150F69B2" w14:textId="77777777" w:rsidTr="00E54C68">
        <w:trPr>
          <w:trHeight w:val="315"/>
        </w:trPr>
        <w:tc>
          <w:tcPr>
            <w:tcW w:w="0" w:type="auto"/>
            <w:shd w:val="clear" w:color="auto" w:fill="FFFFFF" w:themeFill="background1"/>
            <w:vAlign w:val="center"/>
          </w:tcPr>
          <w:p w14:paraId="0E3FEECC" w14:textId="6033CD3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RC09</w:t>
            </w:r>
          </w:p>
        </w:tc>
        <w:tc>
          <w:tcPr>
            <w:tcW w:w="2681" w:type="dxa"/>
            <w:shd w:val="clear" w:color="auto" w:fill="FFFFFF" w:themeFill="background1"/>
            <w:vAlign w:val="center"/>
          </w:tcPr>
          <w:p w14:paraId="45B8D104" w14:textId="02976EF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 </w:t>
            </w:r>
            <w:r>
              <w:rPr>
                <w:rFonts w:asciiTheme="minorHAnsi" w:hAnsiTheme="minorHAnsi" w:cstheme="minorHAnsi"/>
                <w:color w:val="000000"/>
                <w:sz w:val="18"/>
                <w:szCs w:val="18"/>
              </w:rPr>
              <w:t>la Integración del Capital Neto</w:t>
            </w:r>
          </w:p>
        </w:tc>
        <w:tc>
          <w:tcPr>
            <w:tcW w:w="1701" w:type="dxa"/>
            <w:shd w:val="clear" w:color="auto" w:fill="FFFFFF" w:themeFill="background1"/>
            <w:vAlign w:val="center"/>
          </w:tcPr>
          <w:p w14:paraId="5E37562D" w14:textId="4D55D92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0BF1E061" w14:textId="7179C719"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auto"/>
          </w:tcPr>
          <w:p w14:paraId="5939AF85" w14:textId="461BF824"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35E50D1E" w14:textId="77777777" w:rsidTr="00E54C68">
        <w:trPr>
          <w:trHeight w:val="630"/>
        </w:trPr>
        <w:tc>
          <w:tcPr>
            <w:tcW w:w="0" w:type="auto"/>
            <w:shd w:val="clear" w:color="auto" w:fill="FFFFFF" w:themeFill="background1"/>
            <w:vAlign w:val="center"/>
          </w:tcPr>
          <w:p w14:paraId="0B56861E" w14:textId="64A8148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RC10</w:t>
            </w:r>
          </w:p>
        </w:tc>
        <w:tc>
          <w:tcPr>
            <w:tcW w:w="2681" w:type="dxa"/>
            <w:shd w:val="clear" w:color="auto" w:fill="FFFFFF" w:themeFill="background1"/>
            <w:vAlign w:val="center"/>
          </w:tcPr>
          <w:p w14:paraId="1163E612" w14:textId="6E375A72"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al Riesgo de Crédito por Coberturas Otorgadas a través de Garantías Personales, Derivados</w:t>
            </w:r>
            <w:r>
              <w:rPr>
                <w:rFonts w:asciiTheme="minorHAnsi" w:hAnsiTheme="minorHAnsi" w:cstheme="minorHAnsi"/>
                <w:color w:val="000000"/>
                <w:sz w:val="18"/>
                <w:szCs w:val="18"/>
              </w:rPr>
              <w:t xml:space="preserve"> de Crédito y Bursatilizaciones</w:t>
            </w:r>
          </w:p>
        </w:tc>
        <w:tc>
          <w:tcPr>
            <w:tcW w:w="1701" w:type="dxa"/>
            <w:shd w:val="clear" w:color="auto" w:fill="FFFFFF" w:themeFill="background1"/>
            <w:vAlign w:val="center"/>
          </w:tcPr>
          <w:p w14:paraId="407E0AB8" w14:textId="4BE32176"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3E6E07F1" w14:textId="62042FE5" w:rsidR="002C636A" w:rsidRPr="00333A86" w:rsidRDefault="002C636A" w:rsidP="002C636A">
            <w:pPr>
              <w:widowControl/>
              <w:autoSpaceDE/>
              <w:autoSpaceDN/>
              <w:rPr>
                <w:rFonts w:asciiTheme="minorHAnsi" w:hAnsiTheme="minorHAnsi" w:cstheme="minorHAnsi"/>
                <w:color w:val="000000"/>
                <w:sz w:val="18"/>
                <w:szCs w:val="18"/>
                <w:lang w:val="es-MX" w:eastAsia="es-MX"/>
              </w:rPr>
            </w:pPr>
            <w:r w:rsidRPr="00333A86">
              <w:rPr>
                <w:rFonts w:asciiTheme="minorHAnsi" w:hAnsiTheme="minorHAnsi" w:cstheme="minorHAnsi"/>
                <w:color w:val="000000" w:themeColor="text1"/>
                <w:sz w:val="18"/>
                <w:szCs w:val="18"/>
              </w:rPr>
              <w:t>Aplica</w:t>
            </w:r>
          </w:p>
        </w:tc>
        <w:tc>
          <w:tcPr>
            <w:tcW w:w="2142" w:type="dxa"/>
            <w:shd w:val="clear" w:color="auto" w:fill="auto"/>
          </w:tcPr>
          <w:p w14:paraId="1E336CE3" w14:textId="60CD1EA3"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48D6BE8D" w14:textId="77777777" w:rsidTr="00E54C68">
        <w:trPr>
          <w:trHeight w:val="315"/>
        </w:trPr>
        <w:tc>
          <w:tcPr>
            <w:tcW w:w="0" w:type="auto"/>
            <w:shd w:val="clear" w:color="auto" w:fill="FFFFFF" w:themeFill="background1"/>
            <w:vAlign w:val="center"/>
          </w:tcPr>
          <w:p w14:paraId="2F350AC5" w14:textId="53DF0BE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RC10_A</w:t>
            </w:r>
          </w:p>
        </w:tc>
        <w:tc>
          <w:tcPr>
            <w:tcW w:w="2681" w:type="dxa"/>
            <w:shd w:val="clear" w:color="auto" w:fill="FFFFFF" w:themeFill="background1"/>
            <w:vAlign w:val="center"/>
          </w:tcPr>
          <w:p w14:paraId="20EAFD5D" w14:textId="2ED79D5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Relativo al riesgo de crédito por Esquemas de Bursatilización</w:t>
            </w:r>
          </w:p>
        </w:tc>
        <w:tc>
          <w:tcPr>
            <w:tcW w:w="1701" w:type="dxa"/>
            <w:shd w:val="clear" w:color="auto" w:fill="FFFFFF" w:themeFill="background1"/>
            <w:vAlign w:val="center"/>
          </w:tcPr>
          <w:p w14:paraId="72068B6F" w14:textId="20BAF97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00201970" w14:textId="4B85645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sz w:val="18"/>
                <w:szCs w:val="18"/>
              </w:rPr>
              <w:t>No a</w:t>
            </w:r>
            <w:r w:rsidRPr="00333A86">
              <w:rPr>
                <w:rFonts w:asciiTheme="minorHAnsi" w:hAnsiTheme="minorHAnsi" w:cstheme="minorHAnsi"/>
                <w:sz w:val="18"/>
                <w:szCs w:val="18"/>
              </w:rPr>
              <w:t>plica</w:t>
            </w:r>
            <w:r>
              <w:rPr>
                <w:rFonts w:asciiTheme="minorHAnsi" w:hAnsiTheme="minorHAnsi" w:cstheme="minorHAnsi"/>
                <w:sz w:val="18"/>
                <w:szCs w:val="18"/>
              </w:rPr>
              <w:t>, se presenta en</w:t>
            </w:r>
            <w:r w:rsidR="00914153" w:rsidRPr="000F728C">
              <w:rPr>
                <w:rFonts w:asciiTheme="minorHAnsi" w:hAnsiTheme="minorHAnsi" w:cstheme="minorHAnsi"/>
                <w:sz w:val="18"/>
                <w:szCs w:val="18"/>
              </w:rPr>
              <w:t xml:space="preserve"> ceros</w:t>
            </w:r>
          </w:p>
        </w:tc>
        <w:tc>
          <w:tcPr>
            <w:tcW w:w="2142" w:type="dxa"/>
            <w:shd w:val="clear" w:color="auto" w:fill="auto"/>
          </w:tcPr>
          <w:p w14:paraId="6A7C97C1" w14:textId="525EE35E"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5E501503" w14:textId="77777777" w:rsidTr="00E54C68">
        <w:trPr>
          <w:trHeight w:val="1260"/>
        </w:trPr>
        <w:tc>
          <w:tcPr>
            <w:tcW w:w="0" w:type="auto"/>
            <w:shd w:val="clear" w:color="auto" w:fill="FFFFFF" w:themeFill="background1"/>
            <w:vAlign w:val="center"/>
          </w:tcPr>
          <w:p w14:paraId="7158FD9D" w14:textId="3CCBE84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RC11</w:t>
            </w:r>
          </w:p>
        </w:tc>
        <w:tc>
          <w:tcPr>
            <w:tcW w:w="2681" w:type="dxa"/>
            <w:shd w:val="clear" w:color="auto" w:fill="FFFFFF" w:themeFill="background1"/>
            <w:vAlign w:val="center"/>
          </w:tcPr>
          <w:p w14:paraId="7E065A6E" w14:textId="771D84E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 Operaciones con Riesgo de Mercado por Tasa de Rendimiento Referida al Crecimiento de Salario Mínimo General o con Rendimiento Referido al Crecimiento </w:t>
            </w:r>
            <w:r>
              <w:rPr>
                <w:rFonts w:asciiTheme="minorHAnsi" w:hAnsiTheme="minorHAnsi" w:cstheme="minorHAnsi"/>
                <w:color w:val="000000"/>
                <w:sz w:val="18"/>
                <w:szCs w:val="18"/>
              </w:rPr>
              <w:t>del Salario Mínimo General</w:t>
            </w:r>
          </w:p>
        </w:tc>
        <w:tc>
          <w:tcPr>
            <w:tcW w:w="1701" w:type="dxa"/>
            <w:shd w:val="clear" w:color="auto" w:fill="FFFFFF" w:themeFill="background1"/>
            <w:vAlign w:val="center"/>
          </w:tcPr>
          <w:p w14:paraId="54C82B77" w14:textId="2D06E0D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1E3857AA" w14:textId="3D67DE1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sz w:val="18"/>
                <w:szCs w:val="18"/>
              </w:rPr>
              <w:t>No a</w:t>
            </w:r>
            <w:r w:rsidRPr="00333A86">
              <w:rPr>
                <w:rFonts w:asciiTheme="minorHAnsi" w:hAnsiTheme="minorHAnsi" w:cstheme="minorHAnsi"/>
                <w:sz w:val="18"/>
                <w:szCs w:val="18"/>
              </w:rPr>
              <w:t>plica</w:t>
            </w:r>
            <w:r>
              <w:rPr>
                <w:rFonts w:asciiTheme="minorHAnsi" w:hAnsiTheme="minorHAnsi" w:cstheme="minorHAnsi"/>
                <w:sz w:val="18"/>
                <w:szCs w:val="18"/>
              </w:rPr>
              <w:t xml:space="preserve">, </w:t>
            </w:r>
            <w:r w:rsidR="00C8774D">
              <w:rPr>
                <w:rFonts w:asciiTheme="minorHAnsi" w:hAnsiTheme="minorHAnsi" w:cstheme="minorHAnsi"/>
                <w:sz w:val="18"/>
                <w:szCs w:val="18"/>
              </w:rPr>
              <w:t>pre</w:t>
            </w:r>
            <w:r w:rsidR="0083343C">
              <w:rPr>
                <w:rFonts w:asciiTheme="minorHAnsi" w:hAnsiTheme="minorHAnsi" w:cstheme="minorHAnsi"/>
                <w:sz w:val="18"/>
                <w:szCs w:val="18"/>
              </w:rPr>
              <w:t>se presenta en ceros</w:t>
            </w:r>
          </w:p>
        </w:tc>
        <w:tc>
          <w:tcPr>
            <w:tcW w:w="2142" w:type="dxa"/>
            <w:shd w:val="clear" w:color="auto" w:fill="auto"/>
          </w:tcPr>
          <w:p w14:paraId="7287C9A8" w14:textId="1D45808A"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3A73F684" w14:textId="77777777" w:rsidTr="00E54C68">
        <w:trPr>
          <w:trHeight w:val="315"/>
        </w:trPr>
        <w:tc>
          <w:tcPr>
            <w:tcW w:w="0" w:type="auto"/>
            <w:shd w:val="clear" w:color="auto" w:fill="FFFFFF" w:themeFill="background1"/>
            <w:vAlign w:val="center"/>
          </w:tcPr>
          <w:p w14:paraId="4142EBFB" w14:textId="7B2A6D4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RC12</w:t>
            </w:r>
          </w:p>
        </w:tc>
        <w:tc>
          <w:tcPr>
            <w:tcW w:w="2681" w:type="dxa"/>
            <w:shd w:val="clear" w:color="auto" w:fill="FFFFFF" w:themeFill="background1"/>
            <w:vAlign w:val="center"/>
          </w:tcPr>
          <w:p w14:paraId="3F63D87F" w14:textId="4852E64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color w:val="000000"/>
                <w:sz w:val="18"/>
                <w:szCs w:val="18"/>
              </w:rPr>
              <w:t>Relativo al Riesgo Operacional</w:t>
            </w:r>
          </w:p>
        </w:tc>
        <w:tc>
          <w:tcPr>
            <w:tcW w:w="1701" w:type="dxa"/>
            <w:shd w:val="clear" w:color="auto" w:fill="FFFFFF" w:themeFill="background1"/>
            <w:vAlign w:val="center"/>
          </w:tcPr>
          <w:p w14:paraId="74755195" w14:textId="4D0088C3"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53C7ABFA" w14:textId="288B82F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auto"/>
          </w:tcPr>
          <w:p w14:paraId="2E1D708F" w14:textId="39E93F3C"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220B9859" w14:textId="77777777" w:rsidTr="00E54C68">
        <w:trPr>
          <w:trHeight w:val="315"/>
        </w:trPr>
        <w:tc>
          <w:tcPr>
            <w:tcW w:w="0" w:type="auto"/>
            <w:shd w:val="clear" w:color="auto" w:fill="FFFFFF" w:themeFill="background1"/>
            <w:vAlign w:val="center"/>
          </w:tcPr>
          <w:p w14:paraId="0DC4F442" w14:textId="63443F5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RC12 IN</w:t>
            </w:r>
          </w:p>
        </w:tc>
        <w:tc>
          <w:tcPr>
            <w:tcW w:w="2681" w:type="dxa"/>
            <w:shd w:val="clear" w:color="auto" w:fill="FFFFFF" w:themeFill="background1"/>
            <w:vAlign w:val="center"/>
          </w:tcPr>
          <w:p w14:paraId="57DB3455" w14:textId="4C3F578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al Riesgo Operacional bajo el indicador de negocio</w:t>
            </w:r>
          </w:p>
        </w:tc>
        <w:tc>
          <w:tcPr>
            <w:tcW w:w="1701" w:type="dxa"/>
            <w:shd w:val="clear" w:color="auto" w:fill="FFFFFF" w:themeFill="background1"/>
            <w:vAlign w:val="center"/>
          </w:tcPr>
          <w:p w14:paraId="0F738F1A" w14:textId="350CDAB6"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5F459356" w14:textId="492F52B5"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Aplica</w:t>
            </w:r>
          </w:p>
        </w:tc>
        <w:tc>
          <w:tcPr>
            <w:tcW w:w="2142" w:type="dxa"/>
            <w:shd w:val="clear" w:color="auto" w:fill="auto"/>
          </w:tcPr>
          <w:p w14:paraId="0B32419B" w14:textId="5CCC0F13"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2BCFC1D5" w14:textId="77777777" w:rsidTr="00E54C68">
        <w:trPr>
          <w:trHeight w:val="945"/>
        </w:trPr>
        <w:tc>
          <w:tcPr>
            <w:tcW w:w="0" w:type="auto"/>
            <w:shd w:val="clear" w:color="auto" w:fill="FFFFFF" w:themeFill="background1"/>
            <w:vAlign w:val="center"/>
          </w:tcPr>
          <w:p w14:paraId="31E05B49" w14:textId="7908EA2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RC13</w:t>
            </w:r>
          </w:p>
        </w:tc>
        <w:tc>
          <w:tcPr>
            <w:tcW w:w="2681" w:type="dxa"/>
            <w:shd w:val="clear" w:color="auto" w:fill="FFFFFF" w:themeFill="background1"/>
            <w:vAlign w:val="center"/>
          </w:tcPr>
          <w:p w14:paraId="071AC7E7" w14:textId="2F585CC5"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Crédito de las Garantías Reales y Personales Recibidas, así como al Riesgo de Crédito por Incumplimiento </w:t>
            </w:r>
            <w:r>
              <w:rPr>
                <w:rFonts w:asciiTheme="minorHAnsi" w:hAnsiTheme="minorHAnsi" w:cstheme="minorHAnsi"/>
                <w:color w:val="000000"/>
                <w:sz w:val="18"/>
                <w:szCs w:val="18"/>
              </w:rPr>
              <w:t>de los vendedores de Protección</w:t>
            </w:r>
          </w:p>
        </w:tc>
        <w:tc>
          <w:tcPr>
            <w:tcW w:w="1701" w:type="dxa"/>
            <w:shd w:val="clear" w:color="auto" w:fill="FFFFFF" w:themeFill="background1"/>
            <w:vAlign w:val="center"/>
          </w:tcPr>
          <w:p w14:paraId="2973AE3A" w14:textId="5D58348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55EFC195" w14:textId="1BE51DA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Depende su modelo de negocio</w:t>
            </w:r>
          </w:p>
        </w:tc>
        <w:tc>
          <w:tcPr>
            <w:tcW w:w="2142" w:type="dxa"/>
            <w:shd w:val="clear" w:color="auto" w:fill="auto"/>
          </w:tcPr>
          <w:p w14:paraId="69E25B26" w14:textId="7B5C9B9F"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67DCC323" w14:textId="77777777" w:rsidTr="00E54C68">
        <w:trPr>
          <w:trHeight w:val="419"/>
        </w:trPr>
        <w:tc>
          <w:tcPr>
            <w:tcW w:w="0" w:type="auto"/>
            <w:shd w:val="clear" w:color="auto" w:fill="FFFFFF" w:themeFill="background1"/>
            <w:vAlign w:val="center"/>
          </w:tcPr>
          <w:p w14:paraId="5C4BD9F9" w14:textId="21D1E32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RC14</w:t>
            </w:r>
          </w:p>
        </w:tc>
        <w:tc>
          <w:tcPr>
            <w:tcW w:w="2681" w:type="dxa"/>
            <w:shd w:val="clear" w:color="auto" w:fill="FFFFFF" w:themeFill="background1"/>
            <w:vAlign w:val="center"/>
          </w:tcPr>
          <w:p w14:paraId="64F61E3D" w14:textId="4DD91E1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Relativo al Riesgo de Crédito por préstamos bajo el enfoque de métodos basados en </w:t>
            </w:r>
            <w:r>
              <w:rPr>
                <w:rFonts w:asciiTheme="minorHAnsi" w:hAnsiTheme="minorHAnsi" w:cstheme="minorHAnsi"/>
                <w:color w:val="000000"/>
                <w:sz w:val="18"/>
                <w:szCs w:val="18"/>
              </w:rPr>
              <w:t>calificaciones internas</w:t>
            </w:r>
          </w:p>
        </w:tc>
        <w:tc>
          <w:tcPr>
            <w:tcW w:w="1701" w:type="dxa"/>
            <w:shd w:val="clear" w:color="auto" w:fill="FFFFFF" w:themeFill="background1"/>
            <w:vAlign w:val="center"/>
          </w:tcPr>
          <w:p w14:paraId="50F302DE" w14:textId="048C53E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vAlign w:val="center"/>
          </w:tcPr>
          <w:p w14:paraId="15C1F064" w14:textId="4C820418"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sz w:val="18"/>
                <w:szCs w:val="18"/>
              </w:rPr>
              <w:t>No a</w:t>
            </w:r>
            <w:r w:rsidRPr="00333A86">
              <w:rPr>
                <w:rFonts w:asciiTheme="minorHAnsi" w:hAnsiTheme="minorHAnsi" w:cstheme="minorHAnsi"/>
                <w:sz w:val="18"/>
                <w:szCs w:val="18"/>
              </w:rPr>
              <w:t>plica</w:t>
            </w:r>
            <w:r>
              <w:rPr>
                <w:rFonts w:asciiTheme="minorHAnsi" w:hAnsiTheme="minorHAnsi" w:cstheme="minorHAnsi"/>
                <w:sz w:val="18"/>
                <w:szCs w:val="18"/>
              </w:rPr>
              <w:t xml:space="preserve">, se presenta en </w:t>
            </w:r>
            <w:r w:rsidR="00914153" w:rsidRPr="000F728C">
              <w:rPr>
                <w:rFonts w:asciiTheme="minorHAnsi" w:hAnsiTheme="minorHAnsi" w:cstheme="minorHAnsi"/>
                <w:sz w:val="18"/>
                <w:szCs w:val="18"/>
              </w:rPr>
              <w:t>ceros</w:t>
            </w:r>
          </w:p>
        </w:tc>
        <w:tc>
          <w:tcPr>
            <w:tcW w:w="2142" w:type="dxa"/>
            <w:shd w:val="clear" w:color="auto" w:fill="auto"/>
          </w:tcPr>
          <w:p w14:paraId="4C2FFBD4" w14:textId="4A491AAC"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6DD4BC8B" w14:textId="77777777" w:rsidTr="00E54C68">
        <w:trPr>
          <w:trHeight w:val="945"/>
        </w:trPr>
        <w:tc>
          <w:tcPr>
            <w:tcW w:w="0" w:type="auto"/>
            <w:shd w:val="clear" w:color="auto" w:fill="FFFFFF" w:themeFill="background1"/>
            <w:vAlign w:val="center"/>
          </w:tcPr>
          <w:p w14:paraId="28695D0E" w14:textId="77777777" w:rsidR="002C636A" w:rsidRPr="00333A86" w:rsidRDefault="002C636A" w:rsidP="002C636A">
            <w:pPr>
              <w:widowControl/>
              <w:autoSpaceDE/>
              <w:autoSpaceDN/>
              <w:rPr>
                <w:rFonts w:asciiTheme="minorHAnsi" w:hAnsiTheme="minorHAnsi" w:cstheme="minorHAnsi"/>
                <w:color w:val="000000"/>
                <w:sz w:val="18"/>
                <w:szCs w:val="18"/>
              </w:rPr>
            </w:pPr>
            <w:r w:rsidRPr="00333A86">
              <w:rPr>
                <w:rFonts w:asciiTheme="minorHAnsi" w:hAnsiTheme="minorHAnsi" w:cstheme="minorHAnsi"/>
                <w:color w:val="000000"/>
                <w:sz w:val="18"/>
                <w:szCs w:val="18"/>
              </w:rPr>
              <w:t xml:space="preserve">RC15A, </w:t>
            </w:r>
          </w:p>
          <w:p w14:paraId="1B370EBA" w14:textId="6D23A957"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RC15B</w:t>
            </w:r>
          </w:p>
        </w:tc>
        <w:tc>
          <w:tcPr>
            <w:tcW w:w="2681" w:type="dxa"/>
            <w:shd w:val="clear" w:color="auto" w:fill="FFFFFF" w:themeFill="background1"/>
            <w:vAlign w:val="center"/>
          </w:tcPr>
          <w:p w14:paraId="2A3CB676" w14:textId="7B7EEA2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themeColor="text1"/>
                <w:sz w:val="18"/>
                <w:szCs w:val="18"/>
              </w:rPr>
              <w:t>Relativo al Riesgo de Crédito del acreditado/acreditada, entidad emisora, contraparte y ajuste de valuación crediticia en derivados por operaciones realizadas con personas relacionadas</w:t>
            </w:r>
          </w:p>
        </w:tc>
        <w:tc>
          <w:tcPr>
            <w:tcW w:w="1701" w:type="dxa"/>
            <w:shd w:val="clear" w:color="auto" w:fill="FFFFFF" w:themeFill="background1"/>
            <w:vAlign w:val="center"/>
          </w:tcPr>
          <w:p w14:paraId="76308BE1" w14:textId="18EF9054"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FFFFFF" w:themeFill="background1"/>
            <w:vAlign w:val="center"/>
          </w:tcPr>
          <w:p w14:paraId="3F732DBA" w14:textId="4148C69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color w:val="000000"/>
                <w:sz w:val="18"/>
                <w:szCs w:val="18"/>
              </w:rPr>
              <w:t>Aplica</w:t>
            </w:r>
          </w:p>
        </w:tc>
        <w:tc>
          <w:tcPr>
            <w:tcW w:w="2142" w:type="dxa"/>
            <w:shd w:val="clear" w:color="auto" w:fill="FFFFFF" w:themeFill="background1"/>
          </w:tcPr>
          <w:p w14:paraId="40ADFD21" w14:textId="65C0A897" w:rsidR="002C636A" w:rsidRPr="00333A86" w:rsidRDefault="002C636A" w:rsidP="002C636A">
            <w:pPr>
              <w:widowControl/>
              <w:autoSpaceDE/>
              <w:autoSpaceDN/>
              <w:rPr>
                <w:rFonts w:asciiTheme="minorHAnsi" w:hAnsiTheme="minorHAnsi" w:cstheme="minorHAnsi"/>
                <w:sz w:val="18"/>
                <w:szCs w:val="18"/>
                <w:lang w:val="es-MX" w:eastAsia="es-MX"/>
              </w:rPr>
            </w:pPr>
            <w:r w:rsidRPr="00D52555">
              <w:rPr>
                <w:rFonts w:asciiTheme="minorHAnsi" w:hAnsiTheme="minorHAnsi" w:cstheme="minorHAnsi"/>
                <w:sz w:val="18"/>
                <w:szCs w:val="18"/>
              </w:rPr>
              <w:t>UAIR / Tesorería</w:t>
            </w:r>
          </w:p>
        </w:tc>
      </w:tr>
      <w:tr w:rsidR="002C636A" w:rsidRPr="00333A86" w14:paraId="26A5F819" w14:textId="77777777" w:rsidTr="006B5A54">
        <w:trPr>
          <w:trHeight w:val="315"/>
        </w:trPr>
        <w:tc>
          <w:tcPr>
            <w:tcW w:w="0" w:type="auto"/>
            <w:shd w:val="clear" w:color="auto" w:fill="FFFFFF" w:themeFill="background1"/>
            <w:vAlign w:val="center"/>
          </w:tcPr>
          <w:p w14:paraId="15520D5F" w14:textId="35AAD3A9"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RC17</w:t>
            </w:r>
          </w:p>
        </w:tc>
        <w:tc>
          <w:tcPr>
            <w:tcW w:w="2681" w:type="dxa"/>
            <w:shd w:val="clear" w:color="auto" w:fill="FFFFFF" w:themeFill="background1"/>
            <w:vAlign w:val="center"/>
          </w:tcPr>
          <w:p w14:paraId="07D7A625" w14:textId="7586CFA9"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al Riesgo de Mercado por Operaciones con Mercancías</w:t>
            </w:r>
          </w:p>
        </w:tc>
        <w:tc>
          <w:tcPr>
            <w:tcW w:w="1701" w:type="dxa"/>
            <w:shd w:val="clear" w:color="auto" w:fill="FFFFFF" w:themeFill="background1"/>
            <w:vAlign w:val="center"/>
          </w:tcPr>
          <w:p w14:paraId="770D887E" w14:textId="4FD97B5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tcPr>
          <w:p w14:paraId="5D3A4CAC" w14:textId="29D7AAC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2E5351">
              <w:rPr>
                <w:rFonts w:asciiTheme="minorHAnsi" w:hAnsiTheme="minorHAnsi" w:cstheme="minorHAnsi"/>
                <w:sz w:val="18"/>
                <w:szCs w:val="18"/>
              </w:rPr>
              <w:t xml:space="preserve">No aplica, se presenta en </w:t>
            </w:r>
            <w:r w:rsidR="00914153" w:rsidRPr="000F728C">
              <w:rPr>
                <w:rFonts w:asciiTheme="minorHAnsi" w:hAnsiTheme="minorHAnsi" w:cstheme="minorHAnsi"/>
                <w:sz w:val="18"/>
                <w:szCs w:val="18"/>
              </w:rPr>
              <w:t>ceros</w:t>
            </w:r>
          </w:p>
        </w:tc>
        <w:tc>
          <w:tcPr>
            <w:tcW w:w="2142" w:type="dxa"/>
            <w:shd w:val="clear" w:color="auto" w:fill="auto"/>
          </w:tcPr>
          <w:p w14:paraId="209C48EA" w14:textId="5BF19C9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D156A7">
              <w:rPr>
                <w:rFonts w:asciiTheme="minorHAnsi" w:hAnsiTheme="minorHAnsi" w:cstheme="minorHAnsi"/>
                <w:sz w:val="18"/>
                <w:szCs w:val="18"/>
              </w:rPr>
              <w:t>UAIR / Tesorería</w:t>
            </w:r>
          </w:p>
        </w:tc>
      </w:tr>
      <w:tr w:rsidR="002C636A" w:rsidRPr="00333A86" w14:paraId="742DF809" w14:textId="77777777" w:rsidTr="006B5A54">
        <w:trPr>
          <w:trHeight w:val="945"/>
        </w:trPr>
        <w:tc>
          <w:tcPr>
            <w:tcW w:w="0" w:type="auto"/>
            <w:shd w:val="clear" w:color="auto" w:fill="FFFFFF" w:themeFill="background1"/>
            <w:vAlign w:val="center"/>
          </w:tcPr>
          <w:p w14:paraId="482BAEAC" w14:textId="723ED01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RC18</w:t>
            </w:r>
          </w:p>
        </w:tc>
        <w:tc>
          <w:tcPr>
            <w:tcW w:w="2681" w:type="dxa"/>
            <w:shd w:val="clear" w:color="auto" w:fill="FFFFFF" w:themeFill="background1"/>
            <w:vAlign w:val="center"/>
          </w:tcPr>
          <w:p w14:paraId="4ED8E349" w14:textId="523C685E"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Relativo al Riesgo de Mercado por Operaciones de Opciones y Títulos Opcionales sujetas a Requeri</w:t>
            </w:r>
            <w:r>
              <w:rPr>
                <w:rFonts w:asciiTheme="minorHAnsi" w:hAnsiTheme="minorHAnsi" w:cstheme="minorHAnsi"/>
                <w:color w:val="000000"/>
                <w:sz w:val="18"/>
                <w:szCs w:val="18"/>
              </w:rPr>
              <w:t>miento por impacto Gamma y Vega</w:t>
            </w:r>
          </w:p>
        </w:tc>
        <w:tc>
          <w:tcPr>
            <w:tcW w:w="1701" w:type="dxa"/>
            <w:shd w:val="clear" w:color="auto" w:fill="FFFFFF" w:themeFill="background1"/>
            <w:vAlign w:val="center"/>
          </w:tcPr>
          <w:p w14:paraId="71944973" w14:textId="784C6FFF"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tcPr>
          <w:p w14:paraId="60D2AA20" w14:textId="627CA22D"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2E5351">
              <w:rPr>
                <w:rFonts w:asciiTheme="minorHAnsi" w:hAnsiTheme="minorHAnsi" w:cstheme="minorHAnsi"/>
                <w:sz w:val="18"/>
                <w:szCs w:val="18"/>
              </w:rPr>
              <w:t xml:space="preserve">No aplica, </w:t>
            </w:r>
            <w:r w:rsidR="0083343C">
              <w:rPr>
                <w:rFonts w:asciiTheme="minorHAnsi" w:hAnsiTheme="minorHAnsi" w:cstheme="minorHAnsi"/>
                <w:sz w:val="18"/>
                <w:szCs w:val="18"/>
              </w:rPr>
              <w:t>se presenta en ceros</w:t>
            </w:r>
          </w:p>
        </w:tc>
        <w:tc>
          <w:tcPr>
            <w:tcW w:w="2142" w:type="dxa"/>
            <w:shd w:val="clear" w:color="auto" w:fill="auto"/>
          </w:tcPr>
          <w:p w14:paraId="0CD57674" w14:textId="4CD9205B"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D156A7">
              <w:rPr>
                <w:rFonts w:asciiTheme="minorHAnsi" w:hAnsiTheme="minorHAnsi" w:cstheme="minorHAnsi"/>
                <w:sz w:val="18"/>
                <w:szCs w:val="18"/>
              </w:rPr>
              <w:t>UAIR / Tesorería</w:t>
            </w:r>
          </w:p>
        </w:tc>
      </w:tr>
      <w:tr w:rsidR="002C636A" w:rsidRPr="00333A86" w14:paraId="37C2331B" w14:textId="77777777" w:rsidTr="006B5A54">
        <w:trPr>
          <w:trHeight w:val="630"/>
        </w:trPr>
        <w:tc>
          <w:tcPr>
            <w:tcW w:w="0" w:type="auto"/>
            <w:shd w:val="clear" w:color="auto" w:fill="FFFFFF" w:themeFill="background1"/>
            <w:vAlign w:val="center"/>
          </w:tcPr>
          <w:p w14:paraId="22915E71" w14:textId="7E71FB3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RC19</w:t>
            </w:r>
          </w:p>
        </w:tc>
        <w:tc>
          <w:tcPr>
            <w:tcW w:w="2681" w:type="dxa"/>
            <w:shd w:val="clear" w:color="auto" w:fill="FFFFFF" w:themeFill="background1"/>
            <w:vAlign w:val="center"/>
          </w:tcPr>
          <w:p w14:paraId="3DE0E18E" w14:textId="75BFD03C"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Relativa a los Requerimientos de Crédito con el Sector Privado por Jurisdicción</w:t>
            </w:r>
          </w:p>
        </w:tc>
        <w:tc>
          <w:tcPr>
            <w:tcW w:w="1701" w:type="dxa"/>
            <w:shd w:val="clear" w:color="auto" w:fill="FFFFFF" w:themeFill="background1"/>
            <w:vAlign w:val="center"/>
          </w:tcPr>
          <w:p w14:paraId="7739C984" w14:textId="5AA48ADA"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tcPr>
          <w:p w14:paraId="7EF4D159" w14:textId="0E279C00"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2E5351">
              <w:rPr>
                <w:rFonts w:asciiTheme="minorHAnsi" w:hAnsiTheme="minorHAnsi" w:cstheme="minorHAnsi"/>
                <w:sz w:val="18"/>
                <w:szCs w:val="18"/>
              </w:rPr>
              <w:t xml:space="preserve">No aplica, se presenta en </w:t>
            </w:r>
            <w:r w:rsidR="00914153" w:rsidRPr="000F728C">
              <w:rPr>
                <w:rFonts w:asciiTheme="minorHAnsi" w:hAnsiTheme="minorHAnsi" w:cstheme="minorHAnsi"/>
                <w:sz w:val="18"/>
                <w:szCs w:val="18"/>
              </w:rPr>
              <w:t>ceros</w:t>
            </w:r>
          </w:p>
        </w:tc>
        <w:tc>
          <w:tcPr>
            <w:tcW w:w="2142" w:type="dxa"/>
            <w:shd w:val="clear" w:color="auto" w:fill="auto"/>
          </w:tcPr>
          <w:p w14:paraId="1110420A" w14:textId="1C2FFC11" w:rsidR="002C636A" w:rsidRPr="00333A86" w:rsidRDefault="002C636A" w:rsidP="002C636A">
            <w:pPr>
              <w:widowControl/>
              <w:autoSpaceDE/>
              <w:autoSpaceDN/>
              <w:rPr>
                <w:rFonts w:asciiTheme="minorHAnsi" w:eastAsia="Times New Roman" w:hAnsiTheme="minorHAnsi" w:cstheme="minorHAnsi"/>
                <w:color w:val="000000"/>
                <w:sz w:val="18"/>
                <w:szCs w:val="18"/>
                <w:lang w:val="es-MX" w:eastAsia="es-MX"/>
              </w:rPr>
            </w:pPr>
            <w:r w:rsidRPr="00D156A7">
              <w:rPr>
                <w:rFonts w:asciiTheme="minorHAnsi" w:hAnsiTheme="minorHAnsi" w:cstheme="minorHAnsi"/>
                <w:sz w:val="18"/>
                <w:szCs w:val="18"/>
              </w:rPr>
              <w:t xml:space="preserve"> Tesorería</w:t>
            </w:r>
          </w:p>
        </w:tc>
      </w:tr>
      <w:tr w:rsidR="00771F72" w:rsidRPr="00333A86" w14:paraId="18783C57" w14:textId="77777777" w:rsidTr="0027353A">
        <w:trPr>
          <w:trHeight w:val="300"/>
        </w:trPr>
        <w:tc>
          <w:tcPr>
            <w:tcW w:w="0" w:type="auto"/>
            <w:shd w:val="clear" w:color="auto" w:fill="FFFFFF" w:themeFill="background1"/>
            <w:vAlign w:val="center"/>
          </w:tcPr>
          <w:p w14:paraId="302F5280" w14:textId="181542FA" w:rsidR="00771F72" w:rsidRPr="00333A86" w:rsidRDefault="00771F72" w:rsidP="00771F72">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 xml:space="preserve">  RC21 </w:t>
            </w:r>
          </w:p>
        </w:tc>
        <w:tc>
          <w:tcPr>
            <w:tcW w:w="2681" w:type="dxa"/>
            <w:shd w:val="clear" w:color="auto" w:fill="FFFFFF" w:themeFill="background1"/>
            <w:vAlign w:val="center"/>
          </w:tcPr>
          <w:p w14:paraId="227CBB1D" w14:textId="02B73768" w:rsidR="00771F72" w:rsidRPr="00333A86" w:rsidRDefault="00771F72" w:rsidP="00771F72">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Relativa a los Instrumentos de Capital elegibles para computar el Capital Neto</w:t>
            </w:r>
          </w:p>
        </w:tc>
        <w:tc>
          <w:tcPr>
            <w:tcW w:w="1701" w:type="dxa"/>
            <w:shd w:val="clear" w:color="auto" w:fill="FFFFFF" w:themeFill="background1"/>
            <w:vAlign w:val="center"/>
          </w:tcPr>
          <w:p w14:paraId="26230D5F" w14:textId="49D5484E" w:rsidR="00771F72" w:rsidRPr="00333A86" w:rsidRDefault="00771F72" w:rsidP="00771F72">
            <w:pPr>
              <w:widowControl/>
              <w:autoSpaceDE/>
              <w:autoSpaceDN/>
              <w:rPr>
                <w:rFonts w:asciiTheme="minorHAnsi" w:eastAsia="Times New Roman" w:hAnsiTheme="minorHAnsi" w:cstheme="minorHAnsi"/>
                <w:color w:val="000000"/>
                <w:sz w:val="18"/>
                <w:szCs w:val="18"/>
                <w:lang w:val="es-MX" w:eastAsia="es-MX"/>
              </w:rPr>
            </w:pPr>
            <w:r w:rsidRPr="00333A86">
              <w:rPr>
                <w:rFonts w:asciiTheme="minorHAnsi" w:hAnsiTheme="minorHAnsi" w:cstheme="minorHAnsi"/>
                <w:color w:val="000000"/>
                <w:sz w:val="18"/>
                <w:szCs w:val="18"/>
              </w:rPr>
              <w:t>Mensual</w:t>
            </w:r>
          </w:p>
        </w:tc>
        <w:tc>
          <w:tcPr>
            <w:tcW w:w="1701" w:type="dxa"/>
            <w:shd w:val="clear" w:color="auto" w:fill="auto"/>
          </w:tcPr>
          <w:p w14:paraId="29C4B414" w14:textId="70871D42" w:rsidR="00771F72" w:rsidRPr="00333A86" w:rsidRDefault="00771F72" w:rsidP="00771F72">
            <w:pPr>
              <w:widowControl/>
              <w:autoSpaceDE/>
              <w:autoSpaceDN/>
              <w:rPr>
                <w:rFonts w:asciiTheme="minorHAnsi" w:eastAsia="Times New Roman" w:hAnsiTheme="minorHAnsi" w:cstheme="minorHAnsi"/>
                <w:color w:val="000000"/>
                <w:sz w:val="18"/>
                <w:szCs w:val="18"/>
                <w:lang w:val="es-MX" w:eastAsia="es-MX"/>
              </w:rPr>
            </w:pPr>
            <w:r w:rsidRPr="002E5351">
              <w:rPr>
                <w:rFonts w:asciiTheme="minorHAnsi" w:hAnsiTheme="minorHAnsi" w:cstheme="minorHAnsi"/>
                <w:sz w:val="18"/>
                <w:szCs w:val="18"/>
              </w:rPr>
              <w:t xml:space="preserve">No aplica, se presenta en </w:t>
            </w:r>
            <w:r w:rsidR="00914153" w:rsidRPr="000F728C">
              <w:rPr>
                <w:rFonts w:asciiTheme="minorHAnsi" w:hAnsiTheme="minorHAnsi" w:cstheme="minorHAnsi"/>
                <w:sz w:val="18"/>
                <w:szCs w:val="18"/>
              </w:rPr>
              <w:t>ceros</w:t>
            </w:r>
          </w:p>
        </w:tc>
        <w:tc>
          <w:tcPr>
            <w:tcW w:w="2142" w:type="dxa"/>
            <w:shd w:val="clear" w:color="auto" w:fill="auto"/>
            <w:vAlign w:val="center"/>
          </w:tcPr>
          <w:p w14:paraId="7A3D3070" w14:textId="52BE7FD7" w:rsidR="00771F72" w:rsidRPr="00333A86" w:rsidRDefault="00771F72" w:rsidP="00771F72">
            <w:pPr>
              <w:widowControl/>
              <w:autoSpaceDE/>
              <w:autoSpaceDN/>
              <w:rPr>
                <w:rFonts w:asciiTheme="minorHAnsi" w:eastAsia="Times New Roman" w:hAnsiTheme="minorHAnsi" w:cstheme="minorHAnsi"/>
                <w:color w:val="000000"/>
                <w:sz w:val="18"/>
                <w:szCs w:val="18"/>
                <w:lang w:val="es-MX" w:eastAsia="es-MX"/>
              </w:rPr>
            </w:pPr>
            <w:r>
              <w:rPr>
                <w:rFonts w:asciiTheme="minorHAnsi" w:hAnsiTheme="minorHAnsi" w:cstheme="minorHAnsi"/>
                <w:color w:val="000000"/>
                <w:sz w:val="18"/>
                <w:szCs w:val="18"/>
                <w:lang w:eastAsia="es-MX"/>
              </w:rPr>
              <w:t>Tesorería</w:t>
            </w:r>
          </w:p>
        </w:tc>
      </w:tr>
    </w:tbl>
    <w:p w14:paraId="30358A1C" w14:textId="77777777" w:rsidR="007A58B1" w:rsidRPr="00333A86" w:rsidRDefault="007A58B1" w:rsidP="7588A877">
      <w:pPr>
        <w:pStyle w:val="IONNormal"/>
        <w:rPr>
          <w:rFonts w:cstheme="minorHAnsi"/>
          <w:lang w:val="es-ES"/>
        </w:rPr>
      </w:pPr>
    </w:p>
    <w:p w14:paraId="711B0706" w14:textId="21A81626" w:rsidR="00550FB4" w:rsidRPr="00E744FF" w:rsidRDefault="008A3733" w:rsidP="001B6DCA">
      <w:pPr>
        <w:pStyle w:val="IONSubttulo"/>
      </w:pPr>
      <w:bookmarkStart w:id="70" w:name="_Toc153463386"/>
      <w:r w:rsidRPr="00333A86">
        <w:t xml:space="preserve">10.3 </w:t>
      </w:r>
      <w:r w:rsidR="00550FB4" w:rsidRPr="00E744FF">
        <w:t>ANEXO 3</w:t>
      </w:r>
      <w:r w:rsidRPr="00E744FF">
        <w:t xml:space="preserve"> </w:t>
      </w:r>
      <w:r w:rsidR="00333A86" w:rsidRPr="00E744FF">
        <w:t>–</w:t>
      </w:r>
      <w:r w:rsidR="00550FB4" w:rsidRPr="00E744FF">
        <w:t xml:space="preserve"> </w:t>
      </w:r>
      <w:r w:rsidR="00333A86" w:rsidRPr="00E744FF">
        <w:t xml:space="preserve">EJEMPLO </w:t>
      </w:r>
      <w:r w:rsidR="00A645B8">
        <w:t xml:space="preserve">ILUSTRATIVO </w:t>
      </w:r>
      <w:r w:rsidR="00490A23" w:rsidRPr="00E744FF">
        <w:t xml:space="preserve">MATRIZ DE </w:t>
      </w:r>
      <w:r w:rsidR="00550FB4" w:rsidRPr="00E744FF">
        <w:t xml:space="preserve">REPORTES REGULATORIOS </w:t>
      </w:r>
      <w:r w:rsidR="00490A23" w:rsidRPr="00E744FF">
        <w:t>CON FOLIO DE ENTREGA</w:t>
      </w:r>
      <w:bookmarkEnd w:id="70"/>
    </w:p>
    <w:p w14:paraId="24F61932" w14:textId="3A1E2398" w:rsidR="00F45D4D" w:rsidRPr="00333A86" w:rsidRDefault="00333A86" w:rsidP="00AB1857">
      <w:pPr>
        <w:pStyle w:val="IONNormal"/>
        <w:spacing w:before="240"/>
        <w:rPr>
          <w:rFonts w:cstheme="minorHAnsi"/>
          <w:lang w:val="es-ES"/>
        </w:rPr>
      </w:pPr>
      <w:r w:rsidRPr="00E744FF">
        <w:rPr>
          <w:rFonts w:cstheme="minorHAnsi"/>
          <w:lang w:val="es-ES"/>
        </w:rPr>
        <w:t xml:space="preserve">EJEMPLO: </w:t>
      </w:r>
      <w:r w:rsidR="004F226E" w:rsidRPr="00E744FF">
        <w:rPr>
          <w:rFonts w:cstheme="minorHAnsi"/>
          <w:lang w:val="es-ES"/>
        </w:rPr>
        <w:t xml:space="preserve">Las columnas de folio y fecha de </w:t>
      </w:r>
      <w:r w:rsidR="0016239E" w:rsidRPr="00E744FF">
        <w:rPr>
          <w:rFonts w:cstheme="minorHAnsi"/>
          <w:lang w:val="es-ES"/>
        </w:rPr>
        <w:t>recepción</w:t>
      </w:r>
      <w:r w:rsidR="004F226E" w:rsidRPr="00E744FF">
        <w:rPr>
          <w:rFonts w:cstheme="minorHAnsi"/>
          <w:lang w:val="es-ES"/>
        </w:rPr>
        <w:t xml:space="preserve"> se deben de repetir por los doce meses:</w:t>
      </w: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9"/>
        <w:gridCol w:w="851"/>
        <w:gridCol w:w="1275"/>
        <w:gridCol w:w="993"/>
        <w:gridCol w:w="708"/>
        <w:gridCol w:w="993"/>
        <w:gridCol w:w="567"/>
        <w:gridCol w:w="708"/>
        <w:gridCol w:w="851"/>
        <w:gridCol w:w="851"/>
        <w:gridCol w:w="851"/>
        <w:gridCol w:w="851"/>
      </w:tblGrid>
      <w:tr w:rsidR="00432C32" w:rsidRPr="00580DB5" w14:paraId="39802E9E" w14:textId="22C9DA17" w:rsidTr="00BF10A5">
        <w:trPr>
          <w:trHeight w:val="315"/>
        </w:trPr>
        <w:tc>
          <w:tcPr>
            <w:tcW w:w="5519" w:type="dxa"/>
            <w:gridSpan w:val="6"/>
            <w:shd w:val="clear" w:color="auto" w:fill="auto"/>
            <w:noWrap/>
            <w:vAlign w:val="bottom"/>
            <w:hideMark/>
          </w:tcPr>
          <w:p w14:paraId="60B1D9BD" w14:textId="77777777" w:rsidR="00432C32" w:rsidRPr="00580DB5" w:rsidRDefault="00432C32" w:rsidP="00F45D4D">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Banca Múltiple Anexo 36</w:t>
            </w:r>
          </w:p>
        </w:tc>
        <w:tc>
          <w:tcPr>
            <w:tcW w:w="1275" w:type="dxa"/>
            <w:gridSpan w:val="2"/>
            <w:shd w:val="clear" w:color="auto" w:fill="D9D9D9" w:themeFill="background1" w:themeFillShade="D9"/>
            <w:noWrap/>
            <w:vAlign w:val="bottom"/>
            <w:hideMark/>
          </w:tcPr>
          <w:p w14:paraId="3BA19E21" w14:textId="77777777" w:rsidR="00432C32"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enero-24</w:t>
            </w:r>
          </w:p>
          <w:p w14:paraId="21FB1C7A" w14:textId="77777777"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p>
        </w:tc>
        <w:tc>
          <w:tcPr>
            <w:tcW w:w="1702" w:type="dxa"/>
            <w:gridSpan w:val="2"/>
            <w:shd w:val="clear" w:color="auto" w:fill="D9D9D9" w:themeFill="background1" w:themeFillShade="D9"/>
          </w:tcPr>
          <w:p w14:paraId="4BF6590F" w14:textId="46BDD28E"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Pr>
                <w:rFonts w:asciiTheme="minorHAnsi" w:eastAsia="Times New Roman" w:hAnsiTheme="minorHAnsi" w:cstheme="minorHAnsi"/>
                <w:b/>
                <w:bCs/>
                <w:sz w:val="14"/>
                <w:szCs w:val="14"/>
                <w:lang w:val="es-MX" w:eastAsia="es-MX"/>
              </w:rPr>
              <w:t>f</w:t>
            </w:r>
            <w:r w:rsidRPr="00580DB5">
              <w:rPr>
                <w:rFonts w:asciiTheme="minorHAnsi" w:eastAsia="Times New Roman" w:hAnsiTheme="minorHAnsi" w:cstheme="minorHAnsi"/>
                <w:b/>
                <w:bCs/>
                <w:sz w:val="14"/>
                <w:szCs w:val="14"/>
                <w:lang w:val="es-MX" w:eastAsia="es-MX"/>
              </w:rPr>
              <w:t>ebrero-24</w:t>
            </w:r>
          </w:p>
        </w:tc>
        <w:tc>
          <w:tcPr>
            <w:tcW w:w="1702" w:type="dxa"/>
            <w:gridSpan w:val="2"/>
            <w:shd w:val="clear" w:color="auto" w:fill="D9D9D9" w:themeFill="background1" w:themeFillShade="D9"/>
          </w:tcPr>
          <w:p w14:paraId="34C0670B" w14:textId="210FD763"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Pr>
                <w:rFonts w:asciiTheme="minorHAnsi" w:eastAsia="Times New Roman" w:hAnsiTheme="minorHAnsi" w:cstheme="minorHAnsi"/>
                <w:b/>
                <w:bCs/>
                <w:sz w:val="14"/>
                <w:szCs w:val="14"/>
                <w:lang w:val="es-MX" w:eastAsia="es-MX"/>
              </w:rPr>
              <w:t>marzo-24</w:t>
            </w:r>
          </w:p>
        </w:tc>
      </w:tr>
      <w:tr w:rsidR="00432C32" w:rsidRPr="00580DB5" w14:paraId="623775DC" w14:textId="543DDDCC" w:rsidTr="001B6DCA">
        <w:trPr>
          <w:trHeight w:val="440"/>
        </w:trPr>
        <w:tc>
          <w:tcPr>
            <w:tcW w:w="699" w:type="dxa"/>
            <w:shd w:val="clear" w:color="auto" w:fill="17CF77" w:themeFill="accent3"/>
            <w:vAlign w:val="center"/>
            <w:hideMark/>
          </w:tcPr>
          <w:p w14:paraId="05892304"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Serie</w:t>
            </w:r>
          </w:p>
        </w:tc>
        <w:tc>
          <w:tcPr>
            <w:tcW w:w="851" w:type="dxa"/>
            <w:shd w:val="clear" w:color="auto" w:fill="17CF77" w:themeFill="accent3"/>
            <w:vAlign w:val="center"/>
            <w:hideMark/>
          </w:tcPr>
          <w:p w14:paraId="79110C18"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 xml:space="preserve">Reporte </w:t>
            </w:r>
          </w:p>
        </w:tc>
        <w:tc>
          <w:tcPr>
            <w:tcW w:w="1275" w:type="dxa"/>
            <w:shd w:val="clear" w:color="auto" w:fill="17CF77" w:themeFill="accent3"/>
            <w:vAlign w:val="center"/>
            <w:hideMark/>
          </w:tcPr>
          <w:p w14:paraId="1E09E50A"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Periodicidad Detallada</w:t>
            </w:r>
          </w:p>
        </w:tc>
        <w:tc>
          <w:tcPr>
            <w:tcW w:w="993" w:type="dxa"/>
            <w:shd w:val="clear" w:color="auto" w:fill="17CF77" w:themeFill="accent3"/>
            <w:vAlign w:val="center"/>
            <w:hideMark/>
          </w:tcPr>
          <w:p w14:paraId="7CA46EE5"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Periodicidad</w:t>
            </w:r>
            <w:r w:rsidRPr="00580DB5">
              <w:rPr>
                <w:rFonts w:asciiTheme="minorHAnsi" w:eastAsia="Times New Roman" w:hAnsiTheme="minorHAnsi" w:cstheme="minorHAnsi"/>
                <w:b/>
                <w:bCs/>
                <w:color w:val="000000"/>
                <w:sz w:val="14"/>
                <w:szCs w:val="14"/>
                <w:lang w:val="es-MX" w:eastAsia="es-MX"/>
              </w:rPr>
              <w:br/>
              <w:t>Anexo 36</w:t>
            </w:r>
          </w:p>
        </w:tc>
        <w:tc>
          <w:tcPr>
            <w:tcW w:w="708" w:type="dxa"/>
            <w:shd w:val="clear" w:color="auto" w:fill="17CF77" w:themeFill="accent3"/>
            <w:vAlign w:val="center"/>
            <w:hideMark/>
          </w:tcPr>
          <w:p w14:paraId="4B3F4538"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 xml:space="preserve">Aplica / No Aplica  </w:t>
            </w:r>
          </w:p>
        </w:tc>
        <w:tc>
          <w:tcPr>
            <w:tcW w:w="993" w:type="dxa"/>
            <w:shd w:val="clear" w:color="auto" w:fill="17CF77" w:themeFill="accent3"/>
            <w:vAlign w:val="center"/>
            <w:hideMark/>
          </w:tcPr>
          <w:p w14:paraId="554F6343" w14:textId="77777777" w:rsidR="00432C32" w:rsidRPr="00580DB5" w:rsidRDefault="00432C32" w:rsidP="00432C32">
            <w:pPr>
              <w:widowControl/>
              <w:autoSpaceDE/>
              <w:autoSpaceDN/>
              <w:jc w:val="center"/>
              <w:rPr>
                <w:rFonts w:asciiTheme="minorHAnsi" w:eastAsia="Times New Roman" w:hAnsiTheme="minorHAnsi" w:cstheme="minorHAnsi"/>
                <w:b/>
                <w:bCs/>
                <w:color w:val="000000"/>
                <w:sz w:val="14"/>
                <w:szCs w:val="14"/>
                <w:lang w:val="es-MX" w:eastAsia="es-MX"/>
              </w:rPr>
            </w:pPr>
            <w:r w:rsidRPr="00580DB5">
              <w:rPr>
                <w:rFonts w:asciiTheme="minorHAnsi" w:eastAsia="Times New Roman" w:hAnsiTheme="minorHAnsi" w:cstheme="minorHAnsi"/>
                <w:b/>
                <w:bCs/>
                <w:color w:val="000000"/>
                <w:sz w:val="14"/>
                <w:szCs w:val="14"/>
                <w:lang w:val="es-MX" w:eastAsia="es-MX"/>
              </w:rPr>
              <w:t>Quien entrega</w:t>
            </w:r>
          </w:p>
        </w:tc>
        <w:tc>
          <w:tcPr>
            <w:tcW w:w="567" w:type="dxa"/>
            <w:shd w:val="clear" w:color="auto" w:fill="D9D9D9" w:themeFill="background1" w:themeFillShade="D9"/>
            <w:noWrap/>
            <w:vAlign w:val="bottom"/>
            <w:hideMark/>
          </w:tcPr>
          <w:p w14:paraId="619FED16" w14:textId="77777777"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Folio</w:t>
            </w:r>
          </w:p>
        </w:tc>
        <w:tc>
          <w:tcPr>
            <w:tcW w:w="708" w:type="dxa"/>
            <w:shd w:val="clear" w:color="auto" w:fill="D9D9D9" w:themeFill="background1" w:themeFillShade="D9"/>
            <w:noWrap/>
            <w:vAlign w:val="bottom"/>
            <w:hideMark/>
          </w:tcPr>
          <w:p w14:paraId="4F574679" w14:textId="77777777"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Fecha de Recep.</w:t>
            </w:r>
          </w:p>
        </w:tc>
        <w:tc>
          <w:tcPr>
            <w:tcW w:w="851" w:type="dxa"/>
            <w:shd w:val="clear" w:color="auto" w:fill="D9D9D9" w:themeFill="background1" w:themeFillShade="D9"/>
            <w:vAlign w:val="bottom"/>
          </w:tcPr>
          <w:p w14:paraId="5C16C4AD" w14:textId="3B22D257"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Folio</w:t>
            </w:r>
          </w:p>
        </w:tc>
        <w:tc>
          <w:tcPr>
            <w:tcW w:w="851" w:type="dxa"/>
            <w:shd w:val="clear" w:color="auto" w:fill="D9D9D9" w:themeFill="background1" w:themeFillShade="D9"/>
            <w:vAlign w:val="bottom"/>
          </w:tcPr>
          <w:p w14:paraId="176B0A11" w14:textId="41EC3709"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Fecha de Recep.</w:t>
            </w:r>
          </w:p>
        </w:tc>
        <w:tc>
          <w:tcPr>
            <w:tcW w:w="851" w:type="dxa"/>
            <w:shd w:val="clear" w:color="auto" w:fill="D9D9D9" w:themeFill="background1" w:themeFillShade="D9"/>
            <w:vAlign w:val="bottom"/>
          </w:tcPr>
          <w:p w14:paraId="34C565A0" w14:textId="1E082F89"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Folio</w:t>
            </w:r>
          </w:p>
        </w:tc>
        <w:tc>
          <w:tcPr>
            <w:tcW w:w="851" w:type="dxa"/>
            <w:shd w:val="clear" w:color="auto" w:fill="D9D9D9" w:themeFill="background1" w:themeFillShade="D9"/>
            <w:vAlign w:val="bottom"/>
          </w:tcPr>
          <w:p w14:paraId="6472BBEA" w14:textId="3B145763" w:rsidR="00432C32" w:rsidRPr="00580DB5" w:rsidRDefault="00432C32" w:rsidP="00432C32">
            <w:pPr>
              <w:widowControl/>
              <w:autoSpaceDE/>
              <w:autoSpaceDN/>
              <w:jc w:val="center"/>
              <w:rPr>
                <w:rFonts w:asciiTheme="minorHAnsi" w:eastAsia="Times New Roman" w:hAnsiTheme="minorHAnsi" w:cstheme="minorHAnsi"/>
                <w:b/>
                <w:bCs/>
                <w:sz w:val="14"/>
                <w:szCs w:val="14"/>
                <w:lang w:val="es-MX" w:eastAsia="es-MX"/>
              </w:rPr>
            </w:pPr>
            <w:r w:rsidRPr="00580DB5">
              <w:rPr>
                <w:rFonts w:asciiTheme="minorHAnsi" w:eastAsia="Times New Roman" w:hAnsiTheme="minorHAnsi" w:cstheme="minorHAnsi"/>
                <w:b/>
                <w:bCs/>
                <w:sz w:val="14"/>
                <w:szCs w:val="14"/>
                <w:lang w:val="es-MX" w:eastAsia="es-MX"/>
              </w:rPr>
              <w:t>Fecha de Recep.</w:t>
            </w:r>
          </w:p>
        </w:tc>
      </w:tr>
      <w:tr w:rsidR="00432C32" w:rsidRPr="00580DB5" w14:paraId="67FDB5D3" w14:textId="209FF3ED" w:rsidTr="00BF10A5">
        <w:trPr>
          <w:trHeight w:val="1553"/>
        </w:trPr>
        <w:tc>
          <w:tcPr>
            <w:tcW w:w="699" w:type="dxa"/>
            <w:shd w:val="clear" w:color="auto" w:fill="auto"/>
            <w:hideMark/>
          </w:tcPr>
          <w:p w14:paraId="04B153F7"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R01 Catálogo Mínimo </w:t>
            </w:r>
          </w:p>
        </w:tc>
        <w:tc>
          <w:tcPr>
            <w:tcW w:w="851" w:type="dxa"/>
            <w:shd w:val="clear" w:color="auto" w:fill="auto"/>
            <w:hideMark/>
          </w:tcPr>
          <w:p w14:paraId="21EED272"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A-0111 Catálogo mínimo </w:t>
            </w:r>
          </w:p>
        </w:tc>
        <w:tc>
          <w:tcPr>
            <w:tcW w:w="1275" w:type="dxa"/>
            <w:shd w:val="clear" w:color="auto" w:fill="auto"/>
            <w:hideMark/>
          </w:tcPr>
          <w:p w14:paraId="620C1D3A" w14:textId="389974D4"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Debe proporcionarse, a más tardar, el día 20 del mes inm</w:t>
            </w:r>
            <w:r w:rsidR="00BF10A5">
              <w:rPr>
                <w:rFonts w:asciiTheme="minorHAnsi" w:eastAsia="Times New Roman" w:hAnsiTheme="minorHAnsi" w:cstheme="minorHAnsi"/>
                <w:sz w:val="14"/>
                <w:szCs w:val="14"/>
                <w:lang w:val="es-MX" w:eastAsia="es-MX"/>
              </w:rPr>
              <w:t>ediato siguiente al de su fecha</w:t>
            </w:r>
          </w:p>
        </w:tc>
        <w:tc>
          <w:tcPr>
            <w:tcW w:w="993" w:type="dxa"/>
            <w:shd w:val="clear" w:color="auto" w:fill="auto"/>
            <w:hideMark/>
          </w:tcPr>
          <w:p w14:paraId="05CA34A8"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Mensual</w:t>
            </w:r>
          </w:p>
        </w:tc>
        <w:tc>
          <w:tcPr>
            <w:tcW w:w="708" w:type="dxa"/>
            <w:shd w:val="clear" w:color="auto" w:fill="auto"/>
            <w:hideMark/>
          </w:tcPr>
          <w:p w14:paraId="3952CACD"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Aplica  </w:t>
            </w:r>
          </w:p>
        </w:tc>
        <w:tc>
          <w:tcPr>
            <w:tcW w:w="993" w:type="dxa"/>
            <w:shd w:val="clear" w:color="auto" w:fill="auto"/>
            <w:hideMark/>
          </w:tcPr>
          <w:p w14:paraId="383AF609"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Contabilidad</w:t>
            </w:r>
          </w:p>
        </w:tc>
        <w:tc>
          <w:tcPr>
            <w:tcW w:w="567" w:type="dxa"/>
            <w:shd w:val="clear" w:color="auto" w:fill="auto"/>
            <w:noWrap/>
            <w:vAlign w:val="bottom"/>
            <w:hideMark/>
          </w:tcPr>
          <w:p w14:paraId="48FD8FC2"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708" w:type="dxa"/>
            <w:shd w:val="clear" w:color="auto" w:fill="auto"/>
            <w:noWrap/>
            <w:vAlign w:val="bottom"/>
            <w:hideMark/>
          </w:tcPr>
          <w:p w14:paraId="4280F32C"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851" w:type="dxa"/>
          </w:tcPr>
          <w:p w14:paraId="145CEAC8"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159E5101"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730799B2"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335D7E80"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r>
      <w:tr w:rsidR="00432C32" w:rsidRPr="00580DB5" w14:paraId="0AB7E8B1" w14:textId="24CABF35" w:rsidTr="00BF10A5">
        <w:trPr>
          <w:trHeight w:val="1553"/>
        </w:trPr>
        <w:tc>
          <w:tcPr>
            <w:tcW w:w="699" w:type="dxa"/>
            <w:shd w:val="clear" w:color="auto" w:fill="auto"/>
            <w:hideMark/>
          </w:tcPr>
          <w:p w14:paraId="0B354D80"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R04 Cartera de Crédito- Situación financiera </w:t>
            </w:r>
          </w:p>
        </w:tc>
        <w:tc>
          <w:tcPr>
            <w:tcW w:w="851" w:type="dxa"/>
            <w:shd w:val="clear" w:color="auto" w:fill="auto"/>
            <w:hideMark/>
          </w:tcPr>
          <w:p w14:paraId="16EAE5EB"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A-0411 Cartera por tipo de crédito, saldo promedio, intereses y comisiones</w:t>
            </w:r>
          </w:p>
        </w:tc>
        <w:tc>
          <w:tcPr>
            <w:tcW w:w="1275" w:type="dxa"/>
            <w:shd w:val="clear" w:color="auto" w:fill="auto"/>
            <w:hideMark/>
          </w:tcPr>
          <w:p w14:paraId="4C83279C"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Debe proporcionarse, a más tardar, el día 20 del mes inmediato siguiente al de su fecha</w:t>
            </w:r>
          </w:p>
        </w:tc>
        <w:tc>
          <w:tcPr>
            <w:tcW w:w="993" w:type="dxa"/>
            <w:shd w:val="clear" w:color="auto" w:fill="auto"/>
            <w:hideMark/>
          </w:tcPr>
          <w:p w14:paraId="5E937133"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Mensual</w:t>
            </w:r>
          </w:p>
        </w:tc>
        <w:tc>
          <w:tcPr>
            <w:tcW w:w="708" w:type="dxa"/>
            <w:shd w:val="clear" w:color="auto" w:fill="auto"/>
            <w:hideMark/>
          </w:tcPr>
          <w:p w14:paraId="596A9016"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Aplica  </w:t>
            </w:r>
          </w:p>
        </w:tc>
        <w:tc>
          <w:tcPr>
            <w:tcW w:w="993" w:type="dxa"/>
            <w:shd w:val="clear" w:color="auto" w:fill="auto"/>
            <w:hideMark/>
          </w:tcPr>
          <w:p w14:paraId="68267EAC" w14:textId="2E374E91"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432C32">
              <w:rPr>
                <w:rFonts w:asciiTheme="minorHAnsi" w:eastAsia="Times New Roman" w:hAnsiTheme="minorHAnsi" w:cstheme="minorHAnsi"/>
                <w:sz w:val="14"/>
                <w:szCs w:val="14"/>
                <w:lang w:val="es-MX" w:eastAsia="es-MX"/>
              </w:rPr>
              <w:t>Operaciones de Crédito</w:t>
            </w:r>
          </w:p>
        </w:tc>
        <w:tc>
          <w:tcPr>
            <w:tcW w:w="567" w:type="dxa"/>
            <w:shd w:val="clear" w:color="auto" w:fill="auto"/>
            <w:noWrap/>
            <w:vAlign w:val="bottom"/>
            <w:hideMark/>
          </w:tcPr>
          <w:p w14:paraId="27D66ECB"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708" w:type="dxa"/>
            <w:shd w:val="clear" w:color="auto" w:fill="auto"/>
            <w:noWrap/>
            <w:vAlign w:val="bottom"/>
            <w:hideMark/>
          </w:tcPr>
          <w:p w14:paraId="68652135"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851" w:type="dxa"/>
          </w:tcPr>
          <w:p w14:paraId="7CEC87B5"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20063058"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6D4E52F3"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11160B68"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r>
      <w:tr w:rsidR="00432C32" w:rsidRPr="00580DB5" w14:paraId="7A2DBB32" w14:textId="15C03C45" w:rsidTr="00BF10A5">
        <w:trPr>
          <w:trHeight w:val="1560"/>
        </w:trPr>
        <w:tc>
          <w:tcPr>
            <w:tcW w:w="699" w:type="dxa"/>
            <w:shd w:val="clear" w:color="auto" w:fill="auto"/>
            <w:hideMark/>
          </w:tcPr>
          <w:p w14:paraId="4C667A22"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R04 Cartera de Crédito- Situación financiera </w:t>
            </w:r>
          </w:p>
        </w:tc>
        <w:tc>
          <w:tcPr>
            <w:tcW w:w="851" w:type="dxa"/>
            <w:shd w:val="clear" w:color="auto" w:fill="auto"/>
            <w:hideMark/>
          </w:tcPr>
          <w:p w14:paraId="12684E29"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A-0417 Calificación de la cartera de crédito y estimación preventiva para riesgos crediticios. </w:t>
            </w:r>
          </w:p>
        </w:tc>
        <w:tc>
          <w:tcPr>
            <w:tcW w:w="1275" w:type="dxa"/>
            <w:shd w:val="clear" w:color="auto" w:fill="auto"/>
            <w:hideMark/>
          </w:tcPr>
          <w:p w14:paraId="468B2C46"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Debe proporcionarse, a más tardar, el día 20 del mes inmediato siguiente al de su fecha</w:t>
            </w:r>
          </w:p>
        </w:tc>
        <w:tc>
          <w:tcPr>
            <w:tcW w:w="993" w:type="dxa"/>
            <w:shd w:val="clear" w:color="auto" w:fill="auto"/>
            <w:hideMark/>
          </w:tcPr>
          <w:p w14:paraId="642E47CE"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Mensual</w:t>
            </w:r>
          </w:p>
        </w:tc>
        <w:tc>
          <w:tcPr>
            <w:tcW w:w="708" w:type="dxa"/>
            <w:shd w:val="clear" w:color="auto" w:fill="auto"/>
            <w:hideMark/>
          </w:tcPr>
          <w:p w14:paraId="5E858386"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Aplica  </w:t>
            </w:r>
          </w:p>
        </w:tc>
        <w:tc>
          <w:tcPr>
            <w:tcW w:w="993" w:type="dxa"/>
            <w:shd w:val="clear" w:color="auto" w:fill="auto"/>
            <w:hideMark/>
          </w:tcPr>
          <w:p w14:paraId="431395C7" w14:textId="73CAACE0"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432C32">
              <w:rPr>
                <w:rFonts w:asciiTheme="minorHAnsi" w:eastAsia="Times New Roman" w:hAnsiTheme="minorHAnsi" w:cstheme="minorHAnsi"/>
                <w:sz w:val="14"/>
                <w:szCs w:val="14"/>
                <w:lang w:val="es-MX" w:eastAsia="es-MX"/>
              </w:rPr>
              <w:t>Operaciones de Crédito</w:t>
            </w:r>
          </w:p>
        </w:tc>
        <w:tc>
          <w:tcPr>
            <w:tcW w:w="567" w:type="dxa"/>
            <w:shd w:val="clear" w:color="auto" w:fill="auto"/>
            <w:noWrap/>
            <w:vAlign w:val="bottom"/>
            <w:hideMark/>
          </w:tcPr>
          <w:p w14:paraId="6165D4EC"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708" w:type="dxa"/>
            <w:shd w:val="clear" w:color="auto" w:fill="auto"/>
            <w:noWrap/>
            <w:vAlign w:val="bottom"/>
            <w:hideMark/>
          </w:tcPr>
          <w:p w14:paraId="1AA65593"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851" w:type="dxa"/>
          </w:tcPr>
          <w:p w14:paraId="5A8F1875"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52CABF58"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2147ED81"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0AD4F258"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r>
      <w:tr w:rsidR="00432C32" w:rsidRPr="00580DB5" w14:paraId="2C3FE856" w14:textId="2661D431" w:rsidTr="00BF10A5">
        <w:trPr>
          <w:trHeight w:val="1405"/>
        </w:trPr>
        <w:tc>
          <w:tcPr>
            <w:tcW w:w="699" w:type="dxa"/>
            <w:shd w:val="clear" w:color="auto" w:fill="auto"/>
            <w:hideMark/>
          </w:tcPr>
          <w:p w14:paraId="4773625A"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R04 Cartera de Crédito- Situación financiera </w:t>
            </w:r>
          </w:p>
        </w:tc>
        <w:tc>
          <w:tcPr>
            <w:tcW w:w="851" w:type="dxa"/>
            <w:shd w:val="clear" w:color="auto" w:fill="auto"/>
            <w:hideMark/>
          </w:tcPr>
          <w:p w14:paraId="3090F3D5"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A-0419 Movimientos en la estimación preventiva para riesgos crediticios.</w:t>
            </w:r>
          </w:p>
        </w:tc>
        <w:tc>
          <w:tcPr>
            <w:tcW w:w="1275" w:type="dxa"/>
            <w:shd w:val="clear" w:color="auto" w:fill="auto"/>
            <w:hideMark/>
          </w:tcPr>
          <w:p w14:paraId="43E703C0"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Debe proporcionarse, a más tardar, el día 20 del mes inmediato siguiente al de su fecha</w:t>
            </w:r>
          </w:p>
        </w:tc>
        <w:tc>
          <w:tcPr>
            <w:tcW w:w="993" w:type="dxa"/>
            <w:shd w:val="clear" w:color="auto" w:fill="auto"/>
            <w:hideMark/>
          </w:tcPr>
          <w:p w14:paraId="1087C0A2"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Mensual</w:t>
            </w:r>
          </w:p>
        </w:tc>
        <w:tc>
          <w:tcPr>
            <w:tcW w:w="708" w:type="dxa"/>
            <w:shd w:val="clear" w:color="auto" w:fill="auto"/>
            <w:hideMark/>
          </w:tcPr>
          <w:p w14:paraId="42F5BF33"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Aplica  </w:t>
            </w:r>
          </w:p>
        </w:tc>
        <w:tc>
          <w:tcPr>
            <w:tcW w:w="993" w:type="dxa"/>
            <w:shd w:val="clear" w:color="auto" w:fill="auto"/>
            <w:hideMark/>
          </w:tcPr>
          <w:p w14:paraId="68B4D1C7" w14:textId="4147FAC8"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432C32">
              <w:rPr>
                <w:rFonts w:asciiTheme="minorHAnsi" w:eastAsia="Times New Roman" w:hAnsiTheme="minorHAnsi" w:cstheme="minorHAnsi"/>
                <w:sz w:val="14"/>
                <w:szCs w:val="14"/>
                <w:lang w:val="es-MX" w:eastAsia="es-MX"/>
              </w:rPr>
              <w:t>Operaciones de Crédito</w:t>
            </w:r>
          </w:p>
        </w:tc>
        <w:tc>
          <w:tcPr>
            <w:tcW w:w="567" w:type="dxa"/>
            <w:shd w:val="clear" w:color="auto" w:fill="auto"/>
            <w:noWrap/>
            <w:vAlign w:val="bottom"/>
            <w:hideMark/>
          </w:tcPr>
          <w:p w14:paraId="7BE0BFB7"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708" w:type="dxa"/>
            <w:shd w:val="clear" w:color="auto" w:fill="auto"/>
            <w:noWrap/>
            <w:vAlign w:val="bottom"/>
            <w:hideMark/>
          </w:tcPr>
          <w:p w14:paraId="7827DC6B"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851" w:type="dxa"/>
          </w:tcPr>
          <w:p w14:paraId="21F4AEC9"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00AEA3F2"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47B4BD61"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12161473"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r>
      <w:tr w:rsidR="00432C32" w:rsidRPr="00580DB5" w14:paraId="1C5743E1" w14:textId="741B3F8A" w:rsidTr="00BF10A5">
        <w:trPr>
          <w:trHeight w:val="1555"/>
        </w:trPr>
        <w:tc>
          <w:tcPr>
            <w:tcW w:w="699" w:type="dxa"/>
            <w:shd w:val="clear" w:color="auto" w:fill="auto"/>
            <w:hideMark/>
          </w:tcPr>
          <w:p w14:paraId="2AC101A3"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R04 Cartera de Crédito- Situación financiera </w:t>
            </w:r>
          </w:p>
        </w:tc>
        <w:tc>
          <w:tcPr>
            <w:tcW w:w="851" w:type="dxa"/>
            <w:shd w:val="clear" w:color="auto" w:fill="auto"/>
            <w:hideMark/>
          </w:tcPr>
          <w:p w14:paraId="49688E40"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A-0420 Movimientos en cartera con riesgo de crédito etapa 3</w:t>
            </w:r>
          </w:p>
        </w:tc>
        <w:tc>
          <w:tcPr>
            <w:tcW w:w="1275" w:type="dxa"/>
            <w:shd w:val="clear" w:color="auto" w:fill="auto"/>
            <w:hideMark/>
          </w:tcPr>
          <w:p w14:paraId="4B260464"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Debe proporcionarse, a más tardar, el día 20 del mes inmediato siguiente al de su fecha</w:t>
            </w:r>
          </w:p>
        </w:tc>
        <w:tc>
          <w:tcPr>
            <w:tcW w:w="993" w:type="dxa"/>
            <w:shd w:val="clear" w:color="auto" w:fill="auto"/>
            <w:hideMark/>
          </w:tcPr>
          <w:p w14:paraId="0C8353B0"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Mensual</w:t>
            </w:r>
          </w:p>
        </w:tc>
        <w:tc>
          <w:tcPr>
            <w:tcW w:w="708" w:type="dxa"/>
            <w:shd w:val="clear" w:color="auto" w:fill="auto"/>
            <w:hideMark/>
          </w:tcPr>
          <w:p w14:paraId="252E34DF"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xml:space="preserve">Aplica  </w:t>
            </w:r>
          </w:p>
        </w:tc>
        <w:tc>
          <w:tcPr>
            <w:tcW w:w="993" w:type="dxa"/>
            <w:shd w:val="clear" w:color="auto" w:fill="auto"/>
            <w:hideMark/>
          </w:tcPr>
          <w:p w14:paraId="78AF0FBF" w14:textId="6FF11FB3"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432C32">
              <w:rPr>
                <w:rFonts w:asciiTheme="minorHAnsi" w:eastAsia="Times New Roman" w:hAnsiTheme="minorHAnsi" w:cstheme="minorHAnsi"/>
                <w:sz w:val="14"/>
                <w:szCs w:val="14"/>
                <w:lang w:val="es-MX" w:eastAsia="es-MX"/>
              </w:rPr>
              <w:t>Operaciones de Crédito</w:t>
            </w:r>
          </w:p>
        </w:tc>
        <w:tc>
          <w:tcPr>
            <w:tcW w:w="567" w:type="dxa"/>
            <w:shd w:val="clear" w:color="auto" w:fill="auto"/>
            <w:noWrap/>
            <w:vAlign w:val="bottom"/>
            <w:hideMark/>
          </w:tcPr>
          <w:p w14:paraId="6EFC1030"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708" w:type="dxa"/>
            <w:shd w:val="clear" w:color="auto" w:fill="auto"/>
            <w:noWrap/>
            <w:vAlign w:val="bottom"/>
            <w:hideMark/>
          </w:tcPr>
          <w:p w14:paraId="570600BD" w14:textId="77777777" w:rsidR="00432C32" w:rsidRPr="00580DB5" w:rsidRDefault="00432C32" w:rsidP="00F45D4D">
            <w:pPr>
              <w:widowControl/>
              <w:autoSpaceDE/>
              <w:autoSpaceDN/>
              <w:rPr>
                <w:rFonts w:asciiTheme="minorHAnsi" w:eastAsia="Times New Roman" w:hAnsiTheme="minorHAnsi" w:cstheme="minorHAnsi"/>
                <w:sz w:val="14"/>
                <w:szCs w:val="14"/>
                <w:lang w:val="es-MX" w:eastAsia="es-MX"/>
              </w:rPr>
            </w:pPr>
            <w:r w:rsidRPr="00580DB5">
              <w:rPr>
                <w:rFonts w:asciiTheme="minorHAnsi" w:eastAsia="Times New Roman" w:hAnsiTheme="minorHAnsi" w:cstheme="minorHAnsi"/>
                <w:sz w:val="14"/>
                <w:szCs w:val="14"/>
                <w:lang w:val="es-MX" w:eastAsia="es-MX"/>
              </w:rPr>
              <w:t> </w:t>
            </w:r>
          </w:p>
        </w:tc>
        <w:tc>
          <w:tcPr>
            <w:tcW w:w="851" w:type="dxa"/>
          </w:tcPr>
          <w:p w14:paraId="7691C91B"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55FBB8E1"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421B047A"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c>
          <w:tcPr>
            <w:tcW w:w="851" w:type="dxa"/>
          </w:tcPr>
          <w:p w14:paraId="54618113" w14:textId="77777777" w:rsidR="00432C32" w:rsidRPr="00580DB5" w:rsidRDefault="00432C32" w:rsidP="007A58B1">
            <w:pPr>
              <w:widowControl/>
              <w:autoSpaceDE/>
              <w:autoSpaceDN/>
              <w:jc w:val="center"/>
              <w:rPr>
                <w:rFonts w:asciiTheme="minorHAnsi" w:eastAsia="Times New Roman" w:hAnsiTheme="minorHAnsi" w:cstheme="minorHAnsi"/>
                <w:b/>
                <w:bCs/>
                <w:sz w:val="14"/>
                <w:szCs w:val="14"/>
                <w:lang w:val="es-MX" w:eastAsia="es-MX"/>
              </w:rPr>
            </w:pPr>
          </w:p>
        </w:tc>
      </w:tr>
    </w:tbl>
    <w:p w14:paraId="06CF4D46" w14:textId="77777777" w:rsidR="00F45D4D" w:rsidRDefault="00F45D4D" w:rsidP="7588A877">
      <w:pPr>
        <w:pStyle w:val="IONNormal"/>
        <w:rPr>
          <w:lang w:val="es-ES"/>
        </w:rPr>
      </w:pPr>
    </w:p>
    <w:sectPr w:rsidR="00F45D4D" w:rsidSect="00BE6D8A">
      <w:pgSz w:w="12240" w:h="15840"/>
      <w:pgMar w:top="1440" w:right="1080" w:bottom="1440" w:left="1080" w:header="411" w:footer="6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FDAA7" w14:textId="77777777" w:rsidR="00072386" w:rsidRDefault="00072386">
      <w:r>
        <w:separator/>
      </w:r>
    </w:p>
    <w:p w14:paraId="10C3FEA7" w14:textId="77777777" w:rsidR="00072386" w:rsidRDefault="00072386"/>
  </w:endnote>
  <w:endnote w:type="continuationSeparator" w:id="0">
    <w:p w14:paraId="738B71EA" w14:textId="77777777" w:rsidR="00072386" w:rsidRDefault="00072386">
      <w:r>
        <w:continuationSeparator/>
      </w:r>
    </w:p>
    <w:p w14:paraId="479E2268" w14:textId="77777777" w:rsidR="00072386" w:rsidRDefault="00072386"/>
  </w:endnote>
  <w:endnote w:type="continuationNotice" w:id="1">
    <w:p w14:paraId="04FC2D06" w14:textId="77777777" w:rsidR="00072386" w:rsidRDefault="00072386"/>
    <w:p w14:paraId="5957F7E6" w14:textId="77777777" w:rsidR="00072386" w:rsidRDefault="00072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E3FE4" w14:textId="77777777" w:rsidR="000539D7" w:rsidRPr="0050110C" w:rsidRDefault="00000000" w:rsidP="000539D7">
    <w:pPr>
      <w:pStyle w:val="Footer"/>
      <w:jc w:val="center"/>
      <w:rPr>
        <w:color w:val="999999"/>
        <w:sz w:val="16"/>
        <w:szCs w:val="16"/>
      </w:rPr>
    </w:pPr>
    <w:sdt>
      <w:sdtPr>
        <w:rPr>
          <w:color w:val="999999"/>
          <w:sz w:val="16"/>
          <w:szCs w:val="16"/>
        </w:rPr>
        <w:id w:val="-1348169996"/>
        <w:docPartObj>
          <w:docPartGallery w:val="Page Numbers (Bottom of Page)"/>
          <w:docPartUnique/>
        </w:docPartObj>
      </w:sdtPr>
      <w:sdtContent>
        <w:r w:rsidR="000539D7" w:rsidRPr="0050110C">
          <w:rPr>
            <w:color w:val="999999"/>
            <w:sz w:val="16"/>
            <w:szCs w:val="16"/>
          </w:rPr>
          <w:t xml:space="preserve">Página </w:t>
        </w:r>
        <w:r w:rsidR="000539D7" w:rsidRPr="0050110C">
          <w:rPr>
            <w:color w:val="999999"/>
            <w:sz w:val="16"/>
            <w:szCs w:val="16"/>
          </w:rPr>
          <w:fldChar w:fldCharType="begin"/>
        </w:r>
        <w:r w:rsidR="000539D7" w:rsidRPr="0050110C">
          <w:rPr>
            <w:color w:val="999999"/>
            <w:sz w:val="16"/>
            <w:szCs w:val="16"/>
          </w:rPr>
          <w:instrText xml:space="preserve"> PAGE   \* MERGEFORMAT </w:instrText>
        </w:r>
        <w:r w:rsidR="000539D7" w:rsidRPr="0050110C">
          <w:rPr>
            <w:color w:val="999999"/>
            <w:sz w:val="16"/>
            <w:szCs w:val="16"/>
          </w:rPr>
          <w:fldChar w:fldCharType="separate"/>
        </w:r>
        <w:r w:rsidR="000539D7">
          <w:rPr>
            <w:color w:val="999999"/>
            <w:sz w:val="16"/>
            <w:szCs w:val="16"/>
          </w:rPr>
          <w:t>2</w:t>
        </w:r>
        <w:r w:rsidR="000539D7" w:rsidRPr="0050110C">
          <w:rPr>
            <w:color w:val="999999"/>
            <w:sz w:val="16"/>
            <w:szCs w:val="16"/>
          </w:rPr>
          <w:fldChar w:fldCharType="end"/>
        </w:r>
      </w:sdtContent>
    </w:sdt>
    <w:r w:rsidR="000539D7" w:rsidRPr="0050110C">
      <w:rPr>
        <w:color w:val="999999"/>
        <w:sz w:val="16"/>
        <w:szCs w:val="16"/>
      </w:rPr>
      <w:t xml:space="preserve"> de </w:t>
    </w:r>
    <w:r w:rsidR="000539D7" w:rsidRPr="00D32350">
      <w:rPr>
        <w:color w:val="999999"/>
        <w:sz w:val="16"/>
        <w:szCs w:val="16"/>
      </w:rPr>
      <w:fldChar w:fldCharType="begin"/>
    </w:r>
    <w:r w:rsidR="000539D7" w:rsidRPr="00D32350">
      <w:rPr>
        <w:color w:val="999999"/>
        <w:sz w:val="16"/>
        <w:szCs w:val="16"/>
      </w:rPr>
      <w:instrText xml:space="preserve"> NUMPAGES  </w:instrText>
    </w:r>
    <w:r w:rsidR="000539D7" w:rsidRPr="00D32350">
      <w:rPr>
        <w:color w:val="999999"/>
        <w:sz w:val="16"/>
        <w:szCs w:val="16"/>
      </w:rPr>
      <w:fldChar w:fldCharType="separate"/>
    </w:r>
    <w:r w:rsidR="000539D7">
      <w:rPr>
        <w:color w:val="999999"/>
        <w:sz w:val="16"/>
        <w:szCs w:val="16"/>
      </w:rPr>
      <w:t>27</w:t>
    </w:r>
    <w:r w:rsidR="000539D7" w:rsidRPr="00D32350">
      <w:rPr>
        <w:color w:val="999999"/>
        <w:sz w:val="16"/>
        <w:szCs w:val="16"/>
      </w:rPr>
      <w:fldChar w:fldCharType="end"/>
    </w:r>
  </w:p>
  <w:p w14:paraId="1442191D" w14:textId="097A0139" w:rsidR="00C079E6" w:rsidRPr="00871DDE" w:rsidRDefault="00C079E6" w:rsidP="00871DDE">
    <w:pPr>
      <w:ind w:right="536"/>
      <w:jc w:val="right"/>
      <w:rPr>
        <w:sz w:val="16"/>
        <w:szCs w:val="16"/>
      </w:rPr>
    </w:pPr>
    <w:r w:rsidRPr="0050110C">
      <w:rPr>
        <w:noProof/>
        <w:color w:val="999999"/>
        <w:sz w:val="16"/>
        <w:szCs w:val="16"/>
        <w:lang w:val="es-MX" w:eastAsia="es-MX"/>
      </w:rPr>
      <mc:AlternateContent>
        <mc:Choice Requires="wps">
          <w:drawing>
            <wp:anchor distT="0" distB="0" distL="114300" distR="114300" simplePos="0" relativeHeight="251658240" behindDoc="1" locked="0" layoutInCell="1" allowOverlap="1" wp14:anchorId="1DD98D62" wp14:editId="3E11B268">
              <wp:simplePos x="0" y="0"/>
              <wp:positionH relativeFrom="margin">
                <wp:posOffset>47625</wp:posOffset>
              </wp:positionH>
              <wp:positionV relativeFrom="page">
                <wp:posOffset>9650459</wp:posOffset>
              </wp:positionV>
              <wp:extent cx="6292158" cy="135802"/>
              <wp:effectExtent l="0" t="0" r="13970" b="17145"/>
              <wp:wrapNone/>
              <wp:docPr id="1203692632" name="Text Box 1203692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158" cy="135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A56AB" w14:textId="7B76C76D" w:rsidR="00C079E6" w:rsidRPr="0050110C" w:rsidRDefault="00C079E6" w:rsidP="0050110C">
                          <w:pPr>
                            <w:ind w:left="26" w:right="84"/>
                            <w:jc w:val="center"/>
                            <w:rPr>
                              <w:sz w:val="16"/>
                              <w:szCs w:val="16"/>
                            </w:rPr>
                          </w:pPr>
                          <w:r w:rsidRPr="0050110C">
                            <w:rPr>
                              <w:color w:val="999999"/>
                              <w:sz w:val="16"/>
                              <w:szCs w:val="16"/>
                            </w:rPr>
                            <w:t>Este</w:t>
                          </w:r>
                          <w:r w:rsidRPr="0050110C">
                            <w:rPr>
                              <w:color w:val="999999"/>
                              <w:spacing w:val="-3"/>
                              <w:sz w:val="16"/>
                              <w:szCs w:val="16"/>
                            </w:rPr>
                            <w:t xml:space="preserve"> </w:t>
                          </w:r>
                          <w:r w:rsidRPr="0050110C">
                            <w:rPr>
                              <w:color w:val="999999"/>
                              <w:sz w:val="16"/>
                              <w:szCs w:val="16"/>
                            </w:rPr>
                            <w:t>documento</w:t>
                          </w:r>
                          <w:r w:rsidRPr="0050110C">
                            <w:rPr>
                              <w:color w:val="999999"/>
                              <w:spacing w:val="-4"/>
                              <w:sz w:val="16"/>
                              <w:szCs w:val="16"/>
                            </w:rPr>
                            <w:t xml:space="preserve"> </w:t>
                          </w:r>
                          <w:r w:rsidRPr="0050110C">
                            <w:rPr>
                              <w:color w:val="999999"/>
                              <w:sz w:val="16"/>
                              <w:szCs w:val="16"/>
                            </w:rPr>
                            <w:t>es</w:t>
                          </w:r>
                          <w:r w:rsidRPr="0050110C">
                            <w:rPr>
                              <w:color w:val="999999"/>
                              <w:spacing w:val="-1"/>
                              <w:sz w:val="16"/>
                              <w:szCs w:val="16"/>
                            </w:rPr>
                            <w:t xml:space="preserve"> </w:t>
                          </w:r>
                          <w:r w:rsidRPr="0050110C">
                            <w:rPr>
                              <w:color w:val="999999"/>
                              <w:sz w:val="16"/>
                              <w:szCs w:val="16"/>
                            </w:rPr>
                            <w:t>propiedad</w:t>
                          </w:r>
                          <w:r w:rsidRPr="0050110C">
                            <w:rPr>
                              <w:color w:val="999999"/>
                              <w:spacing w:val="-4"/>
                              <w:sz w:val="16"/>
                              <w:szCs w:val="16"/>
                            </w:rPr>
                            <w:t xml:space="preserve"> </w:t>
                          </w:r>
                          <w:r w:rsidRPr="0050110C">
                            <w:rPr>
                              <w:color w:val="999999"/>
                              <w:sz w:val="16"/>
                              <w:szCs w:val="16"/>
                            </w:rPr>
                            <w:t>de</w:t>
                          </w:r>
                          <w:r w:rsidRPr="0050110C">
                            <w:rPr>
                              <w:color w:val="999999"/>
                              <w:spacing w:val="-2"/>
                              <w:sz w:val="16"/>
                              <w:szCs w:val="16"/>
                            </w:rPr>
                            <w:t xml:space="preserve"> </w:t>
                          </w:r>
                          <w:r w:rsidRPr="0050110C">
                            <w:rPr>
                              <w:color w:val="999999"/>
                              <w:sz w:val="16"/>
                              <w:szCs w:val="16"/>
                            </w:rPr>
                            <w:t>ION</w:t>
                          </w:r>
                          <w:r w:rsidRPr="0050110C">
                            <w:rPr>
                              <w:color w:val="999999"/>
                              <w:spacing w:val="-3"/>
                              <w:sz w:val="16"/>
                              <w:szCs w:val="16"/>
                            </w:rPr>
                            <w:t xml:space="preserve"> </w:t>
                          </w:r>
                          <w:r w:rsidR="000F7556">
                            <w:rPr>
                              <w:color w:val="999999"/>
                              <w:sz w:val="16"/>
                              <w:szCs w:val="16"/>
                            </w:rPr>
                            <w:t>Banco,</w:t>
                          </w:r>
                          <w:r w:rsidRPr="0050110C">
                            <w:rPr>
                              <w:color w:val="999999"/>
                              <w:spacing w:val="-3"/>
                              <w:sz w:val="16"/>
                              <w:szCs w:val="16"/>
                            </w:rPr>
                            <w:t xml:space="preserve"> </w:t>
                          </w:r>
                          <w:r w:rsidRPr="0050110C">
                            <w:rPr>
                              <w:color w:val="999999"/>
                              <w:sz w:val="16"/>
                              <w:szCs w:val="16"/>
                            </w:rPr>
                            <w:t>S.A</w:t>
                          </w:r>
                          <w:r>
                            <w:rPr>
                              <w:color w:val="999999"/>
                              <w:sz w:val="16"/>
                              <w:szCs w:val="16"/>
                            </w:rPr>
                            <w:t>.</w:t>
                          </w:r>
                          <w:r w:rsidRPr="0050110C">
                            <w:rPr>
                              <w:color w:val="999999"/>
                              <w:sz w:val="16"/>
                              <w:szCs w:val="16"/>
                            </w:rPr>
                            <w:t xml:space="preserve"> Institución de Banca Múltiple</w:t>
                          </w:r>
                          <w:r w:rsidR="00B95DEF">
                            <w:rPr>
                              <w:color w:val="999999"/>
                              <w:sz w:val="16"/>
                              <w:szCs w:val="16"/>
                            </w:rPr>
                            <w:t>.</w:t>
                          </w:r>
                          <w:r w:rsidRPr="0050110C">
                            <w:rPr>
                              <w:color w:val="999999"/>
                              <w:sz w:val="16"/>
                              <w:szCs w:val="16"/>
                            </w:rPr>
                            <w:t xml:space="preserve"> Prohibida</w:t>
                          </w:r>
                          <w:r w:rsidRPr="0050110C">
                            <w:rPr>
                              <w:color w:val="999999"/>
                              <w:spacing w:val="-3"/>
                              <w:sz w:val="16"/>
                              <w:szCs w:val="16"/>
                            </w:rPr>
                            <w:t xml:space="preserve"> </w:t>
                          </w:r>
                          <w:r w:rsidRPr="0050110C">
                            <w:rPr>
                              <w:color w:val="999999"/>
                              <w:sz w:val="16"/>
                              <w:szCs w:val="16"/>
                            </w:rPr>
                            <w:t>su</w:t>
                          </w:r>
                          <w:r w:rsidRPr="0050110C">
                            <w:rPr>
                              <w:color w:val="999999"/>
                              <w:spacing w:val="-3"/>
                              <w:sz w:val="16"/>
                              <w:szCs w:val="16"/>
                            </w:rPr>
                            <w:t xml:space="preserve"> </w:t>
                          </w:r>
                          <w:r w:rsidRPr="0050110C">
                            <w:rPr>
                              <w:color w:val="999999"/>
                              <w:sz w:val="16"/>
                              <w:szCs w:val="16"/>
                            </w:rPr>
                            <w:t>reproducción,</w:t>
                          </w:r>
                          <w:r w:rsidRPr="0050110C">
                            <w:rPr>
                              <w:color w:val="999999"/>
                              <w:spacing w:val="-2"/>
                              <w:sz w:val="16"/>
                              <w:szCs w:val="16"/>
                            </w:rPr>
                            <w:t xml:space="preserve"> </w:t>
                          </w:r>
                          <w:r w:rsidRPr="0050110C">
                            <w:rPr>
                              <w:color w:val="999999"/>
                              <w:sz w:val="16"/>
                              <w:szCs w:val="16"/>
                            </w:rPr>
                            <w:t>distribución</w:t>
                          </w:r>
                          <w:r w:rsidRPr="0050110C">
                            <w:rPr>
                              <w:color w:val="999999"/>
                              <w:spacing w:val="-4"/>
                              <w:sz w:val="16"/>
                              <w:szCs w:val="16"/>
                            </w:rPr>
                            <w:t xml:space="preserve"> </w:t>
                          </w:r>
                          <w:r w:rsidRPr="0050110C">
                            <w:rPr>
                              <w:color w:val="999999"/>
                              <w:sz w:val="16"/>
                              <w:szCs w:val="16"/>
                            </w:rPr>
                            <w:t>o</w:t>
                          </w:r>
                          <w:r w:rsidRPr="0050110C">
                            <w:rPr>
                              <w:color w:val="999999"/>
                              <w:spacing w:val="-3"/>
                              <w:sz w:val="16"/>
                              <w:szCs w:val="16"/>
                            </w:rPr>
                            <w:t xml:space="preserve"> </w:t>
                          </w:r>
                          <w:r w:rsidRPr="0050110C">
                            <w:rPr>
                              <w:color w:val="999999"/>
                              <w:sz w:val="16"/>
                              <w:szCs w:val="16"/>
                            </w:rPr>
                            <w:t>difusión</w:t>
                          </w:r>
                          <w:r w:rsidRPr="0050110C">
                            <w:rPr>
                              <w:color w:val="999999"/>
                              <w:spacing w:val="-4"/>
                              <w:sz w:val="16"/>
                              <w:szCs w:val="16"/>
                            </w:rPr>
                            <w:t xml:space="preserve"> </w:t>
                          </w:r>
                          <w:r w:rsidRPr="0050110C">
                            <w:rPr>
                              <w:color w:val="999999"/>
                              <w:sz w:val="16"/>
                              <w:szCs w:val="16"/>
                            </w:rPr>
                            <w:t>parcial</w:t>
                          </w:r>
                          <w:r w:rsidRPr="0050110C">
                            <w:rPr>
                              <w:color w:val="999999"/>
                              <w:spacing w:val="-1"/>
                              <w:sz w:val="16"/>
                              <w:szCs w:val="16"/>
                            </w:rPr>
                            <w:t xml:space="preserve"> </w:t>
                          </w:r>
                          <w:r w:rsidRPr="0050110C">
                            <w:rPr>
                              <w:color w:val="999999"/>
                              <w:sz w:val="16"/>
                              <w:szCs w:val="16"/>
                            </w:rPr>
                            <w:t>o</w:t>
                          </w:r>
                          <w:r w:rsidRPr="0050110C">
                            <w:rPr>
                              <w:color w:val="999999"/>
                              <w:spacing w:val="-4"/>
                              <w:sz w:val="16"/>
                              <w:szCs w:val="16"/>
                            </w:rPr>
                            <w:t xml:space="preserve"> </w:t>
                          </w:r>
                          <w:r w:rsidRPr="0050110C">
                            <w:rPr>
                              <w:color w:val="999999"/>
                              <w:sz w:val="16"/>
                              <w:szCs w:val="16"/>
                            </w:rPr>
                            <w:t>total.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88DCF81">
            <v:shapetype id="_x0000_t202" coordsize="21600,21600" o:spt="202" path="m,l,21600r21600,l21600,xe" w14:anchorId="1DD98D62">
              <v:stroke joinstyle="miter"/>
              <v:path gradientshapeok="t" o:connecttype="rect"/>
            </v:shapetype>
            <v:shape id="Text Box 1203692632" style="position:absolute;left:0;text-align:left;margin-left:3.75pt;margin-top:759.9pt;width:495.45pt;height:10.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">
              <v:textbox inset="0,0,0,0">
                <w:txbxContent>
                  <w:p w:rsidRPr="0050110C" w:rsidR="00C079E6" w:rsidP="0050110C" w:rsidRDefault="00C079E6" w14:paraId="72BAC75B" w14:textId="7B76C76D">
                    <w:pPr>
                      <w:ind w:left="26" w:right="84"/>
                      <w:jc w:val="center"/>
                      <w:rPr>
                        <w:sz w:val="16"/>
                        <w:szCs w:val="16"/>
                      </w:rPr>
                    </w:pPr>
                    <w:r w:rsidRPr="0050110C">
                      <w:rPr>
                        <w:color w:val="999999"/>
                        <w:sz w:val="16"/>
                        <w:szCs w:val="16"/>
                      </w:rPr>
                      <w:t>Este</w:t>
                    </w:r>
                    <w:r w:rsidRPr="0050110C">
                      <w:rPr>
                        <w:color w:val="999999"/>
                        <w:spacing w:val="-3"/>
                        <w:sz w:val="16"/>
                        <w:szCs w:val="16"/>
                      </w:rPr>
                      <w:t xml:space="preserve"> </w:t>
                    </w:r>
                    <w:r w:rsidRPr="0050110C">
                      <w:rPr>
                        <w:color w:val="999999"/>
                        <w:sz w:val="16"/>
                        <w:szCs w:val="16"/>
                      </w:rPr>
                      <w:t>documento</w:t>
                    </w:r>
                    <w:r w:rsidRPr="0050110C">
                      <w:rPr>
                        <w:color w:val="999999"/>
                        <w:spacing w:val="-4"/>
                        <w:sz w:val="16"/>
                        <w:szCs w:val="16"/>
                      </w:rPr>
                      <w:t xml:space="preserve"> </w:t>
                    </w:r>
                    <w:r w:rsidRPr="0050110C">
                      <w:rPr>
                        <w:color w:val="999999"/>
                        <w:sz w:val="16"/>
                        <w:szCs w:val="16"/>
                      </w:rPr>
                      <w:t>es</w:t>
                    </w:r>
                    <w:r w:rsidRPr="0050110C">
                      <w:rPr>
                        <w:color w:val="999999"/>
                        <w:spacing w:val="-1"/>
                        <w:sz w:val="16"/>
                        <w:szCs w:val="16"/>
                      </w:rPr>
                      <w:t xml:space="preserve"> </w:t>
                    </w:r>
                    <w:r w:rsidRPr="0050110C">
                      <w:rPr>
                        <w:color w:val="999999"/>
                        <w:sz w:val="16"/>
                        <w:szCs w:val="16"/>
                      </w:rPr>
                      <w:t>propiedad</w:t>
                    </w:r>
                    <w:r w:rsidRPr="0050110C">
                      <w:rPr>
                        <w:color w:val="999999"/>
                        <w:spacing w:val="-4"/>
                        <w:sz w:val="16"/>
                        <w:szCs w:val="16"/>
                      </w:rPr>
                      <w:t xml:space="preserve"> </w:t>
                    </w:r>
                    <w:r w:rsidRPr="0050110C">
                      <w:rPr>
                        <w:color w:val="999999"/>
                        <w:sz w:val="16"/>
                        <w:szCs w:val="16"/>
                      </w:rPr>
                      <w:t>de</w:t>
                    </w:r>
                    <w:r w:rsidRPr="0050110C">
                      <w:rPr>
                        <w:color w:val="999999"/>
                        <w:spacing w:val="-2"/>
                        <w:sz w:val="16"/>
                        <w:szCs w:val="16"/>
                      </w:rPr>
                      <w:t xml:space="preserve"> </w:t>
                    </w:r>
                    <w:r w:rsidRPr="0050110C">
                      <w:rPr>
                        <w:color w:val="999999"/>
                        <w:sz w:val="16"/>
                        <w:szCs w:val="16"/>
                      </w:rPr>
                      <w:t>ION</w:t>
                    </w:r>
                    <w:r w:rsidRPr="0050110C">
                      <w:rPr>
                        <w:color w:val="999999"/>
                        <w:spacing w:val="-3"/>
                        <w:sz w:val="16"/>
                        <w:szCs w:val="16"/>
                      </w:rPr>
                      <w:t xml:space="preserve"> </w:t>
                    </w:r>
                    <w:r w:rsidR="000F7556">
                      <w:rPr>
                        <w:color w:val="999999"/>
                        <w:sz w:val="16"/>
                        <w:szCs w:val="16"/>
                      </w:rPr>
                      <w:t>Banco,</w:t>
                    </w:r>
                    <w:r w:rsidRPr="0050110C">
                      <w:rPr>
                        <w:color w:val="999999"/>
                        <w:spacing w:val="-3"/>
                        <w:sz w:val="16"/>
                        <w:szCs w:val="16"/>
                      </w:rPr>
                      <w:t xml:space="preserve"> </w:t>
                    </w:r>
                    <w:r w:rsidRPr="0050110C">
                      <w:rPr>
                        <w:color w:val="999999"/>
                        <w:sz w:val="16"/>
                        <w:szCs w:val="16"/>
                      </w:rPr>
                      <w:t>S.A</w:t>
                    </w:r>
                    <w:r>
                      <w:rPr>
                        <w:color w:val="999999"/>
                        <w:sz w:val="16"/>
                        <w:szCs w:val="16"/>
                      </w:rPr>
                      <w:t>.</w:t>
                    </w:r>
                    <w:r w:rsidRPr="0050110C">
                      <w:rPr>
                        <w:color w:val="999999"/>
                        <w:sz w:val="16"/>
                        <w:szCs w:val="16"/>
                      </w:rPr>
                      <w:t xml:space="preserve"> Institución de Banca Múltiple</w:t>
                    </w:r>
                    <w:r w:rsidR="00B95DEF">
                      <w:rPr>
                        <w:color w:val="999999"/>
                        <w:sz w:val="16"/>
                        <w:szCs w:val="16"/>
                      </w:rPr>
                      <w:t>.</w:t>
                    </w:r>
                    <w:r w:rsidRPr="0050110C">
                      <w:rPr>
                        <w:color w:val="999999"/>
                        <w:sz w:val="16"/>
                        <w:szCs w:val="16"/>
                      </w:rPr>
                      <w:t xml:space="preserve"> Prohibida</w:t>
                    </w:r>
                    <w:r w:rsidRPr="0050110C">
                      <w:rPr>
                        <w:color w:val="999999"/>
                        <w:spacing w:val="-3"/>
                        <w:sz w:val="16"/>
                        <w:szCs w:val="16"/>
                      </w:rPr>
                      <w:t xml:space="preserve"> </w:t>
                    </w:r>
                    <w:r w:rsidRPr="0050110C">
                      <w:rPr>
                        <w:color w:val="999999"/>
                        <w:sz w:val="16"/>
                        <w:szCs w:val="16"/>
                      </w:rPr>
                      <w:t>su</w:t>
                    </w:r>
                    <w:r w:rsidRPr="0050110C">
                      <w:rPr>
                        <w:color w:val="999999"/>
                        <w:spacing w:val="-3"/>
                        <w:sz w:val="16"/>
                        <w:szCs w:val="16"/>
                      </w:rPr>
                      <w:t xml:space="preserve"> </w:t>
                    </w:r>
                    <w:r w:rsidRPr="0050110C">
                      <w:rPr>
                        <w:color w:val="999999"/>
                        <w:sz w:val="16"/>
                        <w:szCs w:val="16"/>
                      </w:rPr>
                      <w:t>reproducción,</w:t>
                    </w:r>
                    <w:r w:rsidRPr="0050110C">
                      <w:rPr>
                        <w:color w:val="999999"/>
                        <w:spacing w:val="-2"/>
                        <w:sz w:val="16"/>
                        <w:szCs w:val="16"/>
                      </w:rPr>
                      <w:t xml:space="preserve"> </w:t>
                    </w:r>
                    <w:r w:rsidRPr="0050110C">
                      <w:rPr>
                        <w:color w:val="999999"/>
                        <w:sz w:val="16"/>
                        <w:szCs w:val="16"/>
                      </w:rPr>
                      <w:t>distribución</w:t>
                    </w:r>
                    <w:r w:rsidRPr="0050110C">
                      <w:rPr>
                        <w:color w:val="999999"/>
                        <w:spacing w:val="-4"/>
                        <w:sz w:val="16"/>
                        <w:szCs w:val="16"/>
                      </w:rPr>
                      <w:t xml:space="preserve"> </w:t>
                    </w:r>
                    <w:r w:rsidRPr="0050110C">
                      <w:rPr>
                        <w:color w:val="999999"/>
                        <w:sz w:val="16"/>
                        <w:szCs w:val="16"/>
                      </w:rPr>
                      <w:t>o</w:t>
                    </w:r>
                    <w:r w:rsidRPr="0050110C">
                      <w:rPr>
                        <w:color w:val="999999"/>
                        <w:spacing w:val="-3"/>
                        <w:sz w:val="16"/>
                        <w:szCs w:val="16"/>
                      </w:rPr>
                      <w:t xml:space="preserve"> </w:t>
                    </w:r>
                    <w:r w:rsidRPr="0050110C">
                      <w:rPr>
                        <w:color w:val="999999"/>
                        <w:sz w:val="16"/>
                        <w:szCs w:val="16"/>
                      </w:rPr>
                      <w:t>difusión</w:t>
                    </w:r>
                    <w:r w:rsidRPr="0050110C">
                      <w:rPr>
                        <w:color w:val="999999"/>
                        <w:spacing w:val="-4"/>
                        <w:sz w:val="16"/>
                        <w:szCs w:val="16"/>
                      </w:rPr>
                      <w:t xml:space="preserve"> </w:t>
                    </w:r>
                    <w:r w:rsidRPr="0050110C">
                      <w:rPr>
                        <w:color w:val="999999"/>
                        <w:sz w:val="16"/>
                        <w:szCs w:val="16"/>
                      </w:rPr>
                      <w:t>parcial</w:t>
                    </w:r>
                    <w:r w:rsidRPr="0050110C">
                      <w:rPr>
                        <w:color w:val="999999"/>
                        <w:spacing w:val="-1"/>
                        <w:sz w:val="16"/>
                        <w:szCs w:val="16"/>
                      </w:rPr>
                      <w:t xml:space="preserve"> </w:t>
                    </w:r>
                    <w:r w:rsidRPr="0050110C">
                      <w:rPr>
                        <w:color w:val="999999"/>
                        <w:sz w:val="16"/>
                        <w:szCs w:val="16"/>
                      </w:rPr>
                      <w:t>o</w:t>
                    </w:r>
                    <w:r w:rsidRPr="0050110C">
                      <w:rPr>
                        <w:color w:val="999999"/>
                        <w:spacing w:val="-4"/>
                        <w:sz w:val="16"/>
                        <w:szCs w:val="16"/>
                      </w:rPr>
                      <w:t xml:space="preserve"> </w:t>
                    </w:r>
                    <w:r w:rsidRPr="0050110C">
                      <w:rPr>
                        <w:color w:val="999999"/>
                        <w:sz w:val="16"/>
                        <w:szCs w:val="16"/>
                      </w:rPr>
                      <w:t>total.</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67CD2" w14:textId="6396869D" w:rsidR="00C079E6" w:rsidRPr="0050110C" w:rsidRDefault="00000000" w:rsidP="00871DDE">
    <w:pPr>
      <w:pStyle w:val="Footer"/>
      <w:jc w:val="center"/>
      <w:rPr>
        <w:color w:val="999999"/>
        <w:sz w:val="16"/>
        <w:szCs w:val="16"/>
      </w:rPr>
    </w:pPr>
    <w:sdt>
      <w:sdtPr>
        <w:rPr>
          <w:color w:val="999999"/>
          <w:sz w:val="16"/>
          <w:szCs w:val="16"/>
        </w:rPr>
        <w:id w:val="881051476"/>
        <w:docPartObj>
          <w:docPartGallery w:val="Page Numbers (Bottom of Page)"/>
          <w:docPartUnique/>
        </w:docPartObj>
      </w:sdtPr>
      <w:sdtContent>
        <w:r w:rsidR="00C079E6" w:rsidRPr="0050110C">
          <w:rPr>
            <w:color w:val="999999"/>
            <w:sz w:val="16"/>
            <w:szCs w:val="16"/>
          </w:rPr>
          <w:t xml:space="preserve">Página </w:t>
        </w:r>
        <w:r w:rsidR="00C079E6" w:rsidRPr="0050110C">
          <w:rPr>
            <w:color w:val="999999"/>
            <w:sz w:val="16"/>
            <w:szCs w:val="16"/>
          </w:rPr>
          <w:fldChar w:fldCharType="begin"/>
        </w:r>
        <w:r w:rsidR="00C079E6" w:rsidRPr="0050110C">
          <w:rPr>
            <w:color w:val="999999"/>
            <w:sz w:val="16"/>
            <w:szCs w:val="16"/>
          </w:rPr>
          <w:instrText xml:space="preserve"> PAGE   \* MERGEFORMAT </w:instrText>
        </w:r>
        <w:r w:rsidR="00C079E6" w:rsidRPr="0050110C">
          <w:rPr>
            <w:color w:val="999999"/>
            <w:sz w:val="16"/>
            <w:szCs w:val="16"/>
          </w:rPr>
          <w:fldChar w:fldCharType="separate"/>
        </w:r>
        <w:r w:rsidR="00BF10A5">
          <w:rPr>
            <w:noProof/>
            <w:color w:val="999999"/>
            <w:sz w:val="16"/>
            <w:szCs w:val="16"/>
          </w:rPr>
          <w:t>25</w:t>
        </w:r>
        <w:r w:rsidR="00C079E6" w:rsidRPr="0050110C">
          <w:rPr>
            <w:color w:val="999999"/>
            <w:sz w:val="16"/>
            <w:szCs w:val="16"/>
          </w:rPr>
          <w:fldChar w:fldCharType="end"/>
        </w:r>
      </w:sdtContent>
    </w:sdt>
    <w:r w:rsidR="00C079E6" w:rsidRPr="0050110C">
      <w:rPr>
        <w:color w:val="999999"/>
        <w:sz w:val="16"/>
        <w:szCs w:val="16"/>
      </w:rPr>
      <w:t xml:space="preserve"> de </w:t>
    </w:r>
    <w:r w:rsidR="00976898" w:rsidRPr="00D32350">
      <w:rPr>
        <w:color w:val="999999"/>
        <w:sz w:val="16"/>
        <w:szCs w:val="16"/>
      </w:rPr>
      <w:fldChar w:fldCharType="begin"/>
    </w:r>
    <w:r w:rsidR="00976898" w:rsidRPr="00D32350">
      <w:rPr>
        <w:color w:val="999999"/>
        <w:sz w:val="16"/>
        <w:szCs w:val="16"/>
      </w:rPr>
      <w:instrText xml:space="preserve"> NUMPAGES  </w:instrText>
    </w:r>
    <w:r w:rsidR="00976898" w:rsidRPr="00D32350">
      <w:rPr>
        <w:color w:val="999999"/>
        <w:sz w:val="16"/>
        <w:szCs w:val="16"/>
      </w:rPr>
      <w:fldChar w:fldCharType="separate"/>
    </w:r>
    <w:r w:rsidR="00976898">
      <w:rPr>
        <w:color w:val="999999"/>
        <w:sz w:val="16"/>
        <w:szCs w:val="16"/>
      </w:rPr>
      <w:t>39</w:t>
    </w:r>
    <w:r w:rsidR="00976898" w:rsidRPr="00D32350">
      <w:rPr>
        <w:color w:val="999999"/>
        <w:sz w:val="16"/>
        <w:szCs w:val="16"/>
      </w:rPr>
      <w:fldChar w:fldCharType="end"/>
    </w:r>
  </w:p>
  <w:p w14:paraId="038F7DFA" w14:textId="12CCAF7F" w:rsidR="00C079E6" w:rsidRPr="0050110C" w:rsidRDefault="00C079E6" w:rsidP="00871DDE">
    <w:pPr>
      <w:ind w:right="536"/>
      <w:jc w:val="right"/>
      <w:rPr>
        <w:sz w:val="16"/>
        <w:szCs w:val="16"/>
      </w:rPr>
    </w:pPr>
  </w:p>
  <w:p w14:paraId="32E092B3" w14:textId="77777777" w:rsidR="00C079E6" w:rsidRDefault="00C079E6">
    <w:pPr>
      <w:pStyle w:val="BodyText"/>
      <w:spacing w:line="14" w:lineRule="auto"/>
      <w:rPr>
        <w:sz w:val="20"/>
      </w:rPr>
    </w:pPr>
    <w:r w:rsidRPr="0050110C">
      <w:rPr>
        <w:noProof/>
        <w:color w:val="999999"/>
        <w:sz w:val="16"/>
        <w:szCs w:val="16"/>
        <w:lang w:val="es-MX" w:eastAsia="es-MX"/>
      </w:rPr>
      <mc:AlternateContent>
        <mc:Choice Requires="wps">
          <w:drawing>
            <wp:anchor distT="0" distB="0" distL="114300" distR="114300" simplePos="0" relativeHeight="251658242" behindDoc="1" locked="0" layoutInCell="1" allowOverlap="1" wp14:anchorId="063B7AFE" wp14:editId="32EA05A4">
              <wp:simplePos x="0" y="0"/>
              <wp:positionH relativeFrom="margin">
                <wp:align>center</wp:align>
              </wp:positionH>
              <wp:positionV relativeFrom="page">
                <wp:posOffset>9641840</wp:posOffset>
              </wp:positionV>
              <wp:extent cx="6292158" cy="135802"/>
              <wp:effectExtent l="0" t="0" r="13970" b="17145"/>
              <wp:wrapNone/>
              <wp:docPr id="1087356712" name="Text Box 1087356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158" cy="135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3E559" w14:textId="6B67A367" w:rsidR="00C079E6" w:rsidRPr="0050110C" w:rsidRDefault="00C079E6" w:rsidP="00871DDE">
                          <w:pPr>
                            <w:ind w:left="26" w:right="84"/>
                            <w:jc w:val="center"/>
                            <w:rPr>
                              <w:sz w:val="16"/>
                              <w:szCs w:val="16"/>
                            </w:rPr>
                          </w:pPr>
                          <w:r w:rsidRPr="0050110C">
                            <w:rPr>
                              <w:color w:val="999999"/>
                              <w:sz w:val="16"/>
                              <w:szCs w:val="16"/>
                            </w:rPr>
                            <w:t>Este</w:t>
                          </w:r>
                          <w:r w:rsidRPr="0050110C">
                            <w:rPr>
                              <w:color w:val="999999"/>
                              <w:spacing w:val="-3"/>
                              <w:sz w:val="16"/>
                              <w:szCs w:val="16"/>
                            </w:rPr>
                            <w:t xml:space="preserve"> </w:t>
                          </w:r>
                          <w:r w:rsidRPr="0050110C">
                            <w:rPr>
                              <w:color w:val="999999"/>
                              <w:sz w:val="16"/>
                              <w:szCs w:val="16"/>
                            </w:rPr>
                            <w:t>documento</w:t>
                          </w:r>
                          <w:r w:rsidRPr="0050110C">
                            <w:rPr>
                              <w:color w:val="999999"/>
                              <w:spacing w:val="-4"/>
                              <w:sz w:val="16"/>
                              <w:szCs w:val="16"/>
                            </w:rPr>
                            <w:t xml:space="preserve"> </w:t>
                          </w:r>
                          <w:r w:rsidRPr="0050110C">
                            <w:rPr>
                              <w:color w:val="999999"/>
                              <w:sz w:val="16"/>
                              <w:szCs w:val="16"/>
                            </w:rPr>
                            <w:t>es</w:t>
                          </w:r>
                          <w:r w:rsidRPr="0050110C">
                            <w:rPr>
                              <w:color w:val="999999"/>
                              <w:spacing w:val="-1"/>
                              <w:sz w:val="16"/>
                              <w:szCs w:val="16"/>
                            </w:rPr>
                            <w:t xml:space="preserve"> </w:t>
                          </w:r>
                          <w:r w:rsidRPr="0050110C">
                            <w:rPr>
                              <w:color w:val="999999"/>
                              <w:sz w:val="16"/>
                              <w:szCs w:val="16"/>
                            </w:rPr>
                            <w:t>propiedad</w:t>
                          </w:r>
                          <w:r w:rsidRPr="0050110C">
                            <w:rPr>
                              <w:color w:val="999999"/>
                              <w:spacing w:val="-4"/>
                              <w:sz w:val="16"/>
                              <w:szCs w:val="16"/>
                            </w:rPr>
                            <w:t xml:space="preserve"> </w:t>
                          </w:r>
                          <w:r w:rsidRPr="0050110C">
                            <w:rPr>
                              <w:color w:val="999999"/>
                              <w:sz w:val="16"/>
                              <w:szCs w:val="16"/>
                            </w:rPr>
                            <w:t>de</w:t>
                          </w:r>
                          <w:r w:rsidRPr="0050110C">
                            <w:rPr>
                              <w:color w:val="999999"/>
                              <w:spacing w:val="-2"/>
                              <w:sz w:val="16"/>
                              <w:szCs w:val="16"/>
                            </w:rPr>
                            <w:t xml:space="preserve"> </w:t>
                          </w:r>
                          <w:r w:rsidRPr="0050110C">
                            <w:rPr>
                              <w:color w:val="999999"/>
                              <w:sz w:val="16"/>
                              <w:szCs w:val="16"/>
                            </w:rPr>
                            <w:t>ION</w:t>
                          </w:r>
                          <w:r w:rsidRPr="0050110C">
                            <w:rPr>
                              <w:color w:val="999999"/>
                              <w:spacing w:val="-3"/>
                              <w:sz w:val="16"/>
                              <w:szCs w:val="16"/>
                            </w:rPr>
                            <w:t xml:space="preserve"> </w:t>
                          </w:r>
                          <w:r w:rsidR="005D4BCA">
                            <w:rPr>
                              <w:color w:val="999999"/>
                              <w:sz w:val="16"/>
                              <w:szCs w:val="16"/>
                            </w:rPr>
                            <w:t>Banco,</w:t>
                          </w:r>
                          <w:r w:rsidRPr="0050110C">
                            <w:rPr>
                              <w:color w:val="999999"/>
                              <w:spacing w:val="-3"/>
                              <w:sz w:val="16"/>
                              <w:szCs w:val="16"/>
                            </w:rPr>
                            <w:t xml:space="preserve"> </w:t>
                          </w:r>
                          <w:r w:rsidRPr="0050110C">
                            <w:rPr>
                              <w:color w:val="999999"/>
                              <w:sz w:val="16"/>
                              <w:szCs w:val="16"/>
                            </w:rPr>
                            <w:t>S.A</w:t>
                          </w:r>
                          <w:r>
                            <w:rPr>
                              <w:color w:val="999999"/>
                              <w:sz w:val="16"/>
                              <w:szCs w:val="16"/>
                            </w:rPr>
                            <w:t>.</w:t>
                          </w:r>
                          <w:r w:rsidRPr="0050110C">
                            <w:rPr>
                              <w:color w:val="999999"/>
                              <w:sz w:val="16"/>
                              <w:szCs w:val="16"/>
                            </w:rPr>
                            <w:t xml:space="preserve"> Institución de Banca Múltiple</w:t>
                          </w:r>
                          <w:r w:rsidR="00B95DEF">
                            <w:rPr>
                              <w:color w:val="999999"/>
                              <w:sz w:val="16"/>
                              <w:szCs w:val="16"/>
                            </w:rPr>
                            <w:t>.</w:t>
                          </w:r>
                          <w:r w:rsidRPr="0050110C">
                            <w:rPr>
                              <w:color w:val="999999"/>
                              <w:sz w:val="16"/>
                              <w:szCs w:val="16"/>
                            </w:rPr>
                            <w:t xml:space="preserve"> Prohibida</w:t>
                          </w:r>
                          <w:r w:rsidRPr="0050110C">
                            <w:rPr>
                              <w:color w:val="999999"/>
                              <w:spacing w:val="-3"/>
                              <w:sz w:val="16"/>
                              <w:szCs w:val="16"/>
                            </w:rPr>
                            <w:t xml:space="preserve"> </w:t>
                          </w:r>
                          <w:r w:rsidRPr="0050110C">
                            <w:rPr>
                              <w:color w:val="999999"/>
                              <w:sz w:val="16"/>
                              <w:szCs w:val="16"/>
                            </w:rPr>
                            <w:t>su</w:t>
                          </w:r>
                          <w:r w:rsidRPr="0050110C">
                            <w:rPr>
                              <w:color w:val="999999"/>
                              <w:spacing w:val="-3"/>
                              <w:sz w:val="16"/>
                              <w:szCs w:val="16"/>
                            </w:rPr>
                            <w:t xml:space="preserve"> </w:t>
                          </w:r>
                          <w:r w:rsidRPr="0050110C">
                            <w:rPr>
                              <w:color w:val="999999"/>
                              <w:sz w:val="16"/>
                              <w:szCs w:val="16"/>
                            </w:rPr>
                            <w:t>reproducción,</w:t>
                          </w:r>
                          <w:r w:rsidRPr="0050110C">
                            <w:rPr>
                              <w:color w:val="999999"/>
                              <w:spacing w:val="-2"/>
                              <w:sz w:val="16"/>
                              <w:szCs w:val="16"/>
                            </w:rPr>
                            <w:t xml:space="preserve"> </w:t>
                          </w:r>
                          <w:r w:rsidRPr="0050110C">
                            <w:rPr>
                              <w:color w:val="999999"/>
                              <w:sz w:val="16"/>
                              <w:szCs w:val="16"/>
                            </w:rPr>
                            <w:t>distribución</w:t>
                          </w:r>
                          <w:r w:rsidRPr="0050110C">
                            <w:rPr>
                              <w:color w:val="999999"/>
                              <w:spacing w:val="-4"/>
                              <w:sz w:val="16"/>
                              <w:szCs w:val="16"/>
                            </w:rPr>
                            <w:t xml:space="preserve"> </w:t>
                          </w:r>
                          <w:r w:rsidRPr="0050110C">
                            <w:rPr>
                              <w:color w:val="999999"/>
                              <w:sz w:val="16"/>
                              <w:szCs w:val="16"/>
                            </w:rPr>
                            <w:t>o</w:t>
                          </w:r>
                          <w:r w:rsidRPr="0050110C">
                            <w:rPr>
                              <w:color w:val="999999"/>
                              <w:spacing w:val="-3"/>
                              <w:sz w:val="16"/>
                              <w:szCs w:val="16"/>
                            </w:rPr>
                            <w:t xml:space="preserve"> </w:t>
                          </w:r>
                          <w:r w:rsidRPr="0050110C">
                            <w:rPr>
                              <w:color w:val="999999"/>
                              <w:sz w:val="16"/>
                              <w:szCs w:val="16"/>
                            </w:rPr>
                            <w:t>difusión</w:t>
                          </w:r>
                          <w:r w:rsidRPr="0050110C">
                            <w:rPr>
                              <w:color w:val="999999"/>
                              <w:spacing w:val="-4"/>
                              <w:sz w:val="16"/>
                              <w:szCs w:val="16"/>
                            </w:rPr>
                            <w:t xml:space="preserve"> </w:t>
                          </w:r>
                          <w:r w:rsidRPr="0050110C">
                            <w:rPr>
                              <w:color w:val="999999"/>
                              <w:sz w:val="16"/>
                              <w:szCs w:val="16"/>
                            </w:rPr>
                            <w:t>parcial</w:t>
                          </w:r>
                          <w:r w:rsidRPr="0050110C">
                            <w:rPr>
                              <w:color w:val="999999"/>
                              <w:spacing w:val="-1"/>
                              <w:sz w:val="16"/>
                              <w:szCs w:val="16"/>
                            </w:rPr>
                            <w:t xml:space="preserve"> </w:t>
                          </w:r>
                          <w:r w:rsidRPr="0050110C">
                            <w:rPr>
                              <w:color w:val="999999"/>
                              <w:sz w:val="16"/>
                              <w:szCs w:val="16"/>
                            </w:rPr>
                            <w:t>o</w:t>
                          </w:r>
                          <w:r w:rsidRPr="0050110C">
                            <w:rPr>
                              <w:color w:val="999999"/>
                              <w:spacing w:val="-4"/>
                              <w:sz w:val="16"/>
                              <w:szCs w:val="16"/>
                            </w:rPr>
                            <w:t xml:space="preserve"> </w:t>
                          </w:r>
                          <w:r w:rsidRPr="0050110C">
                            <w:rPr>
                              <w:color w:val="999999"/>
                              <w:sz w:val="16"/>
                              <w:szCs w:val="16"/>
                            </w:rPr>
                            <w:t>total.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779E78D">
            <v:shapetype id="_x0000_t202" coordsize="21600,21600" o:spt="202" path="m,l,21600r21600,l21600,xe" w14:anchorId="063B7AFE">
              <v:stroke joinstyle="miter"/>
              <v:path gradientshapeok="t" o:connecttype="rect"/>
            </v:shapetype>
            <v:shape id="Text Box 1087356712" style="position:absolute;margin-left:0;margin-top:759.2pt;width:495.45pt;height:10.7pt;z-index:-25165823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">
              <v:textbox inset="0,0,0,0">
                <w:txbxContent>
                  <w:p w:rsidRPr="0050110C" w:rsidR="00C079E6" w:rsidP="00871DDE" w:rsidRDefault="00C079E6" w14:paraId="3D13FE8E" w14:textId="6B67A367">
                    <w:pPr>
                      <w:ind w:left="26" w:right="84"/>
                      <w:jc w:val="center"/>
                      <w:rPr>
                        <w:sz w:val="16"/>
                        <w:szCs w:val="16"/>
                      </w:rPr>
                    </w:pPr>
                    <w:r w:rsidRPr="0050110C">
                      <w:rPr>
                        <w:color w:val="999999"/>
                        <w:sz w:val="16"/>
                        <w:szCs w:val="16"/>
                      </w:rPr>
                      <w:t>Este</w:t>
                    </w:r>
                    <w:r w:rsidRPr="0050110C">
                      <w:rPr>
                        <w:color w:val="999999"/>
                        <w:spacing w:val="-3"/>
                        <w:sz w:val="16"/>
                        <w:szCs w:val="16"/>
                      </w:rPr>
                      <w:t xml:space="preserve"> </w:t>
                    </w:r>
                    <w:r w:rsidRPr="0050110C">
                      <w:rPr>
                        <w:color w:val="999999"/>
                        <w:sz w:val="16"/>
                        <w:szCs w:val="16"/>
                      </w:rPr>
                      <w:t>documento</w:t>
                    </w:r>
                    <w:r w:rsidRPr="0050110C">
                      <w:rPr>
                        <w:color w:val="999999"/>
                        <w:spacing w:val="-4"/>
                        <w:sz w:val="16"/>
                        <w:szCs w:val="16"/>
                      </w:rPr>
                      <w:t xml:space="preserve"> </w:t>
                    </w:r>
                    <w:r w:rsidRPr="0050110C">
                      <w:rPr>
                        <w:color w:val="999999"/>
                        <w:sz w:val="16"/>
                        <w:szCs w:val="16"/>
                      </w:rPr>
                      <w:t>es</w:t>
                    </w:r>
                    <w:r w:rsidRPr="0050110C">
                      <w:rPr>
                        <w:color w:val="999999"/>
                        <w:spacing w:val="-1"/>
                        <w:sz w:val="16"/>
                        <w:szCs w:val="16"/>
                      </w:rPr>
                      <w:t xml:space="preserve"> </w:t>
                    </w:r>
                    <w:r w:rsidRPr="0050110C">
                      <w:rPr>
                        <w:color w:val="999999"/>
                        <w:sz w:val="16"/>
                        <w:szCs w:val="16"/>
                      </w:rPr>
                      <w:t>propiedad</w:t>
                    </w:r>
                    <w:r w:rsidRPr="0050110C">
                      <w:rPr>
                        <w:color w:val="999999"/>
                        <w:spacing w:val="-4"/>
                        <w:sz w:val="16"/>
                        <w:szCs w:val="16"/>
                      </w:rPr>
                      <w:t xml:space="preserve"> </w:t>
                    </w:r>
                    <w:r w:rsidRPr="0050110C">
                      <w:rPr>
                        <w:color w:val="999999"/>
                        <w:sz w:val="16"/>
                        <w:szCs w:val="16"/>
                      </w:rPr>
                      <w:t>de</w:t>
                    </w:r>
                    <w:r w:rsidRPr="0050110C">
                      <w:rPr>
                        <w:color w:val="999999"/>
                        <w:spacing w:val="-2"/>
                        <w:sz w:val="16"/>
                        <w:szCs w:val="16"/>
                      </w:rPr>
                      <w:t xml:space="preserve"> </w:t>
                    </w:r>
                    <w:r w:rsidRPr="0050110C">
                      <w:rPr>
                        <w:color w:val="999999"/>
                        <w:sz w:val="16"/>
                        <w:szCs w:val="16"/>
                      </w:rPr>
                      <w:t>ION</w:t>
                    </w:r>
                    <w:r w:rsidRPr="0050110C">
                      <w:rPr>
                        <w:color w:val="999999"/>
                        <w:spacing w:val="-3"/>
                        <w:sz w:val="16"/>
                        <w:szCs w:val="16"/>
                      </w:rPr>
                      <w:t xml:space="preserve"> </w:t>
                    </w:r>
                    <w:r w:rsidR="005D4BCA">
                      <w:rPr>
                        <w:color w:val="999999"/>
                        <w:sz w:val="16"/>
                        <w:szCs w:val="16"/>
                      </w:rPr>
                      <w:t>Banco,</w:t>
                    </w:r>
                    <w:r w:rsidRPr="0050110C">
                      <w:rPr>
                        <w:color w:val="999999"/>
                        <w:spacing w:val="-3"/>
                        <w:sz w:val="16"/>
                        <w:szCs w:val="16"/>
                      </w:rPr>
                      <w:t xml:space="preserve"> </w:t>
                    </w:r>
                    <w:r w:rsidRPr="0050110C">
                      <w:rPr>
                        <w:color w:val="999999"/>
                        <w:sz w:val="16"/>
                        <w:szCs w:val="16"/>
                      </w:rPr>
                      <w:t>S.A</w:t>
                    </w:r>
                    <w:r>
                      <w:rPr>
                        <w:color w:val="999999"/>
                        <w:sz w:val="16"/>
                        <w:szCs w:val="16"/>
                      </w:rPr>
                      <w:t>.</w:t>
                    </w:r>
                    <w:r w:rsidRPr="0050110C">
                      <w:rPr>
                        <w:color w:val="999999"/>
                        <w:sz w:val="16"/>
                        <w:szCs w:val="16"/>
                      </w:rPr>
                      <w:t xml:space="preserve"> Institución de Banca Múltiple</w:t>
                    </w:r>
                    <w:r w:rsidR="00B95DEF">
                      <w:rPr>
                        <w:color w:val="999999"/>
                        <w:sz w:val="16"/>
                        <w:szCs w:val="16"/>
                      </w:rPr>
                      <w:t>.</w:t>
                    </w:r>
                    <w:r w:rsidRPr="0050110C">
                      <w:rPr>
                        <w:color w:val="999999"/>
                        <w:sz w:val="16"/>
                        <w:szCs w:val="16"/>
                      </w:rPr>
                      <w:t xml:space="preserve"> Prohibida</w:t>
                    </w:r>
                    <w:r w:rsidRPr="0050110C">
                      <w:rPr>
                        <w:color w:val="999999"/>
                        <w:spacing w:val="-3"/>
                        <w:sz w:val="16"/>
                        <w:szCs w:val="16"/>
                      </w:rPr>
                      <w:t xml:space="preserve"> </w:t>
                    </w:r>
                    <w:r w:rsidRPr="0050110C">
                      <w:rPr>
                        <w:color w:val="999999"/>
                        <w:sz w:val="16"/>
                        <w:szCs w:val="16"/>
                      </w:rPr>
                      <w:t>su</w:t>
                    </w:r>
                    <w:r w:rsidRPr="0050110C">
                      <w:rPr>
                        <w:color w:val="999999"/>
                        <w:spacing w:val="-3"/>
                        <w:sz w:val="16"/>
                        <w:szCs w:val="16"/>
                      </w:rPr>
                      <w:t xml:space="preserve"> </w:t>
                    </w:r>
                    <w:r w:rsidRPr="0050110C">
                      <w:rPr>
                        <w:color w:val="999999"/>
                        <w:sz w:val="16"/>
                        <w:szCs w:val="16"/>
                      </w:rPr>
                      <w:t>reproducción,</w:t>
                    </w:r>
                    <w:r w:rsidRPr="0050110C">
                      <w:rPr>
                        <w:color w:val="999999"/>
                        <w:spacing w:val="-2"/>
                        <w:sz w:val="16"/>
                        <w:szCs w:val="16"/>
                      </w:rPr>
                      <w:t xml:space="preserve"> </w:t>
                    </w:r>
                    <w:r w:rsidRPr="0050110C">
                      <w:rPr>
                        <w:color w:val="999999"/>
                        <w:sz w:val="16"/>
                        <w:szCs w:val="16"/>
                      </w:rPr>
                      <w:t>distribución</w:t>
                    </w:r>
                    <w:r w:rsidRPr="0050110C">
                      <w:rPr>
                        <w:color w:val="999999"/>
                        <w:spacing w:val="-4"/>
                        <w:sz w:val="16"/>
                        <w:szCs w:val="16"/>
                      </w:rPr>
                      <w:t xml:space="preserve"> </w:t>
                    </w:r>
                    <w:r w:rsidRPr="0050110C">
                      <w:rPr>
                        <w:color w:val="999999"/>
                        <w:sz w:val="16"/>
                        <w:szCs w:val="16"/>
                      </w:rPr>
                      <w:t>o</w:t>
                    </w:r>
                    <w:r w:rsidRPr="0050110C">
                      <w:rPr>
                        <w:color w:val="999999"/>
                        <w:spacing w:val="-3"/>
                        <w:sz w:val="16"/>
                        <w:szCs w:val="16"/>
                      </w:rPr>
                      <w:t xml:space="preserve"> </w:t>
                    </w:r>
                    <w:r w:rsidRPr="0050110C">
                      <w:rPr>
                        <w:color w:val="999999"/>
                        <w:sz w:val="16"/>
                        <w:szCs w:val="16"/>
                      </w:rPr>
                      <w:t>difusión</w:t>
                    </w:r>
                    <w:r w:rsidRPr="0050110C">
                      <w:rPr>
                        <w:color w:val="999999"/>
                        <w:spacing w:val="-4"/>
                        <w:sz w:val="16"/>
                        <w:szCs w:val="16"/>
                      </w:rPr>
                      <w:t xml:space="preserve"> </w:t>
                    </w:r>
                    <w:r w:rsidRPr="0050110C">
                      <w:rPr>
                        <w:color w:val="999999"/>
                        <w:sz w:val="16"/>
                        <w:szCs w:val="16"/>
                      </w:rPr>
                      <w:t>parcial</w:t>
                    </w:r>
                    <w:r w:rsidRPr="0050110C">
                      <w:rPr>
                        <w:color w:val="999999"/>
                        <w:spacing w:val="-1"/>
                        <w:sz w:val="16"/>
                        <w:szCs w:val="16"/>
                      </w:rPr>
                      <w:t xml:space="preserve"> </w:t>
                    </w:r>
                    <w:r w:rsidRPr="0050110C">
                      <w:rPr>
                        <w:color w:val="999999"/>
                        <w:sz w:val="16"/>
                        <w:szCs w:val="16"/>
                      </w:rPr>
                      <w:t>o</w:t>
                    </w:r>
                    <w:r w:rsidRPr="0050110C">
                      <w:rPr>
                        <w:color w:val="999999"/>
                        <w:spacing w:val="-4"/>
                        <w:sz w:val="16"/>
                        <w:szCs w:val="16"/>
                      </w:rPr>
                      <w:t xml:space="preserve"> </w:t>
                    </w:r>
                    <w:r w:rsidRPr="0050110C">
                      <w:rPr>
                        <w:color w:val="999999"/>
                        <w:sz w:val="16"/>
                        <w:szCs w:val="16"/>
                      </w:rPr>
                      <w:t>total.</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C3013" w14:textId="77777777" w:rsidR="00072386" w:rsidRDefault="00072386">
      <w:r>
        <w:separator/>
      </w:r>
    </w:p>
    <w:p w14:paraId="326D3B95" w14:textId="77777777" w:rsidR="00072386" w:rsidRDefault="00072386"/>
  </w:footnote>
  <w:footnote w:type="continuationSeparator" w:id="0">
    <w:p w14:paraId="6E1F889D" w14:textId="77777777" w:rsidR="00072386" w:rsidRDefault="00072386">
      <w:r>
        <w:continuationSeparator/>
      </w:r>
    </w:p>
    <w:p w14:paraId="4AC8D35D" w14:textId="77777777" w:rsidR="00072386" w:rsidRDefault="00072386"/>
  </w:footnote>
  <w:footnote w:type="continuationNotice" w:id="1">
    <w:p w14:paraId="576C6D50" w14:textId="77777777" w:rsidR="00072386" w:rsidRDefault="00072386"/>
    <w:p w14:paraId="75AA6E40" w14:textId="77777777" w:rsidR="00072386" w:rsidRDefault="000723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8FFB1" w14:textId="77777777" w:rsidR="00C079E6" w:rsidRDefault="00C079E6">
    <w:pPr>
      <w:pStyle w:val="BodyText"/>
      <w:spacing w:line="14" w:lineRule="auto"/>
      <w:rPr>
        <w:sz w:val="20"/>
      </w:rPr>
    </w:pPr>
  </w:p>
  <w:p w14:paraId="3FC5F56E" w14:textId="77777777" w:rsidR="00C079E6" w:rsidRDefault="00C079E6">
    <w:pPr>
      <w:pStyle w:val="BodyText"/>
      <w:spacing w:line="14" w:lineRule="auto"/>
      <w:rPr>
        <w:sz w:val="20"/>
      </w:rPr>
    </w:pPr>
  </w:p>
  <w:p w14:paraId="2865456B" w14:textId="77777777" w:rsidR="00C079E6" w:rsidRDefault="00C079E6">
    <w:pPr>
      <w:pStyle w:val="BodyText"/>
      <w:spacing w:line="14" w:lineRule="auto"/>
      <w:rPr>
        <w:sz w:val="20"/>
      </w:rPr>
    </w:pPr>
  </w:p>
  <w:p w14:paraId="5024E626" w14:textId="77777777" w:rsidR="00C079E6" w:rsidRDefault="00C079E6">
    <w:pPr>
      <w:pStyle w:val="BodyText"/>
      <w:spacing w:line="14" w:lineRule="auto"/>
      <w:rPr>
        <w:sz w:val="20"/>
      </w:rPr>
    </w:pPr>
  </w:p>
  <w:p w14:paraId="329E1633" w14:textId="77777777" w:rsidR="00C079E6" w:rsidRDefault="00C079E6">
    <w:pPr>
      <w:pStyle w:val="BodyText"/>
      <w:spacing w:line="14" w:lineRule="auto"/>
      <w:rPr>
        <w:sz w:val="20"/>
      </w:rPr>
    </w:pPr>
  </w:p>
  <w:p w14:paraId="75C6668F" w14:textId="77777777" w:rsidR="00C079E6" w:rsidRDefault="00C079E6">
    <w:pPr>
      <w:pStyle w:val="BodyText"/>
      <w:spacing w:line="14" w:lineRule="auto"/>
      <w:rPr>
        <w:sz w:val="20"/>
      </w:rPr>
    </w:pPr>
  </w:p>
  <w:p w14:paraId="57597974" w14:textId="77777777" w:rsidR="00C079E6" w:rsidRDefault="00C079E6">
    <w:pPr>
      <w:pStyle w:val="BodyText"/>
      <w:spacing w:line="14" w:lineRule="auto"/>
      <w:rPr>
        <w:sz w:val="20"/>
      </w:rPr>
    </w:pPr>
  </w:p>
  <w:p w14:paraId="1E953A93" w14:textId="77777777" w:rsidR="00C079E6" w:rsidRDefault="00C079E6">
    <w:pPr>
      <w:pStyle w:val="BodyText"/>
      <w:spacing w:line="14" w:lineRule="auto"/>
      <w:rPr>
        <w:sz w:val="20"/>
      </w:rPr>
    </w:pPr>
  </w:p>
  <w:p w14:paraId="5DF4CE4D" w14:textId="77777777" w:rsidR="00C079E6" w:rsidRDefault="00C079E6">
    <w:pPr>
      <w:pStyle w:val="BodyText"/>
      <w:spacing w:line="14" w:lineRule="auto"/>
      <w:rPr>
        <w:sz w:val="20"/>
      </w:rPr>
    </w:pPr>
  </w:p>
  <w:p w14:paraId="139B42F5" w14:textId="719488C4" w:rsidR="00C079E6" w:rsidRDefault="00A61517">
    <w:pPr>
      <w:pStyle w:val="BodyText"/>
      <w:spacing w:line="14" w:lineRule="auto"/>
      <w:rPr>
        <w:sz w:val="20"/>
      </w:rPr>
    </w:pPr>
    <w:r>
      <w:rPr>
        <w:noProof/>
        <w:lang w:val="es-MX" w:eastAsia="es-MX"/>
      </w:rPr>
      <mc:AlternateContent>
        <mc:Choice Requires="wps">
          <w:drawing>
            <wp:anchor distT="0" distB="0" distL="114300" distR="114300" simplePos="0" relativeHeight="251658243" behindDoc="1" locked="0" layoutInCell="1" allowOverlap="1" wp14:anchorId="53F70692" wp14:editId="25175686">
              <wp:simplePos x="0" y="0"/>
              <wp:positionH relativeFrom="page">
                <wp:posOffset>2481581</wp:posOffset>
              </wp:positionH>
              <wp:positionV relativeFrom="page">
                <wp:posOffset>542925</wp:posOffset>
              </wp:positionV>
              <wp:extent cx="2814320" cy="165735"/>
              <wp:effectExtent l="0" t="0" r="5080" b="57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23FE7" w14:textId="20B728A7" w:rsidR="00C079E6" w:rsidRDefault="00C079E6" w:rsidP="00152D66">
                          <w:pPr>
                            <w:spacing w:line="245" w:lineRule="exact"/>
                            <w:ind w:left="20"/>
                            <w:jc w:val="center"/>
                          </w:pPr>
                          <w:r>
                            <w:t>Manual</w:t>
                          </w:r>
                          <w:r w:rsidR="00A61517">
                            <w:t xml:space="preserve"> de Reportes Regulatorios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B203362">
            <v:shapetype id="_x0000_t202" coordsize="21600,21600" o:spt="202" path="m,l,21600r21600,l21600,xe" w14:anchorId="53F70692">
              <v:stroke joinstyle="miter"/>
              <v:path gradientshapeok="t" o:connecttype="rect"/>
            </v:shapetype>
            <v:shape id="Text Box 2" style="position:absolute;margin-left:195.4pt;margin-top:42.75pt;width:221.6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">
              <v:textbox inset="0,0,0,0">
                <w:txbxContent>
                  <w:p w:rsidR="00C079E6" w:rsidP="00152D66" w:rsidRDefault="00C079E6" w14:paraId="306F0133" w14:textId="20B728A7">
                    <w:pPr>
                      <w:spacing w:line="245" w:lineRule="exact"/>
                      <w:ind w:left="20"/>
                      <w:jc w:val="center"/>
                    </w:pPr>
                    <w:r>
                      <w:t>Manual</w:t>
                    </w:r>
                    <w:r w:rsidR="00A61517">
                      <w:t xml:space="preserve"> de Reportes Regulatorios</w:t>
                    </w:r>
                  </w:p>
                </w:txbxContent>
              </v:textbox>
              <w10:wrap anchorx="page" anchory="page"/>
            </v:shape>
          </w:pict>
        </mc:Fallback>
      </mc:AlternateContent>
    </w:r>
  </w:p>
  <w:p w14:paraId="46646275" w14:textId="77777777" w:rsidR="00C079E6" w:rsidRDefault="00C079E6">
    <w:pPr>
      <w:pStyle w:val="BodyText"/>
      <w:spacing w:line="14" w:lineRule="auto"/>
      <w:rPr>
        <w:sz w:val="20"/>
      </w:rPr>
    </w:pPr>
  </w:p>
  <w:p w14:paraId="1421F7DA" w14:textId="77777777" w:rsidR="00C079E6" w:rsidRDefault="00C079E6">
    <w:pPr>
      <w:pStyle w:val="BodyText"/>
      <w:spacing w:line="14" w:lineRule="auto"/>
      <w:rPr>
        <w:sz w:val="20"/>
      </w:rPr>
    </w:pPr>
  </w:p>
  <w:p w14:paraId="762E1566" w14:textId="77777777" w:rsidR="00C079E6" w:rsidRDefault="00C079E6">
    <w:pPr>
      <w:pStyle w:val="BodyText"/>
      <w:spacing w:line="14" w:lineRule="auto"/>
      <w:rPr>
        <w:sz w:val="20"/>
      </w:rPr>
    </w:pPr>
  </w:p>
  <w:p w14:paraId="60F7D487" w14:textId="77777777" w:rsidR="00C079E6" w:rsidRDefault="00C079E6">
    <w:pPr>
      <w:pStyle w:val="BodyText"/>
      <w:spacing w:line="14" w:lineRule="auto"/>
      <w:rPr>
        <w:sz w:val="20"/>
      </w:rPr>
    </w:pPr>
  </w:p>
  <w:p w14:paraId="1EA11D3B" w14:textId="77777777" w:rsidR="00C079E6" w:rsidRDefault="00C079E6">
    <w:pPr>
      <w:pStyle w:val="BodyText"/>
      <w:spacing w:line="14" w:lineRule="auto"/>
      <w:rPr>
        <w:sz w:val="20"/>
      </w:rPr>
    </w:pPr>
  </w:p>
  <w:p w14:paraId="25EB2046" w14:textId="77777777" w:rsidR="00C079E6" w:rsidRDefault="00C079E6">
    <w:pPr>
      <w:pStyle w:val="BodyText"/>
      <w:spacing w:line="14" w:lineRule="auto"/>
      <w:rPr>
        <w:sz w:val="20"/>
      </w:rPr>
    </w:pPr>
  </w:p>
  <w:p w14:paraId="4841EDFA" w14:textId="77777777" w:rsidR="00C079E6" w:rsidRDefault="00C079E6">
    <w:pPr>
      <w:pStyle w:val="BodyText"/>
      <w:spacing w:line="14" w:lineRule="auto"/>
      <w:rPr>
        <w:sz w:val="20"/>
      </w:rPr>
    </w:pPr>
  </w:p>
  <w:p w14:paraId="245373C7" w14:textId="77777777" w:rsidR="00C079E6" w:rsidRDefault="00C079E6">
    <w:pPr>
      <w:pStyle w:val="BodyText"/>
      <w:spacing w:line="14" w:lineRule="auto"/>
      <w:rPr>
        <w:sz w:val="20"/>
      </w:rPr>
    </w:pPr>
  </w:p>
  <w:p w14:paraId="308D589C" w14:textId="77777777" w:rsidR="00C079E6" w:rsidRDefault="00C079E6">
    <w:pPr>
      <w:pStyle w:val="BodyText"/>
      <w:spacing w:line="14" w:lineRule="auto"/>
      <w:rPr>
        <w:sz w:val="20"/>
      </w:rPr>
    </w:pPr>
  </w:p>
  <w:p w14:paraId="398D1ECE" w14:textId="77777777" w:rsidR="00C079E6" w:rsidRDefault="00C079E6">
    <w:pPr>
      <w:pStyle w:val="BodyText"/>
      <w:spacing w:line="14" w:lineRule="auto"/>
      <w:rPr>
        <w:sz w:val="20"/>
      </w:rPr>
    </w:pPr>
  </w:p>
  <w:p w14:paraId="75E39F45" w14:textId="77777777" w:rsidR="00C079E6" w:rsidRDefault="00C079E6">
    <w:pPr>
      <w:pStyle w:val="BodyText"/>
      <w:spacing w:line="14" w:lineRule="auto"/>
      <w:rPr>
        <w:sz w:val="20"/>
      </w:rPr>
    </w:pPr>
  </w:p>
  <w:p w14:paraId="3862237C" w14:textId="77777777" w:rsidR="00C079E6" w:rsidRDefault="00C079E6">
    <w:pPr>
      <w:pStyle w:val="BodyText"/>
      <w:spacing w:line="14" w:lineRule="auto"/>
      <w:rPr>
        <w:sz w:val="20"/>
      </w:rPr>
    </w:pPr>
  </w:p>
  <w:p w14:paraId="27F82AFC" w14:textId="77777777" w:rsidR="00C079E6" w:rsidRDefault="00C079E6">
    <w:pPr>
      <w:pStyle w:val="BodyText"/>
      <w:spacing w:line="14" w:lineRule="auto"/>
      <w:rPr>
        <w:sz w:val="20"/>
      </w:rPr>
    </w:pPr>
  </w:p>
  <w:p w14:paraId="7695BE57" w14:textId="77777777" w:rsidR="00C079E6" w:rsidRDefault="00C079E6">
    <w:pPr>
      <w:pStyle w:val="BodyText"/>
      <w:spacing w:line="14" w:lineRule="auto"/>
      <w:rPr>
        <w:sz w:val="20"/>
      </w:rPr>
    </w:pPr>
  </w:p>
  <w:p w14:paraId="69B403AB" w14:textId="77777777" w:rsidR="00C079E6" w:rsidRDefault="00C079E6">
    <w:pPr>
      <w:pStyle w:val="BodyText"/>
      <w:spacing w:line="14" w:lineRule="auto"/>
      <w:rPr>
        <w:sz w:val="20"/>
      </w:rPr>
    </w:pPr>
  </w:p>
  <w:p w14:paraId="39FD9EE6" w14:textId="77777777" w:rsidR="00C079E6" w:rsidRDefault="00C079E6">
    <w:pPr>
      <w:pStyle w:val="BodyText"/>
      <w:spacing w:line="14" w:lineRule="auto"/>
      <w:rPr>
        <w:sz w:val="20"/>
      </w:rPr>
    </w:pPr>
  </w:p>
  <w:p w14:paraId="51C5A6FC" w14:textId="77777777" w:rsidR="00C079E6" w:rsidRDefault="00C079E6">
    <w:pPr>
      <w:pStyle w:val="BodyText"/>
      <w:spacing w:line="14" w:lineRule="auto"/>
      <w:rPr>
        <w:sz w:val="20"/>
      </w:rPr>
    </w:pPr>
  </w:p>
  <w:p w14:paraId="26A3EBB0" w14:textId="77777777" w:rsidR="00C079E6" w:rsidRDefault="00C079E6">
    <w:pPr>
      <w:pStyle w:val="BodyText"/>
      <w:spacing w:line="14" w:lineRule="auto"/>
      <w:rPr>
        <w:sz w:val="20"/>
      </w:rPr>
    </w:pPr>
  </w:p>
  <w:p w14:paraId="7995861E" w14:textId="77777777" w:rsidR="00C079E6" w:rsidRDefault="00C079E6">
    <w:pPr>
      <w:pStyle w:val="BodyText"/>
      <w:spacing w:line="14" w:lineRule="auto"/>
      <w:rPr>
        <w:sz w:val="20"/>
      </w:rPr>
    </w:pPr>
  </w:p>
  <w:p w14:paraId="78471C2A" w14:textId="77777777" w:rsidR="00C079E6" w:rsidRDefault="00C079E6">
    <w:pPr>
      <w:pStyle w:val="BodyText"/>
      <w:spacing w:line="14" w:lineRule="auto"/>
      <w:rPr>
        <w:sz w:val="20"/>
      </w:rPr>
    </w:pPr>
  </w:p>
  <w:p w14:paraId="5B106D6B" w14:textId="77777777" w:rsidR="00C079E6" w:rsidRDefault="00C079E6">
    <w:pPr>
      <w:pStyle w:val="BodyText"/>
      <w:spacing w:line="14" w:lineRule="auto"/>
      <w:rPr>
        <w:sz w:val="20"/>
      </w:rPr>
    </w:pPr>
  </w:p>
  <w:p w14:paraId="20428CF2" w14:textId="77777777" w:rsidR="00C079E6" w:rsidRDefault="00C079E6">
    <w:pPr>
      <w:pStyle w:val="BodyText"/>
      <w:spacing w:line="14" w:lineRule="auto"/>
      <w:rPr>
        <w:sz w:val="20"/>
      </w:rPr>
    </w:pPr>
  </w:p>
  <w:p w14:paraId="3425E90C" w14:textId="77777777" w:rsidR="00C079E6" w:rsidRDefault="00C079E6">
    <w:pPr>
      <w:pStyle w:val="BodyText"/>
      <w:spacing w:line="14" w:lineRule="auto"/>
      <w:rPr>
        <w:sz w:val="20"/>
      </w:rPr>
    </w:pPr>
  </w:p>
  <w:p w14:paraId="2D6A2FA0" w14:textId="77777777" w:rsidR="00C079E6" w:rsidRDefault="00C079E6">
    <w:pPr>
      <w:pStyle w:val="BodyText"/>
      <w:spacing w:line="14" w:lineRule="auto"/>
      <w:rPr>
        <w:sz w:val="20"/>
      </w:rPr>
    </w:pPr>
  </w:p>
  <w:p w14:paraId="5DB1E4CA" w14:textId="77777777" w:rsidR="00C079E6" w:rsidRDefault="00C079E6">
    <w:pPr>
      <w:pStyle w:val="BodyText"/>
      <w:spacing w:line="14" w:lineRule="auto"/>
      <w:rPr>
        <w:sz w:val="20"/>
      </w:rPr>
    </w:pPr>
  </w:p>
  <w:p w14:paraId="0CA30728" w14:textId="77777777" w:rsidR="00C079E6" w:rsidRDefault="00C079E6">
    <w:pPr>
      <w:pStyle w:val="BodyText"/>
      <w:spacing w:line="14" w:lineRule="auto"/>
      <w:rPr>
        <w:sz w:val="20"/>
      </w:rPr>
    </w:pPr>
  </w:p>
  <w:p w14:paraId="655640FA" w14:textId="77777777" w:rsidR="00C079E6" w:rsidRDefault="00C079E6">
    <w:pPr>
      <w:pStyle w:val="BodyText"/>
      <w:spacing w:line="14" w:lineRule="auto"/>
      <w:rPr>
        <w:sz w:val="20"/>
      </w:rPr>
    </w:pPr>
  </w:p>
  <w:p w14:paraId="3907A08B" w14:textId="77777777" w:rsidR="00C079E6" w:rsidRDefault="00C079E6">
    <w:pPr>
      <w:pStyle w:val="BodyText"/>
      <w:spacing w:line="14" w:lineRule="auto"/>
      <w:rPr>
        <w:sz w:val="20"/>
      </w:rPr>
    </w:pPr>
  </w:p>
  <w:p w14:paraId="74A6D9A5" w14:textId="77777777" w:rsidR="00C079E6" w:rsidRDefault="00C079E6">
    <w:pPr>
      <w:pStyle w:val="BodyText"/>
      <w:spacing w:line="14" w:lineRule="auto"/>
      <w:rPr>
        <w:sz w:val="20"/>
      </w:rPr>
    </w:pPr>
  </w:p>
  <w:p w14:paraId="3FF89763" w14:textId="77777777" w:rsidR="00C079E6" w:rsidRDefault="00C079E6">
    <w:pPr>
      <w:pStyle w:val="BodyText"/>
      <w:spacing w:line="14" w:lineRule="auto"/>
      <w:rPr>
        <w:sz w:val="20"/>
      </w:rPr>
    </w:pPr>
  </w:p>
  <w:p w14:paraId="3ED481F6" w14:textId="77777777" w:rsidR="00C079E6" w:rsidRDefault="00C079E6">
    <w:pPr>
      <w:pStyle w:val="BodyText"/>
      <w:spacing w:line="14" w:lineRule="auto"/>
      <w:rPr>
        <w:sz w:val="20"/>
      </w:rPr>
    </w:pPr>
  </w:p>
  <w:p w14:paraId="798AA1C4" w14:textId="77777777" w:rsidR="00C079E6" w:rsidRDefault="00C079E6">
    <w:pPr>
      <w:pStyle w:val="BodyText"/>
      <w:spacing w:line="14" w:lineRule="auto"/>
      <w:rPr>
        <w:sz w:val="20"/>
      </w:rPr>
    </w:pPr>
  </w:p>
  <w:p w14:paraId="566CCF84" w14:textId="77777777" w:rsidR="00C079E6" w:rsidRDefault="00C079E6">
    <w:pPr>
      <w:pStyle w:val="BodyText"/>
      <w:spacing w:line="14" w:lineRule="auto"/>
      <w:rPr>
        <w:sz w:val="20"/>
      </w:rPr>
    </w:pPr>
  </w:p>
  <w:p w14:paraId="2761E9C6" w14:textId="77777777" w:rsidR="00C079E6" w:rsidRDefault="00C079E6">
    <w:pPr>
      <w:pStyle w:val="BodyText"/>
      <w:spacing w:line="14" w:lineRule="auto"/>
      <w:rPr>
        <w:sz w:val="20"/>
      </w:rPr>
    </w:pPr>
  </w:p>
  <w:p w14:paraId="72521D34" w14:textId="77777777" w:rsidR="00C079E6" w:rsidRDefault="00C079E6">
    <w:pPr>
      <w:pStyle w:val="BodyText"/>
      <w:spacing w:line="14" w:lineRule="auto"/>
      <w:rPr>
        <w:sz w:val="20"/>
      </w:rPr>
    </w:pPr>
  </w:p>
  <w:p w14:paraId="533750A5" w14:textId="77777777" w:rsidR="00C079E6" w:rsidRDefault="00C079E6">
    <w:pPr>
      <w:pStyle w:val="BodyText"/>
      <w:spacing w:line="14" w:lineRule="auto"/>
      <w:rPr>
        <w:sz w:val="20"/>
      </w:rPr>
    </w:pPr>
  </w:p>
  <w:p w14:paraId="0C1DB46B" w14:textId="77777777" w:rsidR="00C079E6" w:rsidRDefault="00C079E6">
    <w:pPr>
      <w:pStyle w:val="BodyText"/>
      <w:spacing w:line="14" w:lineRule="auto"/>
      <w:rPr>
        <w:sz w:val="20"/>
      </w:rPr>
    </w:pPr>
  </w:p>
  <w:p w14:paraId="6A9F249E" w14:textId="77777777" w:rsidR="00C079E6" w:rsidRDefault="00C079E6">
    <w:pPr>
      <w:pStyle w:val="BodyText"/>
      <w:spacing w:line="14" w:lineRule="auto"/>
      <w:rPr>
        <w:sz w:val="20"/>
      </w:rPr>
    </w:pPr>
  </w:p>
  <w:p w14:paraId="764CA0A1" w14:textId="77777777" w:rsidR="00C079E6" w:rsidRDefault="00C079E6">
    <w:pPr>
      <w:pStyle w:val="BodyText"/>
      <w:spacing w:line="14" w:lineRule="auto"/>
      <w:rPr>
        <w:sz w:val="20"/>
      </w:rPr>
    </w:pPr>
  </w:p>
  <w:p w14:paraId="74BB3B85" w14:textId="77777777" w:rsidR="00C079E6" w:rsidRDefault="00C079E6">
    <w:pPr>
      <w:pStyle w:val="BodyText"/>
      <w:spacing w:line="14" w:lineRule="auto"/>
      <w:rPr>
        <w:sz w:val="20"/>
      </w:rPr>
    </w:pPr>
  </w:p>
  <w:p w14:paraId="4DE7410C" w14:textId="77777777" w:rsidR="00C079E6" w:rsidRDefault="00C079E6">
    <w:pPr>
      <w:pStyle w:val="BodyText"/>
      <w:spacing w:line="14" w:lineRule="auto"/>
      <w:rPr>
        <w:sz w:val="20"/>
      </w:rPr>
    </w:pPr>
  </w:p>
  <w:p w14:paraId="3BB73A35" w14:textId="77777777" w:rsidR="00C079E6" w:rsidRDefault="00C079E6">
    <w:pPr>
      <w:pStyle w:val="BodyText"/>
      <w:spacing w:line="14" w:lineRule="auto"/>
      <w:rPr>
        <w:sz w:val="20"/>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3"/>
      <w:gridCol w:w="2323"/>
      <w:gridCol w:w="2323"/>
      <w:gridCol w:w="2324"/>
    </w:tblGrid>
    <w:tr w:rsidR="00C079E6" w14:paraId="59628C35" w14:textId="77777777" w:rsidTr="008B1B4F">
      <w:trPr>
        <w:trHeight w:val="261"/>
      </w:trPr>
      <w:tc>
        <w:tcPr>
          <w:tcW w:w="2323" w:type="dxa"/>
        </w:tcPr>
        <w:p w14:paraId="7F40DCB7" w14:textId="77777777" w:rsidR="00C079E6" w:rsidRDefault="00C079E6" w:rsidP="00152D66">
          <w:pPr>
            <w:pStyle w:val="TableParagraph"/>
            <w:spacing w:before="51"/>
            <w:rPr>
              <w:b/>
              <w:sz w:val="14"/>
            </w:rPr>
          </w:pPr>
          <w:r>
            <w:rPr>
              <w:b/>
              <w:sz w:val="14"/>
            </w:rPr>
            <w:t>FECHA</w:t>
          </w:r>
          <w:r>
            <w:rPr>
              <w:b/>
              <w:spacing w:val="-4"/>
              <w:sz w:val="14"/>
            </w:rPr>
            <w:t xml:space="preserve"> </w:t>
          </w:r>
          <w:r>
            <w:rPr>
              <w:b/>
              <w:sz w:val="14"/>
            </w:rPr>
            <w:t>DE</w:t>
          </w:r>
          <w:r>
            <w:rPr>
              <w:b/>
              <w:spacing w:val="-3"/>
              <w:sz w:val="14"/>
            </w:rPr>
            <w:t xml:space="preserve"> </w:t>
          </w:r>
          <w:r>
            <w:rPr>
              <w:b/>
              <w:sz w:val="14"/>
            </w:rPr>
            <w:t>ELABORACIÓN:</w:t>
          </w:r>
        </w:p>
      </w:tc>
      <w:tc>
        <w:tcPr>
          <w:tcW w:w="2323" w:type="dxa"/>
        </w:tcPr>
        <w:p w14:paraId="76605409" w14:textId="08ECEB3D" w:rsidR="00C079E6" w:rsidRDefault="00A61517" w:rsidP="00152D66">
          <w:pPr>
            <w:pStyle w:val="TableParagraph"/>
            <w:spacing w:before="51"/>
            <w:rPr>
              <w:sz w:val="14"/>
            </w:rPr>
          </w:pPr>
          <w:r>
            <w:rPr>
              <w:sz w:val="14"/>
            </w:rPr>
            <w:t>05-enero-2024</w:t>
          </w:r>
        </w:p>
      </w:tc>
      <w:tc>
        <w:tcPr>
          <w:tcW w:w="2323" w:type="dxa"/>
        </w:tcPr>
        <w:p w14:paraId="6884CB56" w14:textId="77777777" w:rsidR="00C079E6" w:rsidRDefault="00C079E6" w:rsidP="00152D66">
          <w:pPr>
            <w:pStyle w:val="TableParagraph"/>
            <w:spacing w:before="51"/>
            <w:ind w:left="108"/>
            <w:rPr>
              <w:b/>
              <w:sz w:val="14"/>
            </w:rPr>
          </w:pPr>
          <w:r>
            <w:rPr>
              <w:b/>
              <w:sz w:val="14"/>
            </w:rPr>
            <w:t>CÓDIGO</w:t>
          </w:r>
          <w:r>
            <w:rPr>
              <w:b/>
              <w:spacing w:val="-4"/>
              <w:sz w:val="14"/>
            </w:rPr>
            <w:t xml:space="preserve"> </w:t>
          </w:r>
          <w:r>
            <w:rPr>
              <w:b/>
              <w:sz w:val="14"/>
            </w:rPr>
            <w:t>DE</w:t>
          </w:r>
          <w:r>
            <w:rPr>
              <w:b/>
              <w:spacing w:val="-4"/>
              <w:sz w:val="14"/>
            </w:rPr>
            <w:t xml:space="preserve"> </w:t>
          </w:r>
          <w:r>
            <w:rPr>
              <w:b/>
              <w:sz w:val="14"/>
            </w:rPr>
            <w:t>REFERENCIA:</w:t>
          </w:r>
        </w:p>
      </w:tc>
      <w:tc>
        <w:tcPr>
          <w:tcW w:w="2324" w:type="dxa"/>
        </w:tcPr>
        <w:p w14:paraId="49799C00" w14:textId="0983B4EA" w:rsidR="00C079E6" w:rsidRDefault="00C079E6" w:rsidP="00152D66">
          <w:pPr>
            <w:pStyle w:val="TableParagraph"/>
            <w:spacing w:before="51"/>
            <w:ind w:left="108"/>
            <w:rPr>
              <w:sz w:val="14"/>
            </w:rPr>
          </w:pPr>
        </w:p>
      </w:tc>
    </w:tr>
    <w:tr w:rsidR="00C079E6" w14:paraId="10F4D7F8" w14:textId="77777777" w:rsidTr="00915291">
      <w:trPr>
        <w:trHeight w:val="261"/>
      </w:trPr>
      <w:tc>
        <w:tcPr>
          <w:tcW w:w="2323" w:type="dxa"/>
          <w:tcBorders>
            <w:bottom w:val="single" w:sz="4" w:space="0" w:color="000000"/>
          </w:tcBorders>
        </w:tcPr>
        <w:p w14:paraId="34A9AFC9" w14:textId="77777777" w:rsidR="00C079E6" w:rsidRDefault="00C079E6" w:rsidP="00152D66">
          <w:pPr>
            <w:pStyle w:val="TableParagraph"/>
            <w:spacing w:before="37"/>
            <w:rPr>
              <w:b/>
              <w:sz w:val="14"/>
            </w:rPr>
          </w:pPr>
          <w:r>
            <w:rPr>
              <w:b/>
              <w:sz w:val="14"/>
            </w:rPr>
            <w:t>FECHA</w:t>
          </w:r>
          <w:r>
            <w:rPr>
              <w:b/>
              <w:spacing w:val="-4"/>
              <w:sz w:val="14"/>
            </w:rPr>
            <w:t xml:space="preserve"> </w:t>
          </w:r>
          <w:r>
            <w:rPr>
              <w:b/>
              <w:sz w:val="14"/>
            </w:rPr>
            <w:t>DE</w:t>
          </w:r>
          <w:r>
            <w:rPr>
              <w:b/>
              <w:spacing w:val="-4"/>
              <w:sz w:val="14"/>
            </w:rPr>
            <w:t xml:space="preserve"> </w:t>
          </w:r>
          <w:r>
            <w:rPr>
              <w:b/>
              <w:sz w:val="14"/>
            </w:rPr>
            <w:t>ACTUALIZACIÓN:</w:t>
          </w:r>
        </w:p>
      </w:tc>
      <w:tc>
        <w:tcPr>
          <w:tcW w:w="2323" w:type="dxa"/>
          <w:tcBorders>
            <w:bottom w:val="single" w:sz="4" w:space="0" w:color="000000"/>
          </w:tcBorders>
        </w:tcPr>
        <w:p w14:paraId="6CC98663" w14:textId="040929C1" w:rsidR="00C079E6" w:rsidRDefault="00A61517" w:rsidP="00152D66">
          <w:pPr>
            <w:pStyle w:val="TableParagraph"/>
            <w:spacing w:before="37"/>
            <w:rPr>
              <w:sz w:val="14"/>
            </w:rPr>
          </w:pPr>
          <w:r>
            <w:rPr>
              <w:sz w:val="14"/>
            </w:rPr>
            <w:t>05-enero-2024</w:t>
          </w:r>
        </w:p>
      </w:tc>
      <w:tc>
        <w:tcPr>
          <w:tcW w:w="2323" w:type="dxa"/>
          <w:tcBorders>
            <w:bottom w:val="single" w:sz="4" w:space="0" w:color="000000"/>
          </w:tcBorders>
        </w:tcPr>
        <w:p w14:paraId="0A35720A" w14:textId="77777777" w:rsidR="00C079E6" w:rsidRDefault="00C079E6" w:rsidP="00152D66">
          <w:pPr>
            <w:pStyle w:val="TableParagraph"/>
            <w:spacing w:before="37"/>
            <w:ind w:left="108"/>
            <w:rPr>
              <w:b/>
              <w:sz w:val="14"/>
            </w:rPr>
          </w:pPr>
          <w:r>
            <w:rPr>
              <w:b/>
              <w:sz w:val="14"/>
            </w:rPr>
            <w:t>VERSIÓN:</w:t>
          </w:r>
        </w:p>
      </w:tc>
      <w:tc>
        <w:tcPr>
          <w:tcW w:w="2324" w:type="dxa"/>
          <w:tcBorders>
            <w:bottom w:val="single" w:sz="4" w:space="0" w:color="000000"/>
          </w:tcBorders>
        </w:tcPr>
        <w:p w14:paraId="3F6496AA" w14:textId="77777777" w:rsidR="00C079E6" w:rsidRDefault="00C079E6" w:rsidP="00152D66">
          <w:pPr>
            <w:pStyle w:val="TableParagraph"/>
            <w:spacing w:before="37"/>
            <w:ind w:left="108"/>
            <w:rPr>
              <w:sz w:val="14"/>
            </w:rPr>
          </w:pPr>
          <w:r>
            <w:rPr>
              <w:sz w:val="14"/>
            </w:rPr>
            <w:t>1.0</w:t>
          </w:r>
        </w:p>
      </w:tc>
    </w:tr>
    <w:tr w:rsidR="008A242A" w14:paraId="5EE594B8" w14:textId="77777777" w:rsidTr="00915291">
      <w:trPr>
        <w:trHeight w:val="261"/>
      </w:trPr>
      <w:tc>
        <w:tcPr>
          <w:tcW w:w="2323" w:type="dxa"/>
          <w:tcBorders>
            <w:left w:val="single" w:sz="4" w:space="0" w:color="FFFFFF" w:themeColor="background1"/>
            <w:bottom w:val="single" w:sz="4" w:space="0" w:color="FFFFFF" w:themeColor="background1"/>
            <w:right w:val="single" w:sz="4" w:space="0" w:color="FFFFFF" w:themeColor="background1"/>
          </w:tcBorders>
        </w:tcPr>
        <w:p w14:paraId="190B337B" w14:textId="77777777" w:rsidR="008A242A" w:rsidRDefault="008A242A" w:rsidP="00152D66">
          <w:pPr>
            <w:pStyle w:val="TableParagraph"/>
            <w:spacing w:before="37"/>
            <w:rPr>
              <w:b/>
              <w:sz w:val="14"/>
            </w:rPr>
          </w:pPr>
        </w:p>
      </w:tc>
      <w:tc>
        <w:tcPr>
          <w:tcW w:w="2323" w:type="dxa"/>
          <w:tcBorders>
            <w:left w:val="single" w:sz="4" w:space="0" w:color="FFFFFF" w:themeColor="background1"/>
            <w:bottom w:val="single" w:sz="4" w:space="0" w:color="FFFFFF" w:themeColor="background1"/>
            <w:right w:val="single" w:sz="4" w:space="0" w:color="FFFFFF" w:themeColor="background1"/>
          </w:tcBorders>
        </w:tcPr>
        <w:p w14:paraId="5DC2C209" w14:textId="77777777" w:rsidR="008A242A" w:rsidDel="00A61517" w:rsidRDefault="008A242A" w:rsidP="00152D66">
          <w:pPr>
            <w:pStyle w:val="TableParagraph"/>
            <w:spacing w:before="37"/>
            <w:rPr>
              <w:sz w:val="14"/>
            </w:rPr>
          </w:pPr>
        </w:p>
      </w:tc>
      <w:tc>
        <w:tcPr>
          <w:tcW w:w="2323" w:type="dxa"/>
          <w:tcBorders>
            <w:left w:val="single" w:sz="4" w:space="0" w:color="FFFFFF" w:themeColor="background1"/>
            <w:bottom w:val="single" w:sz="4" w:space="0" w:color="FFFFFF" w:themeColor="background1"/>
            <w:right w:val="single" w:sz="4" w:space="0" w:color="FFFFFF" w:themeColor="background1"/>
          </w:tcBorders>
        </w:tcPr>
        <w:p w14:paraId="139AB0A2" w14:textId="77777777" w:rsidR="008A242A" w:rsidRDefault="008A242A" w:rsidP="00152D66">
          <w:pPr>
            <w:pStyle w:val="TableParagraph"/>
            <w:spacing w:before="37"/>
            <w:ind w:left="108"/>
            <w:rPr>
              <w:b/>
              <w:sz w:val="14"/>
            </w:rPr>
          </w:pPr>
        </w:p>
      </w:tc>
      <w:tc>
        <w:tcPr>
          <w:tcW w:w="2324" w:type="dxa"/>
          <w:tcBorders>
            <w:left w:val="single" w:sz="4" w:space="0" w:color="FFFFFF" w:themeColor="background1"/>
            <w:bottom w:val="single" w:sz="4" w:space="0" w:color="FFFFFF" w:themeColor="background1"/>
            <w:right w:val="single" w:sz="4" w:space="0" w:color="FFFFFF" w:themeColor="background1"/>
          </w:tcBorders>
        </w:tcPr>
        <w:p w14:paraId="3076F6C4" w14:textId="77777777" w:rsidR="008A242A" w:rsidRDefault="008A242A" w:rsidP="00152D66">
          <w:pPr>
            <w:pStyle w:val="TableParagraph"/>
            <w:spacing w:before="37"/>
            <w:ind w:left="108"/>
            <w:rPr>
              <w:sz w:val="14"/>
            </w:rPr>
          </w:pPr>
        </w:p>
      </w:tc>
    </w:tr>
  </w:tbl>
  <w:p w14:paraId="1C0E0144" w14:textId="5148D15C" w:rsidR="00C079E6" w:rsidRDefault="00C079E6">
    <w:pPr>
      <w:pStyle w:val="BodyText"/>
      <w:spacing w:line="14" w:lineRule="auto"/>
      <w:rPr>
        <w:sz w:val="20"/>
      </w:rPr>
    </w:pPr>
    <w:r>
      <w:rPr>
        <w:noProof/>
      </w:rPr>
      <w:t xml:space="preserve"> </w:t>
    </w:r>
    <w:r>
      <w:rPr>
        <w:noProof/>
        <w:lang w:val="es-MX" w:eastAsia="es-MX"/>
      </w:rPr>
      <w:drawing>
        <wp:anchor distT="0" distB="0" distL="0" distR="0" simplePos="0" relativeHeight="251658241" behindDoc="1" locked="0" layoutInCell="1" allowOverlap="1" wp14:anchorId="47F61666" wp14:editId="48812E15">
          <wp:simplePos x="0" y="0"/>
          <wp:positionH relativeFrom="page">
            <wp:posOffset>3403743</wp:posOffset>
          </wp:positionH>
          <wp:positionV relativeFrom="page">
            <wp:posOffset>260699</wp:posOffset>
          </wp:positionV>
          <wp:extent cx="964265" cy="247155"/>
          <wp:effectExtent l="0" t="0" r="0" b="0"/>
          <wp:wrapNone/>
          <wp:docPr id="1865407833" name="Imagen 186540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964265" cy="24715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EA1"/>
    <w:multiLevelType w:val="multilevel"/>
    <w:tmpl w:val="54A0D812"/>
    <w:lvl w:ilvl="0">
      <w:start w:val="1"/>
      <w:numFmt w:val="decimal"/>
      <w:pStyle w:val="IONTtulo"/>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IONSeccin"/>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DBB57B9"/>
    <w:multiLevelType w:val="multilevel"/>
    <w:tmpl w:val="97763290"/>
    <w:lvl w:ilvl="0">
      <w:start w:val="7"/>
      <w:numFmt w:val="decimal"/>
      <w:lvlText w:val="%1."/>
      <w:lvlJc w:val="left"/>
      <w:pPr>
        <w:ind w:left="780" w:hanging="780"/>
      </w:pPr>
      <w:rPr>
        <w:rFonts w:hint="default"/>
      </w:rPr>
    </w:lvl>
    <w:lvl w:ilvl="1">
      <w:start w:val="1"/>
      <w:numFmt w:val="decimal"/>
      <w:lvlText w:val="%1.%2."/>
      <w:lvlJc w:val="left"/>
      <w:pPr>
        <w:ind w:left="1050" w:hanging="780"/>
      </w:pPr>
      <w:rPr>
        <w:rFonts w:hint="default"/>
      </w:rPr>
    </w:lvl>
    <w:lvl w:ilvl="2">
      <w:start w:val="1"/>
      <w:numFmt w:val="decimal"/>
      <w:lvlText w:val="%1.%2.%3."/>
      <w:lvlJc w:val="left"/>
      <w:pPr>
        <w:ind w:left="1320" w:hanging="780"/>
      </w:pPr>
      <w:rPr>
        <w:rFonts w:hint="default"/>
      </w:rPr>
    </w:lvl>
    <w:lvl w:ilvl="3">
      <w:start w:val="14"/>
      <w:numFmt w:val="decimal"/>
      <w:lvlText w:val="%1.%2.%3.%4."/>
      <w:lvlJc w:val="left"/>
      <w:pPr>
        <w:ind w:left="1205" w:hanging="7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 w15:restartNumberingAfterBreak="0">
    <w:nsid w:val="32E36D5E"/>
    <w:multiLevelType w:val="multilevel"/>
    <w:tmpl w:val="FC2CF114"/>
    <w:lvl w:ilvl="0">
      <w:start w:val="8"/>
      <w:numFmt w:val="decimal"/>
      <w:lvlText w:val="%1."/>
      <w:lvlJc w:val="left"/>
      <w:pPr>
        <w:ind w:left="672" w:hanging="672"/>
      </w:pPr>
      <w:rPr>
        <w:rFonts w:hint="default"/>
      </w:rPr>
    </w:lvl>
    <w:lvl w:ilvl="1">
      <w:start w:val="2"/>
      <w:numFmt w:val="decimal"/>
      <w:lvlText w:val="%1.%2."/>
      <w:lvlJc w:val="left"/>
      <w:pPr>
        <w:ind w:left="1050" w:hanging="672"/>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3" w15:restartNumberingAfterBreak="0">
    <w:nsid w:val="36422DB0"/>
    <w:multiLevelType w:val="multilevel"/>
    <w:tmpl w:val="C9A8C6E2"/>
    <w:lvl w:ilvl="0">
      <w:start w:val="7"/>
      <w:numFmt w:val="decimal"/>
      <w:lvlText w:val="%1."/>
      <w:lvlJc w:val="left"/>
      <w:pPr>
        <w:ind w:left="790" w:hanging="790"/>
      </w:pPr>
      <w:rPr>
        <w:rFonts w:hint="default"/>
      </w:rPr>
    </w:lvl>
    <w:lvl w:ilvl="1">
      <w:start w:val="1"/>
      <w:numFmt w:val="decimal"/>
      <w:lvlText w:val="%1.%2."/>
      <w:lvlJc w:val="left"/>
      <w:pPr>
        <w:ind w:left="1073" w:hanging="790"/>
      </w:pPr>
      <w:rPr>
        <w:rFonts w:hint="default"/>
      </w:rPr>
    </w:lvl>
    <w:lvl w:ilvl="2">
      <w:start w:val="2"/>
      <w:numFmt w:val="decimal"/>
      <w:lvlText w:val="%1.%2.%3."/>
      <w:lvlJc w:val="left"/>
      <w:pPr>
        <w:ind w:left="1356" w:hanging="790"/>
      </w:pPr>
      <w:rPr>
        <w:rFonts w:hint="default"/>
      </w:rPr>
    </w:lvl>
    <w:lvl w:ilvl="3">
      <w:start w:val="13"/>
      <w:numFmt w:val="decimal"/>
      <w:lvlText w:val="%1.%2.%3.%4."/>
      <w:lvlJc w:val="left"/>
      <w:pPr>
        <w:ind w:left="1639" w:hanging="79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42FA3387"/>
    <w:multiLevelType w:val="hybridMultilevel"/>
    <w:tmpl w:val="89145D18"/>
    <w:lvl w:ilvl="0" w:tplc="FF3E8E56">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 w15:restartNumberingAfterBreak="0">
    <w:nsid w:val="4EF67703"/>
    <w:multiLevelType w:val="hybridMultilevel"/>
    <w:tmpl w:val="E69C77A4"/>
    <w:lvl w:ilvl="0" w:tplc="4684886A">
      <w:start w:val="6"/>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EF73CF2"/>
    <w:multiLevelType w:val="multilevel"/>
    <w:tmpl w:val="C22457E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EFE5786"/>
    <w:multiLevelType w:val="hybridMultilevel"/>
    <w:tmpl w:val="EB1E9A56"/>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8" w15:restartNumberingAfterBreak="0">
    <w:nsid w:val="7671275B"/>
    <w:multiLevelType w:val="multilevel"/>
    <w:tmpl w:val="6CA43894"/>
    <w:lvl w:ilvl="0">
      <w:numFmt w:val="none"/>
      <w:lvlText w:val=""/>
      <w:lvlJc w:val="left"/>
      <w:pPr>
        <w:tabs>
          <w:tab w:val="num" w:pos="360"/>
        </w:tabs>
      </w:pPr>
    </w:lvl>
    <w:lvl w:ilvl="1">
      <w:start w:val="1"/>
      <w:numFmt w:val="decimal"/>
      <w:lvlText w:val="%1.%2."/>
      <w:lvlJc w:val="left"/>
      <w:pPr>
        <w:ind w:left="355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AE22922"/>
    <w:multiLevelType w:val="hybridMultilevel"/>
    <w:tmpl w:val="8228A21E"/>
    <w:lvl w:ilvl="0" w:tplc="CDF8306E">
      <w:start w:val="1"/>
      <w:numFmt w:val="bullet"/>
      <w:lvlText w:val=""/>
      <w:lvlJc w:val="left"/>
      <w:pPr>
        <w:ind w:left="1080" w:hanging="360"/>
      </w:pPr>
      <w:rPr>
        <w:rFonts w:ascii="Symbol" w:hAnsi="Symbol" w:hint="default"/>
      </w:rPr>
    </w:lvl>
    <w:lvl w:ilvl="1" w:tplc="6F048F56">
      <w:start w:val="1"/>
      <w:numFmt w:val="bullet"/>
      <w:lvlText w:val="o"/>
      <w:lvlJc w:val="left"/>
      <w:pPr>
        <w:ind w:left="1800" w:hanging="360"/>
      </w:pPr>
      <w:rPr>
        <w:rFonts w:ascii="Courier New" w:hAnsi="Courier New" w:hint="default"/>
      </w:rPr>
    </w:lvl>
    <w:lvl w:ilvl="2" w:tplc="44E094F8">
      <w:start w:val="1"/>
      <w:numFmt w:val="bullet"/>
      <w:lvlText w:val=""/>
      <w:lvlJc w:val="left"/>
      <w:pPr>
        <w:ind w:left="2520" w:hanging="360"/>
      </w:pPr>
      <w:rPr>
        <w:rFonts w:ascii="Wingdings" w:hAnsi="Wingdings" w:hint="default"/>
      </w:rPr>
    </w:lvl>
    <w:lvl w:ilvl="3" w:tplc="7984548A">
      <w:start w:val="1"/>
      <w:numFmt w:val="bullet"/>
      <w:lvlText w:val=""/>
      <w:lvlJc w:val="left"/>
      <w:pPr>
        <w:ind w:left="3240" w:hanging="360"/>
      </w:pPr>
      <w:rPr>
        <w:rFonts w:ascii="Symbol" w:hAnsi="Symbol" w:hint="default"/>
      </w:rPr>
    </w:lvl>
    <w:lvl w:ilvl="4" w:tplc="B11C1578">
      <w:start w:val="1"/>
      <w:numFmt w:val="bullet"/>
      <w:lvlText w:val="o"/>
      <w:lvlJc w:val="left"/>
      <w:pPr>
        <w:ind w:left="3960" w:hanging="360"/>
      </w:pPr>
      <w:rPr>
        <w:rFonts w:ascii="Courier New" w:hAnsi="Courier New" w:hint="default"/>
      </w:rPr>
    </w:lvl>
    <w:lvl w:ilvl="5" w:tplc="E51267D2">
      <w:start w:val="1"/>
      <w:numFmt w:val="bullet"/>
      <w:lvlText w:val=""/>
      <w:lvlJc w:val="left"/>
      <w:pPr>
        <w:ind w:left="4680" w:hanging="360"/>
      </w:pPr>
      <w:rPr>
        <w:rFonts w:ascii="Wingdings" w:hAnsi="Wingdings" w:hint="default"/>
      </w:rPr>
    </w:lvl>
    <w:lvl w:ilvl="6" w:tplc="615C72EA">
      <w:start w:val="1"/>
      <w:numFmt w:val="bullet"/>
      <w:lvlText w:val=""/>
      <w:lvlJc w:val="left"/>
      <w:pPr>
        <w:ind w:left="5400" w:hanging="360"/>
      </w:pPr>
      <w:rPr>
        <w:rFonts w:ascii="Symbol" w:hAnsi="Symbol" w:hint="default"/>
      </w:rPr>
    </w:lvl>
    <w:lvl w:ilvl="7" w:tplc="EC344578">
      <w:start w:val="1"/>
      <w:numFmt w:val="bullet"/>
      <w:lvlText w:val="o"/>
      <w:lvlJc w:val="left"/>
      <w:pPr>
        <w:ind w:left="6120" w:hanging="360"/>
      </w:pPr>
      <w:rPr>
        <w:rFonts w:ascii="Courier New" w:hAnsi="Courier New" w:hint="default"/>
      </w:rPr>
    </w:lvl>
    <w:lvl w:ilvl="8" w:tplc="982AFEAC">
      <w:start w:val="1"/>
      <w:numFmt w:val="bullet"/>
      <w:lvlText w:val=""/>
      <w:lvlJc w:val="left"/>
      <w:pPr>
        <w:ind w:left="6840" w:hanging="360"/>
      </w:pPr>
      <w:rPr>
        <w:rFonts w:ascii="Wingdings" w:hAnsi="Wingdings" w:hint="default"/>
      </w:rPr>
    </w:lvl>
  </w:abstractNum>
  <w:num w:numId="1" w16cid:durableId="1055542317">
    <w:abstractNumId w:val="9"/>
  </w:num>
  <w:num w:numId="2" w16cid:durableId="962803609">
    <w:abstractNumId w:val="8"/>
  </w:num>
  <w:num w:numId="3" w16cid:durableId="817067008">
    <w:abstractNumId w:val="0"/>
  </w:num>
  <w:num w:numId="4" w16cid:durableId="586964281">
    <w:abstractNumId w:val="1"/>
  </w:num>
  <w:num w:numId="5" w16cid:durableId="1296373726">
    <w:abstractNumId w:val="6"/>
  </w:num>
  <w:num w:numId="6" w16cid:durableId="393312023">
    <w:abstractNumId w:val="2"/>
  </w:num>
  <w:num w:numId="7" w16cid:durableId="378551698">
    <w:abstractNumId w:val="8"/>
  </w:num>
  <w:num w:numId="8" w16cid:durableId="1349720483">
    <w:abstractNumId w:val="5"/>
  </w:num>
  <w:num w:numId="9" w16cid:durableId="970670763">
    <w:abstractNumId w:val="7"/>
  </w:num>
  <w:num w:numId="10" w16cid:durableId="1875581864">
    <w:abstractNumId w:val="4"/>
  </w:num>
  <w:num w:numId="11" w16cid:durableId="72032145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94"/>
    <w:rsid w:val="0002410C"/>
    <w:rsid w:val="0003567A"/>
    <w:rsid w:val="0003576F"/>
    <w:rsid w:val="00041CB1"/>
    <w:rsid w:val="0004515D"/>
    <w:rsid w:val="00045C0D"/>
    <w:rsid w:val="000533B7"/>
    <w:rsid w:val="000539D7"/>
    <w:rsid w:val="00053E48"/>
    <w:rsid w:val="00057498"/>
    <w:rsid w:val="0005C11F"/>
    <w:rsid w:val="00062063"/>
    <w:rsid w:val="00064536"/>
    <w:rsid w:val="000666D9"/>
    <w:rsid w:val="0007002A"/>
    <w:rsid w:val="00072386"/>
    <w:rsid w:val="00073BC3"/>
    <w:rsid w:val="000762AC"/>
    <w:rsid w:val="00083584"/>
    <w:rsid w:val="0009032C"/>
    <w:rsid w:val="00097A17"/>
    <w:rsid w:val="000A3F9B"/>
    <w:rsid w:val="000A5083"/>
    <w:rsid w:val="000B1537"/>
    <w:rsid w:val="000B46FE"/>
    <w:rsid w:val="000C1FDA"/>
    <w:rsid w:val="000C388A"/>
    <w:rsid w:val="000C6F8C"/>
    <w:rsid w:val="000E79A8"/>
    <w:rsid w:val="000F728C"/>
    <w:rsid w:val="000F7556"/>
    <w:rsid w:val="00100B49"/>
    <w:rsid w:val="00120FC6"/>
    <w:rsid w:val="00122965"/>
    <w:rsid w:val="00126D60"/>
    <w:rsid w:val="00131E59"/>
    <w:rsid w:val="00133ACF"/>
    <w:rsid w:val="00140817"/>
    <w:rsid w:val="00142AF7"/>
    <w:rsid w:val="001443D2"/>
    <w:rsid w:val="00152D66"/>
    <w:rsid w:val="0015308D"/>
    <w:rsid w:val="00153CD8"/>
    <w:rsid w:val="00156E26"/>
    <w:rsid w:val="001608C4"/>
    <w:rsid w:val="00162391"/>
    <w:rsid w:val="0016239E"/>
    <w:rsid w:val="00163630"/>
    <w:rsid w:val="001660AF"/>
    <w:rsid w:val="0017009B"/>
    <w:rsid w:val="00170159"/>
    <w:rsid w:val="0017127F"/>
    <w:rsid w:val="0017657A"/>
    <w:rsid w:val="001825B4"/>
    <w:rsid w:val="001829FE"/>
    <w:rsid w:val="001833C3"/>
    <w:rsid w:val="0019414B"/>
    <w:rsid w:val="001A3D1F"/>
    <w:rsid w:val="001B3416"/>
    <w:rsid w:val="001B4D32"/>
    <w:rsid w:val="001B6DCA"/>
    <w:rsid w:val="001C43D4"/>
    <w:rsid w:val="001C727B"/>
    <w:rsid w:val="001E3267"/>
    <w:rsid w:val="001E6EA6"/>
    <w:rsid w:val="001F0C38"/>
    <w:rsid w:val="0020068F"/>
    <w:rsid w:val="00203ADA"/>
    <w:rsid w:val="00205451"/>
    <w:rsid w:val="00210AEB"/>
    <w:rsid w:val="00216590"/>
    <w:rsid w:val="00216CFD"/>
    <w:rsid w:val="00225FDB"/>
    <w:rsid w:val="0024618B"/>
    <w:rsid w:val="00257B01"/>
    <w:rsid w:val="002655A4"/>
    <w:rsid w:val="00270949"/>
    <w:rsid w:val="002722C1"/>
    <w:rsid w:val="00272BE8"/>
    <w:rsid w:val="0027392B"/>
    <w:rsid w:val="002749B4"/>
    <w:rsid w:val="002749D4"/>
    <w:rsid w:val="00290B55"/>
    <w:rsid w:val="002A4FDE"/>
    <w:rsid w:val="002A681C"/>
    <w:rsid w:val="002B01D9"/>
    <w:rsid w:val="002B3ED3"/>
    <w:rsid w:val="002B5FA2"/>
    <w:rsid w:val="002B6341"/>
    <w:rsid w:val="002C4F01"/>
    <w:rsid w:val="002C5080"/>
    <w:rsid w:val="002C636A"/>
    <w:rsid w:val="002D1B38"/>
    <w:rsid w:val="002D1F5C"/>
    <w:rsid w:val="002D2F1B"/>
    <w:rsid w:val="002F2DFD"/>
    <w:rsid w:val="002F564D"/>
    <w:rsid w:val="002F7870"/>
    <w:rsid w:val="002F7D26"/>
    <w:rsid w:val="00311F42"/>
    <w:rsid w:val="00312818"/>
    <w:rsid w:val="00313AAD"/>
    <w:rsid w:val="003169DB"/>
    <w:rsid w:val="00320F8F"/>
    <w:rsid w:val="00331D52"/>
    <w:rsid w:val="00333A86"/>
    <w:rsid w:val="00337D81"/>
    <w:rsid w:val="003416CB"/>
    <w:rsid w:val="00345D2B"/>
    <w:rsid w:val="0035190B"/>
    <w:rsid w:val="00351AAB"/>
    <w:rsid w:val="00354001"/>
    <w:rsid w:val="003571F9"/>
    <w:rsid w:val="00365295"/>
    <w:rsid w:val="003655E9"/>
    <w:rsid w:val="003658C6"/>
    <w:rsid w:val="00370B31"/>
    <w:rsid w:val="003721B8"/>
    <w:rsid w:val="00373FA7"/>
    <w:rsid w:val="0038035D"/>
    <w:rsid w:val="00381AB4"/>
    <w:rsid w:val="003825C6"/>
    <w:rsid w:val="0038332A"/>
    <w:rsid w:val="003863D9"/>
    <w:rsid w:val="00390632"/>
    <w:rsid w:val="00394339"/>
    <w:rsid w:val="00395568"/>
    <w:rsid w:val="003A3813"/>
    <w:rsid w:val="003A7344"/>
    <w:rsid w:val="003A7DA5"/>
    <w:rsid w:val="003B7F1B"/>
    <w:rsid w:val="003C4AF9"/>
    <w:rsid w:val="003C6D88"/>
    <w:rsid w:val="003D3A48"/>
    <w:rsid w:val="003D4254"/>
    <w:rsid w:val="003E4031"/>
    <w:rsid w:val="003E5ED9"/>
    <w:rsid w:val="003E70D2"/>
    <w:rsid w:val="003F02F4"/>
    <w:rsid w:val="003F3DD1"/>
    <w:rsid w:val="00401082"/>
    <w:rsid w:val="00402E0F"/>
    <w:rsid w:val="00402FDB"/>
    <w:rsid w:val="00404A69"/>
    <w:rsid w:val="00405C77"/>
    <w:rsid w:val="0040663D"/>
    <w:rsid w:val="0041520F"/>
    <w:rsid w:val="00421ABC"/>
    <w:rsid w:val="00421FCC"/>
    <w:rsid w:val="00424E22"/>
    <w:rsid w:val="00432C32"/>
    <w:rsid w:val="0043372B"/>
    <w:rsid w:val="00433E58"/>
    <w:rsid w:val="004355B8"/>
    <w:rsid w:val="00441B8C"/>
    <w:rsid w:val="00446639"/>
    <w:rsid w:val="00461D6E"/>
    <w:rsid w:val="0047698E"/>
    <w:rsid w:val="00476FE9"/>
    <w:rsid w:val="0048008F"/>
    <w:rsid w:val="00480B11"/>
    <w:rsid w:val="00490A23"/>
    <w:rsid w:val="00496517"/>
    <w:rsid w:val="004A6BCC"/>
    <w:rsid w:val="004B6E25"/>
    <w:rsid w:val="004C0494"/>
    <w:rsid w:val="004C359B"/>
    <w:rsid w:val="004C72B7"/>
    <w:rsid w:val="004C7CB1"/>
    <w:rsid w:val="004D0B4F"/>
    <w:rsid w:val="004D413F"/>
    <w:rsid w:val="004D4302"/>
    <w:rsid w:val="004D43B8"/>
    <w:rsid w:val="004D6470"/>
    <w:rsid w:val="004E0CB0"/>
    <w:rsid w:val="004E103B"/>
    <w:rsid w:val="004E264C"/>
    <w:rsid w:val="004F226E"/>
    <w:rsid w:val="004F4051"/>
    <w:rsid w:val="0050110C"/>
    <w:rsid w:val="005025CC"/>
    <w:rsid w:val="005033F8"/>
    <w:rsid w:val="005317B1"/>
    <w:rsid w:val="00535305"/>
    <w:rsid w:val="0053D607"/>
    <w:rsid w:val="0054166C"/>
    <w:rsid w:val="00543108"/>
    <w:rsid w:val="00543517"/>
    <w:rsid w:val="00546967"/>
    <w:rsid w:val="00550FB4"/>
    <w:rsid w:val="0055107A"/>
    <w:rsid w:val="00556DC5"/>
    <w:rsid w:val="00562B9B"/>
    <w:rsid w:val="005730FD"/>
    <w:rsid w:val="00574CCA"/>
    <w:rsid w:val="00580DB5"/>
    <w:rsid w:val="00583208"/>
    <w:rsid w:val="005A314B"/>
    <w:rsid w:val="005B0FB1"/>
    <w:rsid w:val="005B17A7"/>
    <w:rsid w:val="005B537B"/>
    <w:rsid w:val="005B5F24"/>
    <w:rsid w:val="005B7004"/>
    <w:rsid w:val="005D0A08"/>
    <w:rsid w:val="005D334E"/>
    <w:rsid w:val="005D4959"/>
    <w:rsid w:val="005D4BCA"/>
    <w:rsid w:val="005D737B"/>
    <w:rsid w:val="005F0478"/>
    <w:rsid w:val="005F3476"/>
    <w:rsid w:val="005F510E"/>
    <w:rsid w:val="005F547E"/>
    <w:rsid w:val="005F578C"/>
    <w:rsid w:val="006009EB"/>
    <w:rsid w:val="00602971"/>
    <w:rsid w:val="0060373B"/>
    <w:rsid w:val="00604690"/>
    <w:rsid w:val="00613EA4"/>
    <w:rsid w:val="006200CA"/>
    <w:rsid w:val="00620389"/>
    <w:rsid w:val="00620B56"/>
    <w:rsid w:val="006241AF"/>
    <w:rsid w:val="00631063"/>
    <w:rsid w:val="00634CF2"/>
    <w:rsid w:val="00643A36"/>
    <w:rsid w:val="0064632E"/>
    <w:rsid w:val="00647B0C"/>
    <w:rsid w:val="00650C20"/>
    <w:rsid w:val="006513B6"/>
    <w:rsid w:val="00653EC8"/>
    <w:rsid w:val="00654D08"/>
    <w:rsid w:val="006551D0"/>
    <w:rsid w:val="00660B55"/>
    <w:rsid w:val="00662CB7"/>
    <w:rsid w:val="006648A6"/>
    <w:rsid w:val="006677E1"/>
    <w:rsid w:val="0067415C"/>
    <w:rsid w:val="00674A0B"/>
    <w:rsid w:val="0067506A"/>
    <w:rsid w:val="00679029"/>
    <w:rsid w:val="006805A0"/>
    <w:rsid w:val="00682023"/>
    <w:rsid w:val="00683467"/>
    <w:rsid w:val="00683572"/>
    <w:rsid w:val="0068733F"/>
    <w:rsid w:val="0069151A"/>
    <w:rsid w:val="00693561"/>
    <w:rsid w:val="006966E5"/>
    <w:rsid w:val="006A6AE5"/>
    <w:rsid w:val="006B115D"/>
    <w:rsid w:val="006B79E6"/>
    <w:rsid w:val="006C479C"/>
    <w:rsid w:val="006D37D3"/>
    <w:rsid w:val="006D4690"/>
    <w:rsid w:val="006D7130"/>
    <w:rsid w:val="006E3C75"/>
    <w:rsid w:val="006E44C1"/>
    <w:rsid w:val="006E57D0"/>
    <w:rsid w:val="006E79D4"/>
    <w:rsid w:val="006E7F29"/>
    <w:rsid w:val="006F0DC3"/>
    <w:rsid w:val="006F6F83"/>
    <w:rsid w:val="006FF369"/>
    <w:rsid w:val="00700E75"/>
    <w:rsid w:val="0070321B"/>
    <w:rsid w:val="007120DC"/>
    <w:rsid w:val="0072771E"/>
    <w:rsid w:val="007343DF"/>
    <w:rsid w:val="00735C11"/>
    <w:rsid w:val="00740613"/>
    <w:rsid w:val="00743746"/>
    <w:rsid w:val="00743CE1"/>
    <w:rsid w:val="0074493E"/>
    <w:rsid w:val="007465AB"/>
    <w:rsid w:val="00754073"/>
    <w:rsid w:val="00756B9F"/>
    <w:rsid w:val="00770AFC"/>
    <w:rsid w:val="00771F72"/>
    <w:rsid w:val="0077238E"/>
    <w:rsid w:val="0078523F"/>
    <w:rsid w:val="00786EE7"/>
    <w:rsid w:val="00786F02"/>
    <w:rsid w:val="00790C76"/>
    <w:rsid w:val="007919E4"/>
    <w:rsid w:val="00796AF6"/>
    <w:rsid w:val="00797E28"/>
    <w:rsid w:val="007A1DDA"/>
    <w:rsid w:val="007A38CA"/>
    <w:rsid w:val="007A3C69"/>
    <w:rsid w:val="007A4473"/>
    <w:rsid w:val="007A49CE"/>
    <w:rsid w:val="007A52F8"/>
    <w:rsid w:val="007A58B1"/>
    <w:rsid w:val="007B137C"/>
    <w:rsid w:val="007B3217"/>
    <w:rsid w:val="007B343C"/>
    <w:rsid w:val="007B5366"/>
    <w:rsid w:val="007B6BE0"/>
    <w:rsid w:val="007C0E9B"/>
    <w:rsid w:val="007C2198"/>
    <w:rsid w:val="007C4A3A"/>
    <w:rsid w:val="007C682B"/>
    <w:rsid w:val="007C7ACB"/>
    <w:rsid w:val="007D5D28"/>
    <w:rsid w:val="007E170F"/>
    <w:rsid w:val="007E3748"/>
    <w:rsid w:val="007F70CC"/>
    <w:rsid w:val="008016BE"/>
    <w:rsid w:val="00804B9E"/>
    <w:rsid w:val="008151ED"/>
    <w:rsid w:val="008168D6"/>
    <w:rsid w:val="0082322C"/>
    <w:rsid w:val="00832DFB"/>
    <w:rsid w:val="0083343C"/>
    <w:rsid w:val="00850B64"/>
    <w:rsid w:val="00852573"/>
    <w:rsid w:val="00852C75"/>
    <w:rsid w:val="00856F0D"/>
    <w:rsid w:val="008648DA"/>
    <w:rsid w:val="00864D81"/>
    <w:rsid w:val="00871DDE"/>
    <w:rsid w:val="008729FA"/>
    <w:rsid w:val="0087786F"/>
    <w:rsid w:val="008826C4"/>
    <w:rsid w:val="008857BC"/>
    <w:rsid w:val="00896180"/>
    <w:rsid w:val="008970E7"/>
    <w:rsid w:val="008A08C8"/>
    <w:rsid w:val="008A242A"/>
    <w:rsid w:val="008A3733"/>
    <w:rsid w:val="008A5D3B"/>
    <w:rsid w:val="008A5DD3"/>
    <w:rsid w:val="008A650F"/>
    <w:rsid w:val="008B1B4F"/>
    <w:rsid w:val="008B2926"/>
    <w:rsid w:val="008C609A"/>
    <w:rsid w:val="008D0A99"/>
    <w:rsid w:val="008D188D"/>
    <w:rsid w:val="008D23CA"/>
    <w:rsid w:val="008D39F3"/>
    <w:rsid w:val="008E2B2D"/>
    <w:rsid w:val="008F15EB"/>
    <w:rsid w:val="008F7AA5"/>
    <w:rsid w:val="0090116E"/>
    <w:rsid w:val="00902ADD"/>
    <w:rsid w:val="0090588E"/>
    <w:rsid w:val="0090593F"/>
    <w:rsid w:val="00914153"/>
    <w:rsid w:val="00915291"/>
    <w:rsid w:val="00917902"/>
    <w:rsid w:val="00922781"/>
    <w:rsid w:val="009242D5"/>
    <w:rsid w:val="00942AE7"/>
    <w:rsid w:val="00943BED"/>
    <w:rsid w:val="00944D61"/>
    <w:rsid w:val="009456CA"/>
    <w:rsid w:val="009506C8"/>
    <w:rsid w:val="00952A3D"/>
    <w:rsid w:val="0095572E"/>
    <w:rsid w:val="00963353"/>
    <w:rsid w:val="00963C2E"/>
    <w:rsid w:val="009643CE"/>
    <w:rsid w:val="00971FDC"/>
    <w:rsid w:val="00975B79"/>
    <w:rsid w:val="00976898"/>
    <w:rsid w:val="00980C0F"/>
    <w:rsid w:val="00981796"/>
    <w:rsid w:val="00981C04"/>
    <w:rsid w:val="00983E9C"/>
    <w:rsid w:val="00983FD6"/>
    <w:rsid w:val="00987922"/>
    <w:rsid w:val="009922F7"/>
    <w:rsid w:val="00993154"/>
    <w:rsid w:val="009A4822"/>
    <w:rsid w:val="009A7044"/>
    <w:rsid w:val="009A7A5D"/>
    <w:rsid w:val="009B555B"/>
    <w:rsid w:val="009C1212"/>
    <w:rsid w:val="009C481B"/>
    <w:rsid w:val="009D69DF"/>
    <w:rsid w:val="009D6E30"/>
    <w:rsid w:val="009D73D9"/>
    <w:rsid w:val="009E2F43"/>
    <w:rsid w:val="009E5E40"/>
    <w:rsid w:val="009F064D"/>
    <w:rsid w:val="009F4423"/>
    <w:rsid w:val="009F5600"/>
    <w:rsid w:val="00A02083"/>
    <w:rsid w:val="00A027D6"/>
    <w:rsid w:val="00A040DA"/>
    <w:rsid w:val="00A11C4B"/>
    <w:rsid w:val="00A22D64"/>
    <w:rsid w:val="00A22F6A"/>
    <w:rsid w:val="00A33E0B"/>
    <w:rsid w:val="00A34524"/>
    <w:rsid w:val="00A408B6"/>
    <w:rsid w:val="00A466B1"/>
    <w:rsid w:val="00A5368F"/>
    <w:rsid w:val="00A61517"/>
    <w:rsid w:val="00A625DD"/>
    <w:rsid w:val="00A63ECA"/>
    <w:rsid w:val="00A641C5"/>
    <w:rsid w:val="00A645B8"/>
    <w:rsid w:val="00A64BD4"/>
    <w:rsid w:val="00A70CEE"/>
    <w:rsid w:val="00A74E3F"/>
    <w:rsid w:val="00A8029B"/>
    <w:rsid w:val="00A80E86"/>
    <w:rsid w:val="00A81DB7"/>
    <w:rsid w:val="00A8338F"/>
    <w:rsid w:val="00A83890"/>
    <w:rsid w:val="00A84663"/>
    <w:rsid w:val="00A85AC7"/>
    <w:rsid w:val="00AA136A"/>
    <w:rsid w:val="00AA4B0B"/>
    <w:rsid w:val="00AB0F7F"/>
    <w:rsid w:val="00AB1857"/>
    <w:rsid w:val="00AB3BFD"/>
    <w:rsid w:val="00AB3EF6"/>
    <w:rsid w:val="00AD0BBE"/>
    <w:rsid w:val="00AD341A"/>
    <w:rsid w:val="00AE3AE8"/>
    <w:rsid w:val="00AE5494"/>
    <w:rsid w:val="00AE71C7"/>
    <w:rsid w:val="00AF7F1E"/>
    <w:rsid w:val="00B01AC2"/>
    <w:rsid w:val="00B028CA"/>
    <w:rsid w:val="00B061D2"/>
    <w:rsid w:val="00B0727A"/>
    <w:rsid w:val="00B13313"/>
    <w:rsid w:val="00B1454A"/>
    <w:rsid w:val="00B15CCF"/>
    <w:rsid w:val="00B16F6A"/>
    <w:rsid w:val="00B242B3"/>
    <w:rsid w:val="00B24C42"/>
    <w:rsid w:val="00B259DA"/>
    <w:rsid w:val="00B26564"/>
    <w:rsid w:val="00B30906"/>
    <w:rsid w:val="00B30D14"/>
    <w:rsid w:val="00B3288F"/>
    <w:rsid w:val="00B332DB"/>
    <w:rsid w:val="00B33A94"/>
    <w:rsid w:val="00B34A67"/>
    <w:rsid w:val="00B3501B"/>
    <w:rsid w:val="00B3505C"/>
    <w:rsid w:val="00B35A96"/>
    <w:rsid w:val="00B4144B"/>
    <w:rsid w:val="00B41D27"/>
    <w:rsid w:val="00B43F23"/>
    <w:rsid w:val="00B47032"/>
    <w:rsid w:val="00B55C97"/>
    <w:rsid w:val="00B609E2"/>
    <w:rsid w:val="00B62DFC"/>
    <w:rsid w:val="00B63DFC"/>
    <w:rsid w:val="00B63EB8"/>
    <w:rsid w:val="00B70371"/>
    <w:rsid w:val="00B933AB"/>
    <w:rsid w:val="00B93A63"/>
    <w:rsid w:val="00B95DEF"/>
    <w:rsid w:val="00BA02DE"/>
    <w:rsid w:val="00BA0861"/>
    <w:rsid w:val="00BA1B4E"/>
    <w:rsid w:val="00BA3311"/>
    <w:rsid w:val="00BA366E"/>
    <w:rsid w:val="00BB0B94"/>
    <w:rsid w:val="00BB32E5"/>
    <w:rsid w:val="00BB3FB5"/>
    <w:rsid w:val="00BC0DDE"/>
    <w:rsid w:val="00BC5632"/>
    <w:rsid w:val="00BC7252"/>
    <w:rsid w:val="00BD4ADB"/>
    <w:rsid w:val="00BD58DE"/>
    <w:rsid w:val="00BD706D"/>
    <w:rsid w:val="00BE2317"/>
    <w:rsid w:val="00BE37CE"/>
    <w:rsid w:val="00BE5545"/>
    <w:rsid w:val="00BE6C85"/>
    <w:rsid w:val="00BE6CC1"/>
    <w:rsid w:val="00BE6D8A"/>
    <w:rsid w:val="00BE7FB6"/>
    <w:rsid w:val="00BF10A5"/>
    <w:rsid w:val="00BF5FE7"/>
    <w:rsid w:val="00BF7984"/>
    <w:rsid w:val="00C01F47"/>
    <w:rsid w:val="00C079E6"/>
    <w:rsid w:val="00C1125D"/>
    <w:rsid w:val="00C13B9A"/>
    <w:rsid w:val="00C161EA"/>
    <w:rsid w:val="00C16CEF"/>
    <w:rsid w:val="00C21DF8"/>
    <w:rsid w:val="00C3649D"/>
    <w:rsid w:val="00C366FA"/>
    <w:rsid w:val="00C40935"/>
    <w:rsid w:val="00C432F2"/>
    <w:rsid w:val="00C43B62"/>
    <w:rsid w:val="00C47D9F"/>
    <w:rsid w:val="00C500E5"/>
    <w:rsid w:val="00C51DBB"/>
    <w:rsid w:val="00C52D23"/>
    <w:rsid w:val="00C53F94"/>
    <w:rsid w:val="00C63A60"/>
    <w:rsid w:val="00C732FD"/>
    <w:rsid w:val="00C75E15"/>
    <w:rsid w:val="00C77765"/>
    <w:rsid w:val="00C83914"/>
    <w:rsid w:val="00C8774D"/>
    <w:rsid w:val="00C877A6"/>
    <w:rsid w:val="00C95BD2"/>
    <w:rsid w:val="00CA1C75"/>
    <w:rsid w:val="00CB30E2"/>
    <w:rsid w:val="00CB382C"/>
    <w:rsid w:val="00CC25E8"/>
    <w:rsid w:val="00CD28BF"/>
    <w:rsid w:val="00CD4C50"/>
    <w:rsid w:val="00CD6BB0"/>
    <w:rsid w:val="00CF007C"/>
    <w:rsid w:val="00CF5195"/>
    <w:rsid w:val="00D01056"/>
    <w:rsid w:val="00D041E3"/>
    <w:rsid w:val="00D177A8"/>
    <w:rsid w:val="00D20D1A"/>
    <w:rsid w:val="00D26098"/>
    <w:rsid w:val="00D314EB"/>
    <w:rsid w:val="00D3280E"/>
    <w:rsid w:val="00D33177"/>
    <w:rsid w:val="00D37CE1"/>
    <w:rsid w:val="00D4328B"/>
    <w:rsid w:val="00D46756"/>
    <w:rsid w:val="00D5041C"/>
    <w:rsid w:val="00D55643"/>
    <w:rsid w:val="00D61279"/>
    <w:rsid w:val="00D628FD"/>
    <w:rsid w:val="00D64DA5"/>
    <w:rsid w:val="00D653BD"/>
    <w:rsid w:val="00D702DE"/>
    <w:rsid w:val="00D72643"/>
    <w:rsid w:val="00D9235A"/>
    <w:rsid w:val="00DA3C72"/>
    <w:rsid w:val="00DA6C66"/>
    <w:rsid w:val="00DB3404"/>
    <w:rsid w:val="00DB38E4"/>
    <w:rsid w:val="00DB4D45"/>
    <w:rsid w:val="00DB7105"/>
    <w:rsid w:val="00DC074E"/>
    <w:rsid w:val="00DC1684"/>
    <w:rsid w:val="00DC1FF5"/>
    <w:rsid w:val="00DC6C34"/>
    <w:rsid w:val="00DC6EFE"/>
    <w:rsid w:val="00DD1050"/>
    <w:rsid w:val="00DD3FE6"/>
    <w:rsid w:val="00DD52A9"/>
    <w:rsid w:val="00DD674F"/>
    <w:rsid w:val="00DE0445"/>
    <w:rsid w:val="00DE1937"/>
    <w:rsid w:val="00DE2D8F"/>
    <w:rsid w:val="00DE2F9F"/>
    <w:rsid w:val="00DE393E"/>
    <w:rsid w:val="00DE4980"/>
    <w:rsid w:val="00DE50BC"/>
    <w:rsid w:val="00DF38DE"/>
    <w:rsid w:val="00DF3AA4"/>
    <w:rsid w:val="00DF6509"/>
    <w:rsid w:val="00E03662"/>
    <w:rsid w:val="00E04825"/>
    <w:rsid w:val="00E04F98"/>
    <w:rsid w:val="00E325A0"/>
    <w:rsid w:val="00E328CB"/>
    <w:rsid w:val="00E32C30"/>
    <w:rsid w:val="00E344A3"/>
    <w:rsid w:val="00E35999"/>
    <w:rsid w:val="00E42E8F"/>
    <w:rsid w:val="00E45132"/>
    <w:rsid w:val="00E47D41"/>
    <w:rsid w:val="00E56200"/>
    <w:rsid w:val="00E66D55"/>
    <w:rsid w:val="00E67BA8"/>
    <w:rsid w:val="00E710D0"/>
    <w:rsid w:val="00E744FF"/>
    <w:rsid w:val="00E77CA4"/>
    <w:rsid w:val="00E851C9"/>
    <w:rsid w:val="00E876CE"/>
    <w:rsid w:val="00E92BA7"/>
    <w:rsid w:val="00EA7160"/>
    <w:rsid w:val="00EB3A66"/>
    <w:rsid w:val="00EB3B7C"/>
    <w:rsid w:val="00EB50A5"/>
    <w:rsid w:val="00EB7A10"/>
    <w:rsid w:val="00EC4E3F"/>
    <w:rsid w:val="00ED2FE7"/>
    <w:rsid w:val="00EF2C0E"/>
    <w:rsid w:val="00F10206"/>
    <w:rsid w:val="00F10461"/>
    <w:rsid w:val="00F1449E"/>
    <w:rsid w:val="00F2558B"/>
    <w:rsid w:val="00F25A8C"/>
    <w:rsid w:val="00F26572"/>
    <w:rsid w:val="00F31DF9"/>
    <w:rsid w:val="00F32958"/>
    <w:rsid w:val="00F36548"/>
    <w:rsid w:val="00F3732E"/>
    <w:rsid w:val="00F373D0"/>
    <w:rsid w:val="00F379FB"/>
    <w:rsid w:val="00F42DDE"/>
    <w:rsid w:val="00F45D4D"/>
    <w:rsid w:val="00F47427"/>
    <w:rsid w:val="00F50265"/>
    <w:rsid w:val="00F51E72"/>
    <w:rsid w:val="00F528F9"/>
    <w:rsid w:val="00F5797C"/>
    <w:rsid w:val="00F66512"/>
    <w:rsid w:val="00F677F1"/>
    <w:rsid w:val="00F67D1C"/>
    <w:rsid w:val="00F701CF"/>
    <w:rsid w:val="00F80961"/>
    <w:rsid w:val="00F83F47"/>
    <w:rsid w:val="00F91C3D"/>
    <w:rsid w:val="00F9460D"/>
    <w:rsid w:val="00FA1EED"/>
    <w:rsid w:val="00FA2F76"/>
    <w:rsid w:val="00FB33A0"/>
    <w:rsid w:val="00FB6E81"/>
    <w:rsid w:val="00FB6EE0"/>
    <w:rsid w:val="00FC26D4"/>
    <w:rsid w:val="00FD07F8"/>
    <w:rsid w:val="00FD29B4"/>
    <w:rsid w:val="00FD2B03"/>
    <w:rsid w:val="00FD7528"/>
    <w:rsid w:val="00FE47B3"/>
    <w:rsid w:val="00FE5476"/>
    <w:rsid w:val="00FF6C84"/>
    <w:rsid w:val="010D3643"/>
    <w:rsid w:val="012F39FC"/>
    <w:rsid w:val="0185D41D"/>
    <w:rsid w:val="01ACBCB7"/>
    <w:rsid w:val="01BA3F07"/>
    <w:rsid w:val="02178526"/>
    <w:rsid w:val="022007ED"/>
    <w:rsid w:val="027A5F37"/>
    <w:rsid w:val="027E9C00"/>
    <w:rsid w:val="02E1D66C"/>
    <w:rsid w:val="02FFADFC"/>
    <w:rsid w:val="031190B7"/>
    <w:rsid w:val="03228D68"/>
    <w:rsid w:val="036EEAC0"/>
    <w:rsid w:val="03816220"/>
    <w:rsid w:val="03F221C7"/>
    <w:rsid w:val="03FCBC10"/>
    <w:rsid w:val="04005F73"/>
    <w:rsid w:val="04038A78"/>
    <w:rsid w:val="040E62D5"/>
    <w:rsid w:val="043A62FD"/>
    <w:rsid w:val="04765167"/>
    <w:rsid w:val="047A0E5B"/>
    <w:rsid w:val="048D7557"/>
    <w:rsid w:val="04BE5DC9"/>
    <w:rsid w:val="04CF7FBD"/>
    <w:rsid w:val="04EDF436"/>
    <w:rsid w:val="05076FC1"/>
    <w:rsid w:val="05747106"/>
    <w:rsid w:val="05E727C8"/>
    <w:rsid w:val="065A2E2A"/>
    <w:rsid w:val="0665F502"/>
    <w:rsid w:val="06C80F25"/>
    <w:rsid w:val="06D68CFD"/>
    <w:rsid w:val="06FD6B01"/>
    <w:rsid w:val="07535E44"/>
    <w:rsid w:val="076E0E87"/>
    <w:rsid w:val="077A5727"/>
    <w:rsid w:val="0785F079"/>
    <w:rsid w:val="079C13FF"/>
    <w:rsid w:val="07A3EA67"/>
    <w:rsid w:val="0807C2EA"/>
    <w:rsid w:val="082423B6"/>
    <w:rsid w:val="0829808B"/>
    <w:rsid w:val="0860212B"/>
    <w:rsid w:val="0882F2D4"/>
    <w:rsid w:val="0883558D"/>
    <w:rsid w:val="08866203"/>
    <w:rsid w:val="08BC753E"/>
    <w:rsid w:val="08CDE3F0"/>
    <w:rsid w:val="09229D02"/>
    <w:rsid w:val="0935B8BD"/>
    <w:rsid w:val="096D0B9E"/>
    <w:rsid w:val="09A801A6"/>
    <w:rsid w:val="09E516B3"/>
    <w:rsid w:val="09EA09B8"/>
    <w:rsid w:val="0A0A3D43"/>
    <w:rsid w:val="0A228C73"/>
    <w:rsid w:val="0AC267F5"/>
    <w:rsid w:val="0ACBA4CA"/>
    <w:rsid w:val="0AD62CB8"/>
    <w:rsid w:val="0B395CB5"/>
    <w:rsid w:val="0B990259"/>
    <w:rsid w:val="0BAA2702"/>
    <w:rsid w:val="0BB43F98"/>
    <w:rsid w:val="0BD6D1A9"/>
    <w:rsid w:val="0BFAD687"/>
    <w:rsid w:val="0C0C55E9"/>
    <w:rsid w:val="0C1A6641"/>
    <w:rsid w:val="0C1E4B5D"/>
    <w:rsid w:val="0C216240"/>
    <w:rsid w:val="0C6CD605"/>
    <w:rsid w:val="0CA96A83"/>
    <w:rsid w:val="0CBAAD26"/>
    <w:rsid w:val="0CEA165F"/>
    <w:rsid w:val="0D005636"/>
    <w:rsid w:val="0D5663F7"/>
    <w:rsid w:val="0D58626D"/>
    <w:rsid w:val="0DE6B3CF"/>
    <w:rsid w:val="0DEB2108"/>
    <w:rsid w:val="0E03AA4D"/>
    <w:rsid w:val="0E0F2A20"/>
    <w:rsid w:val="0E0F8038"/>
    <w:rsid w:val="0E78C15F"/>
    <w:rsid w:val="0E946DF1"/>
    <w:rsid w:val="0EA6E4F1"/>
    <w:rsid w:val="0EB4E4AA"/>
    <w:rsid w:val="0ED4DE16"/>
    <w:rsid w:val="0F146CE0"/>
    <w:rsid w:val="0F7B2C00"/>
    <w:rsid w:val="0F7D5A2C"/>
    <w:rsid w:val="0FD18D24"/>
    <w:rsid w:val="0FDE09C5"/>
    <w:rsid w:val="100767AC"/>
    <w:rsid w:val="10288CD4"/>
    <w:rsid w:val="107D37E5"/>
    <w:rsid w:val="10E48D64"/>
    <w:rsid w:val="11025761"/>
    <w:rsid w:val="1121ECE9"/>
    <w:rsid w:val="1129149E"/>
    <w:rsid w:val="11535FBD"/>
    <w:rsid w:val="118776A6"/>
    <w:rsid w:val="118E1E49"/>
    <w:rsid w:val="11AE9B63"/>
    <w:rsid w:val="11B269F0"/>
    <w:rsid w:val="121C7035"/>
    <w:rsid w:val="123C5E50"/>
    <w:rsid w:val="128BCEC5"/>
    <w:rsid w:val="129AE12D"/>
    <w:rsid w:val="12A327FA"/>
    <w:rsid w:val="12C462DF"/>
    <w:rsid w:val="13025A2A"/>
    <w:rsid w:val="133E48A5"/>
    <w:rsid w:val="135136DD"/>
    <w:rsid w:val="139EA54C"/>
    <w:rsid w:val="13BDF55E"/>
    <w:rsid w:val="140A0F44"/>
    <w:rsid w:val="14381218"/>
    <w:rsid w:val="1463A640"/>
    <w:rsid w:val="14BD31AC"/>
    <w:rsid w:val="152D09F2"/>
    <w:rsid w:val="1550130A"/>
    <w:rsid w:val="157B0344"/>
    <w:rsid w:val="15CC34F2"/>
    <w:rsid w:val="15FD4B92"/>
    <w:rsid w:val="15FF76A1"/>
    <w:rsid w:val="160AE677"/>
    <w:rsid w:val="1646A72A"/>
    <w:rsid w:val="16AF8B83"/>
    <w:rsid w:val="16CBDDF6"/>
    <w:rsid w:val="16D8605F"/>
    <w:rsid w:val="16F41C2D"/>
    <w:rsid w:val="174DB0A8"/>
    <w:rsid w:val="1758161F"/>
    <w:rsid w:val="176096D6"/>
    <w:rsid w:val="17ADE2FB"/>
    <w:rsid w:val="17BD458E"/>
    <w:rsid w:val="1864AAB4"/>
    <w:rsid w:val="186E3307"/>
    <w:rsid w:val="18AF5F2C"/>
    <w:rsid w:val="18D7FFEB"/>
    <w:rsid w:val="18FF9C8E"/>
    <w:rsid w:val="1993AD57"/>
    <w:rsid w:val="19AC265A"/>
    <w:rsid w:val="19FF4AA7"/>
    <w:rsid w:val="1A007B15"/>
    <w:rsid w:val="1A0524B6"/>
    <w:rsid w:val="1A056B68"/>
    <w:rsid w:val="1A1BF173"/>
    <w:rsid w:val="1A1F87E0"/>
    <w:rsid w:val="1A4B2F8D"/>
    <w:rsid w:val="1A73D04C"/>
    <w:rsid w:val="1AA442A7"/>
    <w:rsid w:val="1AA8F4E9"/>
    <w:rsid w:val="1AE583BD"/>
    <w:rsid w:val="1B2C7DC8"/>
    <w:rsid w:val="1B5AD178"/>
    <w:rsid w:val="1BAF2BC3"/>
    <w:rsid w:val="1BCCCB20"/>
    <w:rsid w:val="1C633498"/>
    <w:rsid w:val="1C648298"/>
    <w:rsid w:val="1C6658C5"/>
    <w:rsid w:val="1C8C3EA8"/>
    <w:rsid w:val="1CF14F9C"/>
    <w:rsid w:val="1D09AD6A"/>
    <w:rsid w:val="1D2C76F2"/>
    <w:rsid w:val="1D4AFC24"/>
    <w:rsid w:val="1D561CDB"/>
    <w:rsid w:val="1D5728A2"/>
    <w:rsid w:val="1D5D5EA4"/>
    <w:rsid w:val="1D72E4B7"/>
    <w:rsid w:val="1DAF761E"/>
    <w:rsid w:val="1DB2BDFF"/>
    <w:rsid w:val="1DBD1CBC"/>
    <w:rsid w:val="1E085D77"/>
    <w:rsid w:val="1E1402CB"/>
    <w:rsid w:val="1E267E92"/>
    <w:rsid w:val="1E76C5BA"/>
    <w:rsid w:val="1E7F26BD"/>
    <w:rsid w:val="1E9DAB02"/>
    <w:rsid w:val="1EBAC3DB"/>
    <w:rsid w:val="1ECDB7F5"/>
    <w:rsid w:val="1EF2F903"/>
    <w:rsid w:val="1F1EBB1B"/>
    <w:rsid w:val="1F99C66E"/>
    <w:rsid w:val="1FCB2003"/>
    <w:rsid w:val="1FCEF495"/>
    <w:rsid w:val="1FDA2B93"/>
    <w:rsid w:val="200C051F"/>
    <w:rsid w:val="206F53FF"/>
    <w:rsid w:val="20753D5B"/>
    <w:rsid w:val="2086E136"/>
    <w:rsid w:val="208EC964"/>
    <w:rsid w:val="20CC0F4F"/>
    <w:rsid w:val="20E82831"/>
    <w:rsid w:val="2122AD66"/>
    <w:rsid w:val="21292885"/>
    <w:rsid w:val="213FFE39"/>
    <w:rsid w:val="2151CE03"/>
    <w:rsid w:val="21785B68"/>
    <w:rsid w:val="219A30C2"/>
    <w:rsid w:val="21AE667C"/>
    <w:rsid w:val="21F1258D"/>
    <w:rsid w:val="21F13651"/>
    <w:rsid w:val="21F30F92"/>
    <w:rsid w:val="21FB55BB"/>
    <w:rsid w:val="220558B7"/>
    <w:rsid w:val="220CC0B8"/>
    <w:rsid w:val="221A98CF"/>
    <w:rsid w:val="22336184"/>
    <w:rsid w:val="22852A32"/>
    <w:rsid w:val="22FB233A"/>
    <w:rsid w:val="234A36DD"/>
    <w:rsid w:val="23732132"/>
    <w:rsid w:val="23778595"/>
    <w:rsid w:val="2394BA6A"/>
    <w:rsid w:val="23A3F432"/>
    <w:rsid w:val="23BA74D6"/>
    <w:rsid w:val="23F4ACF2"/>
    <w:rsid w:val="23F9FF59"/>
    <w:rsid w:val="241456D6"/>
    <w:rsid w:val="24508AE4"/>
    <w:rsid w:val="245DC322"/>
    <w:rsid w:val="2464E45A"/>
    <w:rsid w:val="24733DA6"/>
    <w:rsid w:val="2489030F"/>
    <w:rsid w:val="24F46A18"/>
    <w:rsid w:val="251610ED"/>
    <w:rsid w:val="25EE2DD4"/>
    <w:rsid w:val="25F3651E"/>
    <w:rsid w:val="2600946B"/>
    <w:rsid w:val="2614443D"/>
    <w:rsid w:val="268DB465"/>
    <w:rsid w:val="26B5C7A1"/>
    <w:rsid w:val="26D92647"/>
    <w:rsid w:val="26FD35E1"/>
    <w:rsid w:val="27002D29"/>
    <w:rsid w:val="2705921C"/>
    <w:rsid w:val="27059E5F"/>
    <w:rsid w:val="2706C081"/>
    <w:rsid w:val="27AF3FBD"/>
    <w:rsid w:val="27B86467"/>
    <w:rsid w:val="27EC0ACD"/>
    <w:rsid w:val="27F4D863"/>
    <w:rsid w:val="282984C6"/>
    <w:rsid w:val="28496ABE"/>
    <w:rsid w:val="284EC4A8"/>
    <w:rsid w:val="286085B8"/>
    <w:rsid w:val="28AA562E"/>
    <w:rsid w:val="28B4AD9C"/>
    <w:rsid w:val="291463A5"/>
    <w:rsid w:val="29156660"/>
    <w:rsid w:val="29278152"/>
    <w:rsid w:val="292B05E0"/>
    <w:rsid w:val="2931072C"/>
    <w:rsid w:val="29367348"/>
    <w:rsid w:val="293ABD29"/>
    <w:rsid w:val="295E10BE"/>
    <w:rsid w:val="296505C7"/>
    <w:rsid w:val="296BD98C"/>
    <w:rsid w:val="2972DA6A"/>
    <w:rsid w:val="297B6F00"/>
    <w:rsid w:val="2989D4FE"/>
    <w:rsid w:val="29BD4006"/>
    <w:rsid w:val="29C8BE4B"/>
    <w:rsid w:val="29DD29D2"/>
    <w:rsid w:val="29ECE081"/>
    <w:rsid w:val="2A27E782"/>
    <w:rsid w:val="2AAC3266"/>
    <w:rsid w:val="2ACD04A6"/>
    <w:rsid w:val="2B0EAACB"/>
    <w:rsid w:val="2B3A23D1"/>
    <w:rsid w:val="2B49F95A"/>
    <w:rsid w:val="2B6602FC"/>
    <w:rsid w:val="2B6AE339"/>
    <w:rsid w:val="2B71831D"/>
    <w:rsid w:val="2B73908B"/>
    <w:rsid w:val="2BAB2DC2"/>
    <w:rsid w:val="2C220F29"/>
    <w:rsid w:val="2C57B469"/>
    <w:rsid w:val="2C66A2B1"/>
    <w:rsid w:val="2CAF9CD9"/>
    <w:rsid w:val="2CC175C0"/>
    <w:rsid w:val="2D1ECDBC"/>
    <w:rsid w:val="2D469B7B"/>
    <w:rsid w:val="2D55ABB0"/>
    <w:rsid w:val="2D6D56E5"/>
    <w:rsid w:val="2DC7EDCC"/>
    <w:rsid w:val="2DD5E94B"/>
    <w:rsid w:val="2DFE0030"/>
    <w:rsid w:val="2E05EFD4"/>
    <w:rsid w:val="2E4247E9"/>
    <w:rsid w:val="2E462059"/>
    <w:rsid w:val="2E4920E3"/>
    <w:rsid w:val="2E54E933"/>
    <w:rsid w:val="2E78ABFB"/>
    <w:rsid w:val="2E9B0C2E"/>
    <w:rsid w:val="2EEBB578"/>
    <w:rsid w:val="2F5877A3"/>
    <w:rsid w:val="2F7956C2"/>
    <w:rsid w:val="2FDBFC3C"/>
    <w:rsid w:val="2FECB542"/>
    <w:rsid w:val="300D4870"/>
    <w:rsid w:val="3028B9E5"/>
    <w:rsid w:val="3044D659"/>
    <w:rsid w:val="305FE52C"/>
    <w:rsid w:val="3061E732"/>
    <w:rsid w:val="308785D9"/>
    <w:rsid w:val="308F9095"/>
    <w:rsid w:val="30ACDAB4"/>
    <w:rsid w:val="30AE1495"/>
    <w:rsid w:val="30C79B35"/>
    <w:rsid w:val="30F93012"/>
    <w:rsid w:val="30FF8E8E"/>
    <w:rsid w:val="313ED0F0"/>
    <w:rsid w:val="317B2F31"/>
    <w:rsid w:val="31A0A83F"/>
    <w:rsid w:val="31A8E229"/>
    <w:rsid w:val="31E7B1F4"/>
    <w:rsid w:val="3230A8A4"/>
    <w:rsid w:val="3235040D"/>
    <w:rsid w:val="3249E4F6"/>
    <w:rsid w:val="326190BB"/>
    <w:rsid w:val="3266A574"/>
    <w:rsid w:val="327B20D9"/>
    <w:rsid w:val="3288A58D"/>
    <w:rsid w:val="329B5EEF"/>
    <w:rsid w:val="32C60A24"/>
    <w:rsid w:val="32D5FCAD"/>
    <w:rsid w:val="32E55851"/>
    <w:rsid w:val="331197BE"/>
    <w:rsid w:val="33178EE7"/>
    <w:rsid w:val="3319917C"/>
    <w:rsid w:val="3330B744"/>
    <w:rsid w:val="334EED58"/>
    <w:rsid w:val="33559E70"/>
    <w:rsid w:val="33B0C864"/>
    <w:rsid w:val="33D772D0"/>
    <w:rsid w:val="33EFC27A"/>
    <w:rsid w:val="34544F73"/>
    <w:rsid w:val="3468E8A0"/>
    <w:rsid w:val="34CDC144"/>
    <w:rsid w:val="34FBE307"/>
    <w:rsid w:val="3574D27C"/>
    <w:rsid w:val="35999D0B"/>
    <w:rsid w:val="35B660C4"/>
    <w:rsid w:val="35F2721E"/>
    <w:rsid w:val="3631D967"/>
    <w:rsid w:val="3644E3A7"/>
    <w:rsid w:val="3663C2F1"/>
    <w:rsid w:val="3682F48F"/>
    <w:rsid w:val="36F16A88"/>
    <w:rsid w:val="371C1C38"/>
    <w:rsid w:val="371F4C02"/>
    <w:rsid w:val="373CE9F6"/>
    <w:rsid w:val="378AEF11"/>
    <w:rsid w:val="37B31173"/>
    <w:rsid w:val="37FF3426"/>
    <w:rsid w:val="380429B5"/>
    <w:rsid w:val="38506A88"/>
    <w:rsid w:val="3859E125"/>
    <w:rsid w:val="38613B41"/>
    <w:rsid w:val="38A0D2FE"/>
    <w:rsid w:val="391CA02E"/>
    <w:rsid w:val="392A6157"/>
    <w:rsid w:val="39491730"/>
    <w:rsid w:val="39F31F93"/>
    <w:rsid w:val="39F8E50F"/>
    <w:rsid w:val="3A04D45F"/>
    <w:rsid w:val="3A2F809E"/>
    <w:rsid w:val="3A376D29"/>
    <w:rsid w:val="3AA670D4"/>
    <w:rsid w:val="3AAF643C"/>
    <w:rsid w:val="3AD93D56"/>
    <w:rsid w:val="3B0CDE01"/>
    <w:rsid w:val="3B2EF12C"/>
    <w:rsid w:val="3B44D80D"/>
    <w:rsid w:val="3B45EC10"/>
    <w:rsid w:val="3B59FF3D"/>
    <w:rsid w:val="3BC66408"/>
    <w:rsid w:val="3BDAB472"/>
    <w:rsid w:val="3C1663BF"/>
    <w:rsid w:val="3C372EC6"/>
    <w:rsid w:val="3C5F2F7F"/>
    <w:rsid w:val="3C80B7F2"/>
    <w:rsid w:val="3CCA5955"/>
    <w:rsid w:val="3D1E705D"/>
    <w:rsid w:val="3DEDB449"/>
    <w:rsid w:val="3E499145"/>
    <w:rsid w:val="3E4E09D6"/>
    <w:rsid w:val="3E5D05DC"/>
    <w:rsid w:val="3EA82CBA"/>
    <w:rsid w:val="3EBA21CE"/>
    <w:rsid w:val="3ED59603"/>
    <w:rsid w:val="3F15A81B"/>
    <w:rsid w:val="3F1CE36C"/>
    <w:rsid w:val="3F6463AC"/>
    <w:rsid w:val="3F79E1F7"/>
    <w:rsid w:val="3F81CF7D"/>
    <w:rsid w:val="3F8CEDCE"/>
    <w:rsid w:val="3F9363DD"/>
    <w:rsid w:val="3FA2B934"/>
    <w:rsid w:val="402D7060"/>
    <w:rsid w:val="4056111F"/>
    <w:rsid w:val="40581002"/>
    <w:rsid w:val="40597E30"/>
    <w:rsid w:val="407C81FC"/>
    <w:rsid w:val="4099D52B"/>
    <w:rsid w:val="40ABE4E3"/>
    <w:rsid w:val="40E163CB"/>
    <w:rsid w:val="410CDB8D"/>
    <w:rsid w:val="411D9FDE"/>
    <w:rsid w:val="4175FC2C"/>
    <w:rsid w:val="417EF62D"/>
    <w:rsid w:val="41916C96"/>
    <w:rsid w:val="41A121D0"/>
    <w:rsid w:val="41AD15D6"/>
    <w:rsid w:val="41B01864"/>
    <w:rsid w:val="42269CD4"/>
    <w:rsid w:val="426F49C4"/>
    <w:rsid w:val="42DD80CB"/>
    <w:rsid w:val="42F04F92"/>
    <w:rsid w:val="43219FFE"/>
    <w:rsid w:val="432D50C4"/>
    <w:rsid w:val="43336626"/>
    <w:rsid w:val="438DB1E1"/>
    <w:rsid w:val="43A718F4"/>
    <w:rsid w:val="43AAA3D5"/>
    <w:rsid w:val="43C09EC3"/>
    <w:rsid w:val="43CDA59F"/>
    <w:rsid w:val="4443CD70"/>
    <w:rsid w:val="446A25A1"/>
    <w:rsid w:val="446ED65C"/>
    <w:rsid w:val="44734E51"/>
    <w:rsid w:val="4495A876"/>
    <w:rsid w:val="4499089F"/>
    <w:rsid w:val="44ABEBB8"/>
    <w:rsid w:val="44BBC64E"/>
    <w:rsid w:val="4571E98E"/>
    <w:rsid w:val="45C39D73"/>
    <w:rsid w:val="45E8B366"/>
    <w:rsid w:val="462A4C49"/>
    <w:rsid w:val="46354B40"/>
    <w:rsid w:val="463855A7"/>
    <w:rsid w:val="46397D57"/>
    <w:rsid w:val="465AC097"/>
    <w:rsid w:val="46724418"/>
    <w:rsid w:val="46781714"/>
    <w:rsid w:val="467F375C"/>
    <w:rsid w:val="469996CE"/>
    <w:rsid w:val="46AD2929"/>
    <w:rsid w:val="46DE1494"/>
    <w:rsid w:val="471D3477"/>
    <w:rsid w:val="476D5A89"/>
    <w:rsid w:val="477B6E32"/>
    <w:rsid w:val="47872538"/>
    <w:rsid w:val="479074D7"/>
    <w:rsid w:val="47966F4B"/>
    <w:rsid w:val="47A70192"/>
    <w:rsid w:val="47AC53CF"/>
    <w:rsid w:val="4873F5D2"/>
    <w:rsid w:val="48DDC0FF"/>
    <w:rsid w:val="49623B03"/>
    <w:rsid w:val="497DF949"/>
    <w:rsid w:val="49BB2A49"/>
    <w:rsid w:val="4A14D125"/>
    <w:rsid w:val="4A7AF45D"/>
    <w:rsid w:val="4A873B7F"/>
    <w:rsid w:val="4A98B2EC"/>
    <w:rsid w:val="4AC3A6F8"/>
    <w:rsid w:val="4ACF6A53"/>
    <w:rsid w:val="4AF2A7D9"/>
    <w:rsid w:val="4B09D96E"/>
    <w:rsid w:val="4B0CEE7A"/>
    <w:rsid w:val="4B14EDDC"/>
    <w:rsid w:val="4B2B26C5"/>
    <w:rsid w:val="4B2C8CDE"/>
    <w:rsid w:val="4B347A64"/>
    <w:rsid w:val="4B608286"/>
    <w:rsid w:val="4B98C3C6"/>
    <w:rsid w:val="4BB41D7E"/>
    <w:rsid w:val="4BC448BC"/>
    <w:rsid w:val="4BCD427F"/>
    <w:rsid w:val="4BDEB2E1"/>
    <w:rsid w:val="4C093532"/>
    <w:rsid w:val="4C605285"/>
    <w:rsid w:val="4CA8BEDB"/>
    <w:rsid w:val="4CB59A0B"/>
    <w:rsid w:val="4CD41F3D"/>
    <w:rsid w:val="4CDD7C58"/>
    <w:rsid w:val="4CEF5DAF"/>
    <w:rsid w:val="4CFEDA49"/>
    <w:rsid w:val="4D435909"/>
    <w:rsid w:val="4D72E794"/>
    <w:rsid w:val="4D8D7CDC"/>
    <w:rsid w:val="4DFFE8D3"/>
    <w:rsid w:val="4E074137"/>
    <w:rsid w:val="4E2B6812"/>
    <w:rsid w:val="4E323F6E"/>
    <w:rsid w:val="4E3E069B"/>
    <w:rsid w:val="4E6366C0"/>
    <w:rsid w:val="4E9E1445"/>
    <w:rsid w:val="4EF07761"/>
    <w:rsid w:val="4F03A341"/>
    <w:rsid w:val="4FD4CFC2"/>
    <w:rsid w:val="4FDE6905"/>
    <w:rsid w:val="4FFF4A85"/>
    <w:rsid w:val="501B1D07"/>
    <w:rsid w:val="50219520"/>
    <w:rsid w:val="506C4076"/>
    <w:rsid w:val="508284F3"/>
    <w:rsid w:val="508F9522"/>
    <w:rsid w:val="50A91714"/>
    <w:rsid w:val="50A997E8"/>
    <w:rsid w:val="50ABD836"/>
    <w:rsid w:val="50BEE10F"/>
    <w:rsid w:val="51091E28"/>
    <w:rsid w:val="51438398"/>
    <w:rsid w:val="514712F1"/>
    <w:rsid w:val="5159B1DF"/>
    <w:rsid w:val="522ADF20"/>
    <w:rsid w:val="525A4006"/>
    <w:rsid w:val="52A3B693"/>
    <w:rsid w:val="52A5EBF4"/>
    <w:rsid w:val="52C2F4F7"/>
    <w:rsid w:val="52DCF749"/>
    <w:rsid w:val="52DF356B"/>
    <w:rsid w:val="531DD9EC"/>
    <w:rsid w:val="534412BC"/>
    <w:rsid w:val="537C5B36"/>
    <w:rsid w:val="539637D8"/>
    <w:rsid w:val="53996A4E"/>
    <w:rsid w:val="539C0FAA"/>
    <w:rsid w:val="53ADB88E"/>
    <w:rsid w:val="540FE77C"/>
    <w:rsid w:val="54233056"/>
    <w:rsid w:val="542CAA8B"/>
    <w:rsid w:val="54465ABA"/>
    <w:rsid w:val="546E874C"/>
    <w:rsid w:val="5495E17D"/>
    <w:rsid w:val="54B00F9E"/>
    <w:rsid w:val="5512445D"/>
    <w:rsid w:val="5516A3CC"/>
    <w:rsid w:val="553CE2F0"/>
    <w:rsid w:val="5570C327"/>
    <w:rsid w:val="5578ADE3"/>
    <w:rsid w:val="55B3B370"/>
    <w:rsid w:val="56020B41"/>
    <w:rsid w:val="560AFAB8"/>
    <w:rsid w:val="5631C669"/>
    <w:rsid w:val="564EF8D9"/>
    <w:rsid w:val="56701466"/>
    <w:rsid w:val="56B7E3FF"/>
    <w:rsid w:val="56E12041"/>
    <w:rsid w:val="5761C897"/>
    <w:rsid w:val="57974A5A"/>
    <w:rsid w:val="57B7DD72"/>
    <w:rsid w:val="57F9301A"/>
    <w:rsid w:val="5802BB9C"/>
    <w:rsid w:val="58616B46"/>
    <w:rsid w:val="58797829"/>
    <w:rsid w:val="588B9B41"/>
    <w:rsid w:val="58B51A7F"/>
    <w:rsid w:val="58BCAE9A"/>
    <w:rsid w:val="58C28ABA"/>
    <w:rsid w:val="58D6E258"/>
    <w:rsid w:val="59429B7A"/>
    <w:rsid w:val="59496225"/>
    <w:rsid w:val="597AF4B6"/>
    <w:rsid w:val="59833072"/>
    <w:rsid w:val="59CD51D6"/>
    <w:rsid w:val="59D81C2A"/>
    <w:rsid w:val="5A144EF2"/>
    <w:rsid w:val="5A34F246"/>
    <w:rsid w:val="5A5E8226"/>
    <w:rsid w:val="5A87F3D3"/>
    <w:rsid w:val="5A91050A"/>
    <w:rsid w:val="5A996959"/>
    <w:rsid w:val="5AA0ACFA"/>
    <w:rsid w:val="5B055123"/>
    <w:rsid w:val="5B239F47"/>
    <w:rsid w:val="5B73EC8B"/>
    <w:rsid w:val="5B7BEFE3"/>
    <w:rsid w:val="5B7D3A30"/>
    <w:rsid w:val="5BAF2FD3"/>
    <w:rsid w:val="5BB395AC"/>
    <w:rsid w:val="5C362F9B"/>
    <w:rsid w:val="5C44C5DB"/>
    <w:rsid w:val="5C60E167"/>
    <w:rsid w:val="5C9F496E"/>
    <w:rsid w:val="5CCD4632"/>
    <w:rsid w:val="5D5110E5"/>
    <w:rsid w:val="5D79AE9C"/>
    <w:rsid w:val="5D997D3B"/>
    <w:rsid w:val="5DAA874B"/>
    <w:rsid w:val="5DD10A1B"/>
    <w:rsid w:val="5DDD23F4"/>
    <w:rsid w:val="5DDEE8FC"/>
    <w:rsid w:val="5E00429C"/>
    <w:rsid w:val="5E1F301F"/>
    <w:rsid w:val="5E255287"/>
    <w:rsid w:val="5E56A195"/>
    <w:rsid w:val="5E5F8B80"/>
    <w:rsid w:val="5E62C28D"/>
    <w:rsid w:val="5E637E24"/>
    <w:rsid w:val="5E65A0AC"/>
    <w:rsid w:val="5E808150"/>
    <w:rsid w:val="5E8D917F"/>
    <w:rsid w:val="5F200FB9"/>
    <w:rsid w:val="5F29FB01"/>
    <w:rsid w:val="5F3550C4"/>
    <w:rsid w:val="5F55E91A"/>
    <w:rsid w:val="5F6CDA7C"/>
    <w:rsid w:val="5F899A63"/>
    <w:rsid w:val="5F93A366"/>
    <w:rsid w:val="5FF4AF80"/>
    <w:rsid w:val="5FF730B9"/>
    <w:rsid w:val="60B2EDF0"/>
    <w:rsid w:val="612039C7"/>
    <w:rsid w:val="612A0F63"/>
    <w:rsid w:val="615CBD27"/>
    <w:rsid w:val="6184D8A6"/>
    <w:rsid w:val="61A0B755"/>
    <w:rsid w:val="61B57E5D"/>
    <w:rsid w:val="61B9DFB2"/>
    <w:rsid w:val="61E1FC04"/>
    <w:rsid w:val="62184DD3"/>
    <w:rsid w:val="62280140"/>
    <w:rsid w:val="6269B80F"/>
    <w:rsid w:val="626CEE5E"/>
    <w:rsid w:val="62835BBE"/>
    <w:rsid w:val="62BE8F84"/>
    <w:rsid w:val="62F57015"/>
    <w:rsid w:val="63514EBE"/>
    <w:rsid w:val="635FC5C2"/>
    <w:rsid w:val="6379A237"/>
    <w:rsid w:val="637C1F61"/>
    <w:rsid w:val="63A93206"/>
    <w:rsid w:val="63C05269"/>
    <w:rsid w:val="63C41856"/>
    <w:rsid w:val="6404755A"/>
    <w:rsid w:val="643C8261"/>
    <w:rsid w:val="644843BD"/>
    <w:rsid w:val="644F354C"/>
    <w:rsid w:val="645AB875"/>
    <w:rsid w:val="64616C1A"/>
    <w:rsid w:val="6488A77C"/>
    <w:rsid w:val="64945DE9"/>
    <w:rsid w:val="64E717B4"/>
    <w:rsid w:val="64ED1F1F"/>
    <w:rsid w:val="6520DBB8"/>
    <w:rsid w:val="65600E47"/>
    <w:rsid w:val="6566FE69"/>
    <w:rsid w:val="65721DC8"/>
    <w:rsid w:val="659D460C"/>
    <w:rsid w:val="65AC8E82"/>
    <w:rsid w:val="65C12CFA"/>
    <w:rsid w:val="65C42E53"/>
    <w:rsid w:val="65E4141E"/>
    <w:rsid w:val="65E78B0F"/>
    <w:rsid w:val="65FD3C7B"/>
    <w:rsid w:val="66263DEE"/>
    <w:rsid w:val="6630646C"/>
    <w:rsid w:val="668102F5"/>
    <w:rsid w:val="66811AC0"/>
    <w:rsid w:val="6698BD61"/>
    <w:rsid w:val="66B9A502"/>
    <w:rsid w:val="66F7F32B"/>
    <w:rsid w:val="67056AE9"/>
    <w:rsid w:val="671391D7"/>
    <w:rsid w:val="67485EE3"/>
    <w:rsid w:val="677FE47F"/>
    <w:rsid w:val="67A5068A"/>
    <w:rsid w:val="67D06AF5"/>
    <w:rsid w:val="68205688"/>
    <w:rsid w:val="6849AD40"/>
    <w:rsid w:val="68B1FF44"/>
    <w:rsid w:val="68C71862"/>
    <w:rsid w:val="692E2998"/>
    <w:rsid w:val="69325072"/>
    <w:rsid w:val="6936557B"/>
    <w:rsid w:val="695DDEB0"/>
    <w:rsid w:val="6970E094"/>
    <w:rsid w:val="69ABC93A"/>
    <w:rsid w:val="69F524D2"/>
    <w:rsid w:val="6A1F724F"/>
    <w:rsid w:val="6A8A3848"/>
    <w:rsid w:val="6AABC3E5"/>
    <w:rsid w:val="6AB2BDAD"/>
    <w:rsid w:val="6AC9F9F9"/>
    <w:rsid w:val="6B3AB0D3"/>
    <w:rsid w:val="6B9CD030"/>
    <w:rsid w:val="6B9D9C63"/>
    <w:rsid w:val="6BABDD75"/>
    <w:rsid w:val="6BCB644E"/>
    <w:rsid w:val="6BD2B351"/>
    <w:rsid w:val="6C2608A9"/>
    <w:rsid w:val="6C5355A2"/>
    <w:rsid w:val="6CB7877C"/>
    <w:rsid w:val="6CE39B85"/>
    <w:rsid w:val="6D63CDC9"/>
    <w:rsid w:val="6DAEF8BD"/>
    <w:rsid w:val="6DB85EF6"/>
    <w:rsid w:val="6DCAC715"/>
    <w:rsid w:val="6DCCDA51"/>
    <w:rsid w:val="6DEF2603"/>
    <w:rsid w:val="6E3206B7"/>
    <w:rsid w:val="6E469C6E"/>
    <w:rsid w:val="6E63A438"/>
    <w:rsid w:val="6E751892"/>
    <w:rsid w:val="6E813DD5"/>
    <w:rsid w:val="6E98D29B"/>
    <w:rsid w:val="6EB212B8"/>
    <w:rsid w:val="6F448E03"/>
    <w:rsid w:val="6F59F523"/>
    <w:rsid w:val="6F9744E2"/>
    <w:rsid w:val="6F9B2859"/>
    <w:rsid w:val="6FCF0E5E"/>
    <w:rsid w:val="6FE850EB"/>
    <w:rsid w:val="70108346"/>
    <w:rsid w:val="7013FDD0"/>
    <w:rsid w:val="701B3444"/>
    <w:rsid w:val="703507FC"/>
    <w:rsid w:val="704C8F44"/>
    <w:rsid w:val="70A29B5E"/>
    <w:rsid w:val="70D1857E"/>
    <w:rsid w:val="70EDA8AD"/>
    <w:rsid w:val="711C5B00"/>
    <w:rsid w:val="71201320"/>
    <w:rsid w:val="712F1750"/>
    <w:rsid w:val="713D2289"/>
    <w:rsid w:val="718D87FB"/>
    <w:rsid w:val="71EAAB63"/>
    <w:rsid w:val="71ED3CBF"/>
    <w:rsid w:val="71FEBD6D"/>
    <w:rsid w:val="72158B59"/>
    <w:rsid w:val="72312A6A"/>
    <w:rsid w:val="724C6FC3"/>
    <w:rsid w:val="72B6EF46"/>
    <w:rsid w:val="72C29726"/>
    <w:rsid w:val="72F1F5D9"/>
    <w:rsid w:val="730283D9"/>
    <w:rsid w:val="732BD34D"/>
    <w:rsid w:val="7346CDF8"/>
    <w:rsid w:val="738F5A23"/>
    <w:rsid w:val="73E9820A"/>
    <w:rsid w:val="74210D61"/>
    <w:rsid w:val="74390814"/>
    <w:rsid w:val="74BD74E3"/>
    <w:rsid w:val="74CF94C9"/>
    <w:rsid w:val="74D1FA80"/>
    <w:rsid w:val="74EB960F"/>
    <w:rsid w:val="751FB7C4"/>
    <w:rsid w:val="7526F245"/>
    <w:rsid w:val="75591E37"/>
    <w:rsid w:val="7588A877"/>
    <w:rsid w:val="758EA224"/>
    <w:rsid w:val="75AB2467"/>
    <w:rsid w:val="75B06FAF"/>
    <w:rsid w:val="75C2A070"/>
    <w:rsid w:val="75C43133"/>
    <w:rsid w:val="75C45560"/>
    <w:rsid w:val="75CA9FD2"/>
    <w:rsid w:val="75EA206E"/>
    <w:rsid w:val="764132F7"/>
    <w:rsid w:val="7658C310"/>
    <w:rsid w:val="766DCAE1"/>
    <w:rsid w:val="779D7CB0"/>
    <w:rsid w:val="77AF93FE"/>
    <w:rsid w:val="77EC4500"/>
    <w:rsid w:val="780C40CA"/>
    <w:rsid w:val="78268C84"/>
    <w:rsid w:val="782F1518"/>
    <w:rsid w:val="784227F1"/>
    <w:rsid w:val="78575886"/>
    <w:rsid w:val="7869081B"/>
    <w:rsid w:val="78A9B990"/>
    <w:rsid w:val="78ADAD43"/>
    <w:rsid w:val="78FCC462"/>
    <w:rsid w:val="7900B739"/>
    <w:rsid w:val="79185A8A"/>
    <w:rsid w:val="792CEBAE"/>
    <w:rsid w:val="79A7C5A8"/>
    <w:rsid w:val="79C624C8"/>
    <w:rsid w:val="79DDF852"/>
    <w:rsid w:val="79F259D6"/>
    <w:rsid w:val="79F70CB3"/>
    <w:rsid w:val="7A2E1E64"/>
    <w:rsid w:val="7A92FC87"/>
    <w:rsid w:val="7A9E16B3"/>
    <w:rsid w:val="7A9EE073"/>
    <w:rsid w:val="7AE01DC3"/>
    <w:rsid w:val="7B20524D"/>
    <w:rsid w:val="7B2CDBE2"/>
    <w:rsid w:val="7B42D38E"/>
    <w:rsid w:val="7B4E3A61"/>
    <w:rsid w:val="7B5FEF2D"/>
    <w:rsid w:val="7BA14476"/>
    <w:rsid w:val="7BB9D650"/>
    <w:rsid w:val="7BC9EEC5"/>
    <w:rsid w:val="7C1968E2"/>
    <w:rsid w:val="7C1CE05E"/>
    <w:rsid w:val="7C3857FB"/>
    <w:rsid w:val="7C4419F9"/>
    <w:rsid w:val="7C5B9966"/>
    <w:rsid w:val="7C7D47D7"/>
    <w:rsid w:val="7CA8421A"/>
    <w:rsid w:val="7CB34BE3"/>
    <w:rsid w:val="7CC46AF8"/>
    <w:rsid w:val="7CC66E10"/>
    <w:rsid w:val="7DCD467B"/>
    <w:rsid w:val="7DD4285C"/>
    <w:rsid w:val="7DDFEA5A"/>
    <w:rsid w:val="7E95B712"/>
    <w:rsid w:val="7ECE05EA"/>
    <w:rsid w:val="7EFBF66D"/>
    <w:rsid w:val="7F03C66A"/>
    <w:rsid w:val="7F2FFE3C"/>
    <w:rsid w:val="7F31A2B5"/>
    <w:rsid w:val="7F3B1C8F"/>
    <w:rsid w:val="7F6916DC"/>
    <w:rsid w:val="7F6C2A8D"/>
    <w:rsid w:val="7F6FF8BD"/>
    <w:rsid w:val="7F735127"/>
    <w:rsid w:val="7F8F7AB0"/>
    <w:rsid w:val="7FC7EF0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563AA"/>
  <w15:docId w15:val="{B6598EDB-EFAF-4893-9964-BD7578C3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180"/>
    <w:rPr>
      <w:rFonts w:ascii="Calibri" w:eastAsia="Calibri" w:hAnsi="Calibri" w:cs="Calibri"/>
      <w:lang w:val="es-ES"/>
    </w:rPr>
  </w:style>
  <w:style w:type="paragraph" w:styleId="Heading1">
    <w:name w:val="heading 1"/>
    <w:basedOn w:val="Normal"/>
    <w:link w:val="Heading1Char"/>
    <w:uiPriority w:val="9"/>
    <w:qFormat/>
    <w:pPr>
      <w:spacing w:line="670" w:lineRule="exact"/>
      <w:ind w:right="2444"/>
      <w:jc w:val="center"/>
      <w:outlineLvl w:val="0"/>
    </w:pPr>
    <w:rPr>
      <w:sz w:val="56"/>
      <w:szCs w:val="56"/>
    </w:rPr>
  </w:style>
  <w:style w:type="paragraph" w:styleId="Heading2">
    <w:name w:val="heading 2"/>
    <w:basedOn w:val="Normal"/>
    <w:uiPriority w:val="9"/>
    <w:unhideWhenUsed/>
    <w:qFormat/>
    <w:pPr>
      <w:ind w:left="560" w:hanging="360"/>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aliases w:val="CNBV Parrafo1,Párrafo de lista1,List Paragraph1"/>
    <w:basedOn w:val="Normal"/>
    <w:link w:val="ListParagraphChar"/>
    <w:uiPriority w:val="34"/>
    <w:qFormat/>
    <w:pPr>
      <w:ind w:left="992" w:hanging="433"/>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52D66"/>
    <w:pPr>
      <w:tabs>
        <w:tab w:val="center" w:pos="4419"/>
        <w:tab w:val="right" w:pos="8838"/>
      </w:tabs>
    </w:pPr>
  </w:style>
  <w:style w:type="character" w:customStyle="1" w:styleId="HeaderChar">
    <w:name w:val="Header Char"/>
    <w:basedOn w:val="DefaultParagraphFont"/>
    <w:link w:val="Header"/>
    <w:uiPriority w:val="99"/>
    <w:rsid w:val="00152D66"/>
    <w:rPr>
      <w:rFonts w:ascii="Calibri" w:eastAsia="Calibri" w:hAnsi="Calibri" w:cs="Calibri"/>
      <w:lang w:val="es-ES"/>
    </w:rPr>
  </w:style>
  <w:style w:type="paragraph" w:styleId="Footer">
    <w:name w:val="footer"/>
    <w:basedOn w:val="Normal"/>
    <w:link w:val="FooterChar"/>
    <w:uiPriority w:val="99"/>
    <w:unhideWhenUsed/>
    <w:rsid w:val="00152D66"/>
    <w:pPr>
      <w:tabs>
        <w:tab w:val="center" w:pos="4419"/>
        <w:tab w:val="right" w:pos="8838"/>
      </w:tabs>
    </w:pPr>
  </w:style>
  <w:style w:type="character" w:customStyle="1" w:styleId="FooterChar">
    <w:name w:val="Footer Char"/>
    <w:basedOn w:val="DefaultParagraphFont"/>
    <w:link w:val="Footer"/>
    <w:uiPriority w:val="99"/>
    <w:rsid w:val="00152D66"/>
    <w:rPr>
      <w:rFonts w:ascii="Calibri" w:eastAsia="Calibri" w:hAnsi="Calibri" w:cs="Calibri"/>
      <w:lang w:val="es-ES"/>
    </w:rPr>
  </w:style>
  <w:style w:type="paragraph" w:customStyle="1" w:styleId="Ttulo11">
    <w:name w:val="Título 11"/>
    <w:basedOn w:val="Normal"/>
    <w:link w:val="Ttulo1Char"/>
    <w:rsid w:val="00871DDE"/>
    <w:pPr>
      <w:spacing w:before="61"/>
      <w:ind w:left="88"/>
    </w:pPr>
    <w:rPr>
      <w:b/>
      <w:spacing w:val="13"/>
      <w:sz w:val="20"/>
    </w:rPr>
  </w:style>
  <w:style w:type="character" w:customStyle="1" w:styleId="Ttulo1Char">
    <w:name w:val="Título 1 Char"/>
    <w:basedOn w:val="DefaultParagraphFont"/>
    <w:link w:val="Ttulo11"/>
    <w:rsid w:val="00871DDE"/>
    <w:rPr>
      <w:rFonts w:ascii="Calibri" w:eastAsia="Calibri" w:hAnsi="Calibri" w:cs="Calibri"/>
      <w:b/>
      <w:spacing w:val="13"/>
      <w:sz w:val="20"/>
      <w:lang w:val="es-ES"/>
    </w:rPr>
  </w:style>
  <w:style w:type="paragraph" w:styleId="TOCHeading">
    <w:name w:val="TOC Heading"/>
    <w:basedOn w:val="Heading1"/>
    <w:next w:val="Normal"/>
    <w:uiPriority w:val="39"/>
    <w:unhideWhenUsed/>
    <w:qFormat/>
    <w:rsid w:val="00871DDE"/>
    <w:pPr>
      <w:keepNext/>
      <w:keepLines/>
      <w:widowControl/>
      <w:autoSpaceDE/>
      <w:autoSpaceDN/>
      <w:spacing w:before="240" w:line="259" w:lineRule="auto"/>
      <w:ind w:right="0"/>
      <w:jc w:val="left"/>
      <w:outlineLvl w:val="9"/>
    </w:pPr>
    <w:rPr>
      <w:rFonts w:asciiTheme="majorHAnsi" w:eastAsiaTheme="majorEastAsia" w:hAnsiTheme="majorHAnsi" w:cstheme="majorBidi"/>
      <w:color w:val="E32C00" w:themeColor="accent1" w:themeShade="BF"/>
      <w:sz w:val="32"/>
      <w:szCs w:val="32"/>
      <w:lang w:val="en-US"/>
    </w:rPr>
  </w:style>
  <w:style w:type="paragraph" w:styleId="TOC1">
    <w:name w:val="toc 1"/>
    <w:basedOn w:val="Normal"/>
    <w:next w:val="Normal"/>
    <w:autoRedefine/>
    <w:uiPriority w:val="39"/>
    <w:unhideWhenUsed/>
    <w:rsid w:val="00871DDE"/>
    <w:pPr>
      <w:spacing w:after="100"/>
    </w:pPr>
  </w:style>
  <w:style w:type="paragraph" w:styleId="TOC2">
    <w:name w:val="toc 2"/>
    <w:basedOn w:val="Normal"/>
    <w:next w:val="Normal"/>
    <w:autoRedefine/>
    <w:uiPriority w:val="39"/>
    <w:unhideWhenUsed/>
    <w:rsid w:val="00871DDE"/>
    <w:pPr>
      <w:spacing w:after="100"/>
      <w:ind w:left="220"/>
    </w:pPr>
  </w:style>
  <w:style w:type="character" w:styleId="Hyperlink">
    <w:name w:val="Hyperlink"/>
    <w:basedOn w:val="DefaultParagraphFont"/>
    <w:uiPriority w:val="99"/>
    <w:unhideWhenUsed/>
    <w:rsid w:val="00871DDE"/>
    <w:rPr>
      <w:color w:val="17CF77" w:themeColor="hyperlink"/>
      <w:u w:val="single"/>
    </w:rPr>
  </w:style>
  <w:style w:type="paragraph" w:customStyle="1" w:styleId="Style1">
    <w:name w:val="Style1"/>
    <w:basedOn w:val="Heading1"/>
    <w:link w:val="Style1Char"/>
    <w:rsid w:val="00AE5494"/>
    <w:pPr>
      <w:jc w:val="left"/>
    </w:pPr>
    <w:rPr>
      <w:b/>
      <w:sz w:val="20"/>
    </w:rPr>
  </w:style>
  <w:style w:type="character" w:customStyle="1" w:styleId="Heading1Char">
    <w:name w:val="Heading 1 Char"/>
    <w:basedOn w:val="DefaultParagraphFont"/>
    <w:link w:val="Heading1"/>
    <w:uiPriority w:val="9"/>
    <w:rsid w:val="00AE5494"/>
    <w:rPr>
      <w:rFonts w:ascii="Calibri" w:eastAsia="Calibri" w:hAnsi="Calibri" w:cs="Calibri"/>
      <w:sz w:val="56"/>
      <w:szCs w:val="56"/>
      <w:lang w:val="es-ES"/>
    </w:rPr>
  </w:style>
  <w:style w:type="character" w:customStyle="1" w:styleId="Style1Char">
    <w:name w:val="Style1 Char"/>
    <w:basedOn w:val="Heading1Char"/>
    <w:link w:val="Style1"/>
    <w:rsid w:val="00AE5494"/>
    <w:rPr>
      <w:rFonts w:ascii="Calibri" w:eastAsia="Calibri" w:hAnsi="Calibri" w:cs="Calibri"/>
      <w:b/>
      <w:sz w:val="20"/>
      <w:szCs w:val="56"/>
      <w:lang w:val="es-ES"/>
    </w:rPr>
  </w:style>
  <w:style w:type="paragraph" w:customStyle="1" w:styleId="Ttulo1">
    <w:name w:val="Título1"/>
    <w:basedOn w:val="Style1"/>
    <w:link w:val="TtuloChar"/>
    <w:rsid w:val="00AE5494"/>
    <w:pPr>
      <w:spacing w:line="240" w:lineRule="auto"/>
    </w:pPr>
    <w:rPr>
      <w:shd w:val="clear" w:color="auto" w:fill="00FF00"/>
    </w:rPr>
  </w:style>
  <w:style w:type="character" w:customStyle="1" w:styleId="TtuloChar">
    <w:name w:val="Título Char"/>
    <w:basedOn w:val="Style1Char"/>
    <w:link w:val="Ttulo1"/>
    <w:rsid w:val="00AE5494"/>
    <w:rPr>
      <w:rFonts w:ascii="Calibri" w:eastAsia="Calibri" w:hAnsi="Calibri" w:cs="Calibri"/>
      <w:b/>
      <w:sz w:val="20"/>
      <w:szCs w:val="56"/>
      <w:lang w:val="es-ES"/>
    </w:rPr>
  </w:style>
  <w:style w:type="paragraph" w:customStyle="1" w:styleId="IONSubttulo">
    <w:name w:val="[ION] Subtítulo"/>
    <w:basedOn w:val="Style1"/>
    <w:next w:val="IONNormal"/>
    <w:link w:val="IONSubttuloChar"/>
    <w:qFormat/>
    <w:rsid w:val="001B6DCA"/>
    <w:pPr>
      <w:shd w:val="clear" w:color="auto" w:fill="EEECE1"/>
      <w:spacing w:line="240" w:lineRule="auto"/>
      <w:ind w:right="15"/>
    </w:pPr>
    <w:rPr>
      <w:rFonts w:asciiTheme="minorHAnsi" w:hAnsiTheme="minorHAnsi" w:cstheme="minorHAnsi"/>
      <w:b w:val="0"/>
      <w:bCs/>
      <w:sz w:val="22"/>
    </w:rPr>
  </w:style>
  <w:style w:type="character" w:customStyle="1" w:styleId="IONSubttuloChar">
    <w:name w:val="[ION] Subtítulo Char"/>
    <w:basedOn w:val="Style1Char"/>
    <w:link w:val="IONSubttulo"/>
    <w:rsid w:val="001B6DCA"/>
    <w:rPr>
      <w:rFonts w:ascii="Calibri" w:eastAsia="Calibri" w:hAnsi="Calibri" w:cstheme="minorHAnsi"/>
      <w:b w:val="0"/>
      <w:bCs/>
      <w:sz w:val="20"/>
      <w:szCs w:val="56"/>
      <w:shd w:val="clear" w:color="auto" w:fill="EEECE1"/>
      <w:lang w:val="es-ES"/>
    </w:rPr>
  </w:style>
  <w:style w:type="paragraph" w:customStyle="1" w:styleId="Captulottulo">
    <w:name w:val="Capítulo (título)"/>
    <w:basedOn w:val="Ttulo1"/>
    <w:link w:val="CaptulottuloChar"/>
    <w:rsid w:val="001833C3"/>
    <w:pPr>
      <w:shd w:val="clear" w:color="auto" w:fill="00FF00"/>
      <w:spacing w:line="360" w:lineRule="auto"/>
    </w:pPr>
  </w:style>
  <w:style w:type="character" w:customStyle="1" w:styleId="CaptulottuloChar">
    <w:name w:val="Capítulo (título) Char"/>
    <w:basedOn w:val="TtuloChar"/>
    <w:link w:val="Captulottulo"/>
    <w:rsid w:val="001833C3"/>
    <w:rPr>
      <w:rFonts w:ascii="Calibri" w:eastAsia="Calibri" w:hAnsi="Calibri" w:cs="Calibri"/>
      <w:b/>
      <w:sz w:val="20"/>
      <w:szCs w:val="56"/>
      <w:shd w:val="clear" w:color="auto" w:fill="00FF00"/>
      <w:lang w:val="es-ES"/>
    </w:rPr>
  </w:style>
  <w:style w:type="paragraph" w:customStyle="1" w:styleId="TtuloION">
    <w:name w:val="Título ION"/>
    <w:basedOn w:val="Captulottulo"/>
    <w:link w:val="TtuloIONChar"/>
    <w:rsid w:val="001833C3"/>
    <w:pPr>
      <w:shd w:val="clear" w:color="auto" w:fill="00E200"/>
    </w:pPr>
    <w:rPr>
      <w:shd w:val="clear" w:color="auto" w:fill="00E200"/>
    </w:rPr>
  </w:style>
  <w:style w:type="character" w:customStyle="1" w:styleId="TtuloIONChar">
    <w:name w:val="Título ION Char"/>
    <w:basedOn w:val="CaptulottuloChar"/>
    <w:link w:val="TtuloION"/>
    <w:rsid w:val="001833C3"/>
    <w:rPr>
      <w:rFonts w:ascii="Calibri" w:eastAsia="Calibri" w:hAnsi="Calibri" w:cs="Calibri"/>
      <w:b/>
      <w:sz w:val="20"/>
      <w:szCs w:val="56"/>
      <w:shd w:val="clear" w:color="auto" w:fill="00E200"/>
      <w:lang w:val="es-ES"/>
    </w:rPr>
  </w:style>
  <w:style w:type="paragraph" w:customStyle="1" w:styleId="IONTtulo">
    <w:name w:val="[ION] Título"/>
    <w:basedOn w:val="TtuloION"/>
    <w:next w:val="IONNormal"/>
    <w:link w:val="IONTtuloChar"/>
    <w:qFormat/>
    <w:rsid w:val="00170159"/>
    <w:pPr>
      <w:numPr>
        <w:numId w:val="3"/>
      </w:numPr>
      <w:shd w:val="clear" w:color="auto" w:fill="17CF77"/>
      <w:spacing w:line="240" w:lineRule="auto"/>
      <w:ind w:right="15" w:hanging="720"/>
    </w:pPr>
    <w:rPr>
      <w:rFonts w:asciiTheme="minorHAnsi" w:hAnsiTheme="minorHAnsi" w:cstheme="minorHAnsi"/>
      <w:caps/>
      <w:color w:val="FFFFFF" w:themeColor="background1"/>
      <w:sz w:val="22"/>
      <w:shd w:val="clear" w:color="auto" w:fill="17CF77"/>
    </w:rPr>
  </w:style>
  <w:style w:type="character" w:customStyle="1" w:styleId="IONTtuloChar">
    <w:name w:val="[ION] Título Char"/>
    <w:basedOn w:val="TtuloIONChar"/>
    <w:link w:val="IONTtulo"/>
    <w:rsid w:val="00170159"/>
    <w:rPr>
      <w:rFonts w:ascii="Calibri" w:eastAsia="Calibri" w:hAnsi="Calibri" w:cstheme="minorHAnsi"/>
      <w:b/>
      <w:caps/>
      <w:color w:val="FFFFFF" w:themeColor="background1"/>
      <w:sz w:val="20"/>
      <w:szCs w:val="56"/>
      <w:shd w:val="clear" w:color="auto" w:fill="17CF77"/>
      <w:lang w:val="es-ES"/>
    </w:rPr>
  </w:style>
  <w:style w:type="paragraph" w:styleId="Index1">
    <w:name w:val="index 1"/>
    <w:basedOn w:val="Normal"/>
    <w:next w:val="Normal"/>
    <w:autoRedefine/>
    <w:uiPriority w:val="99"/>
    <w:unhideWhenUsed/>
    <w:rsid w:val="00981796"/>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981796"/>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981796"/>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981796"/>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981796"/>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981796"/>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981796"/>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981796"/>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981796"/>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981796"/>
    <w:pPr>
      <w:spacing w:before="240" w:after="120"/>
      <w:jc w:val="center"/>
    </w:pPr>
    <w:rPr>
      <w:rFonts w:asciiTheme="minorHAnsi" w:hAnsiTheme="minorHAnsi" w:cstheme="minorHAnsi"/>
      <w:b/>
      <w:bCs/>
      <w:sz w:val="26"/>
      <w:szCs w:val="26"/>
    </w:rPr>
  </w:style>
  <w:style w:type="paragraph" w:customStyle="1" w:styleId="IONNormal">
    <w:name w:val="[ION] Normal"/>
    <w:basedOn w:val="Normal"/>
    <w:link w:val="IONNormalChar"/>
    <w:qFormat/>
    <w:rsid w:val="00BD4ADB"/>
    <w:pPr>
      <w:widowControl/>
      <w:autoSpaceDE/>
      <w:autoSpaceDN/>
      <w:spacing w:after="160" w:line="259" w:lineRule="auto"/>
      <w:jc w:val="both"/>
    </w:pPr>
    <w:rPr>
      <w:rFonts w:asciiTheme="minorHAnsi" w:eastAsiaTheme="minorHAnsi" w:hAnsiTheme="minorHAnsi" w:cs="Arial"/>
      <w:kern w:val="2"/>
      <w:szCs w:val="20"/>
      <w:lang w:val="es-MX"/>
      <w14:ligatures w14:val="standardContextual"/>
    </w:rPr>
  </w:style>
  <w:style w:type="character" w:customStyle="1" w:styleId="IONNormalChar">
    <w:name w:val="[ION] Normal Char"/>
    <w:basedOn w:val="DefaultParagraphFont"/>
    <w:link w:val="IONNormal"/>
    <w:rsid w:val="00BD4ADB"/>
    <w:rPr>
      <w:rFonts w:cs="Arial"/>
      <w:kern w:val="2"/>
      <w:szCs w:val="20"/>
      <w:lang w:val="es-MX"/>
      <w14:ligatures w14:val="standardContextual"/>
    </w:rPr>
  </w:style>
  <w:style w:type="table" w:styleId="TableGrid">
    <w:name w:val="Table Grid"/>
    <w:basedOn w:val="TableNormal"/>
    <w:uiPriority w:val="39"/>
    <w:rsid w:val="00A74E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NSeccin">
    <w:name w:val="[ION] Sección"/>
    <w:basedOn w:val="IONSubttulo"/>
    <w:next w:val="IONNormal"/>
    <w:link w:val="IONSeccinChar"/>
    <w:qFormat/>
    <w:rsid w:val="002655A4"/>
    <w:pPr>
      <w:numPr>
        <w:ilvl w:val="2"/>
        <w:numId w:val="3"/>
      </w:numPr>
      <w:shd w:val="clear" w:color="auto" w:fill="D9D9D9" w:themeFill="background1" w:themeFillShade="D9"/>
      <w:ind w:left="709"/>
    </w:pPr>
  </w:style>
  <w:style w:type="character" w:customStyle="1" w:styleId="IONSeccinChar">
    <w:name w:val="[ION] Sección Char"/>
    <w:basedOn w:val="IONSubttuloChar"/>
    <w:link w:val="IONSeccin"/>
    <w:rsid w:val="002655A4"/>
    <w:rPr>
      <w:rFonts w:ascii="Calibri" w:eastAsia="Calibri" w:hAnsi="Calibri" w:cstheme="minorHAnsi"/>
      <w:b w:val="0"/>
      <w:bCs/>
      <w:sz w:val="20"/>
      <w:szCs w:val="56"/>
      <w:shd w:val="clear" w:color="auto" w:fill="D9D9D9" w:themeFill="background1" w:themeFillShade="D9"/>
      <w:lang w:val="es-ES"/>
    </w:rPr>
  </w:style>
  <w:style w:type="paragraph" w:styleId="TOC3">
    <w:name w:val="toc 3"/>
    <w:basedOn w:val="Normal"/>
    <w:next w:val="Normal"/>
    <w:autoRedefine/>
    <w:uiPriority w:val="39"/>
    <w:unhideWhenUsed/>
    <w:rsid w:val="005D334E"/>
    <w:pPr>
      <w:tabs>
        <w:tab w:val="left" w:pos="630"/>
        <w:tab w:val="left" w:pos="1320"/>
        <w:tab w:val="right" w:leader="dot" w:pos="10070"/>
      </w:tabs>
      <w:spacing w:after="100"/>
      <w:ind w:left="440"/>
    </w:pPr>
  </w:style>
  <w:style w:type="character" w:customStyle="1" w:styleId="ListParagraphChar">
    <w:name w:val="List Paragraph Char"/>
    <w:aliases w:val="CNBV Parrafo1 Char,Párrafo de lista1 Char,List Paragraph1 Char"/>
    <w:basedOn w:val="DefaultParagraphFont"/>
    <w:link w:val="ListParagraph"/>
    <w:uiPriority w:val="34"/>
    <w:rsid w:val="009D73D9"/>
    <w:rPr>
      <w:rFonts w:ascii="Calibri" w:eastAsia="Calibri" w:hAnsi="Calibri" w:cs="Calibri"/>
      <w:lang w:val="es-E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lang w:val="es-ES"/>
    </w:rPr>
  </w:style>
  <w:style w:type="character" w:styleId="CommentReference">
    <w:name w:val="annotation reference"/>
    <w:basedOn w:val="DefaultParagraphFont"/>
    <w:uiPriority w:val="99"/>
    <w:semiHidden/>
    <w:unhideWhenUsed/>
    <w:rPr>
      <w:sz w:val="16"/>
      <w:szCs w:val="16"/>
    </w:rPr>
  </w:style>
  <w:style w:type="paragraph" w:styleId="Title">
    <w:name w:val="Title"/>
    <w:basedOn w:val="Normal"/>
    <w:next w:val="Normal"/>
    <w:link w:val="TitleChar"/>
    <w:uiPriority w:val="10"/>
    <w:qFormat/>
    <w:rsid w:val="003C4AF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F9"/>
    <w:rPr>
      <w:rFonts w:asciiTheme="majorHAnsi" w:eastAsiaTheme="majorEastAsia" w:hAnsiTheme="majorHAnsi" w:cstheme="majorBidi"/>
      <w:spacing w:val="-10"/>
      <w:kern w:val="28"/>
      <w:sz w:val="56"/>
      <w:szCs w:val="56"/>
      <w:lang w:val="es-ES"/>
    </w:rPr>
  </w:style>
  <w:style w:type="character" w:customStyle="1" w:styleId="Mencinsinresolver1">
    <w:name w:val="Mención sin resolver1"/>
    <w:basedOn w:val="DefaultParagraphFont"/>
    <w:uiPriority w:val="99"/>
    <w:semiHidden/>
    <w:unhideWhenUsed/>
    <w:rsid w:val="006E3C75"/>
    <w:rPr>
      <w:color w:val="605E5C"/>
      <w:shd w:val="clear" w:color="auto" w:fill="E1DFDD"/>
    </w:rPr>
  </w:style>
  <w:style w:type="character" w:styleId="FollowedHyperlink">
    <w:name w:val="FollowedHyperlink"/>
    <w:basedOn w:val="DefaultParagraphFont"/>
    <w:uiPriority w:val="99"/>
    <w:semiHidden/>
    <w:unhideWhenUsed/>
    <w:rsid w:val="00550FB4"/>
    <w:rPr>
      <w:color w:val="A050C8" w:themeColor="followedHyperlink"/>
      <w:u w:val="single"/>
    </w:rPr>
  </w:style>
  <w:style w:type="paragraph" w:customStyle="1" w:styleId="msonormal0">
    <w:name w:val="msonormal"/>
    <w:basedOn w:val="Normal"/>
    <w:rsid w:val="00F45D4D"/>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65">
    <w:name w:val="xl65"/>
    <w:basedOn w:val="Normal"/>
    <w:rsid w:val="00F45D4D"/>
    <w:pPr>
      <w:widowControl/>
      <w:pBdr>
        <w:top w:val="single" w:sz="4" w:space="0" w:color="auto"/>
        <w:left w:val="single" w:sz="4" w:space="0" w:color="auto"/>
        <w:bottom w:val="single" w:sz="4" w:space="0" w:color="auto"/>
        <w:right w:val="single" w:sz="4" w:space="0" w:color="auto"/>
      </w:pBdr>
      <w:shd w:val="clear" w:color="000000" w:fill="A9D08E"/>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66">
    <w:name w:val="xl66"/>
    <w:basedOn w:val="Normal"/>
    <w:rsid w:val="00F45D4D"/>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67">
    <w:name w:val="xl67"/>
    <w:basedOn w:val="Normal"/>
    <w:rsid w:val="00F45D4D"/>
    <w:pPr>
      <w:widowControl/>
      <w:pBdr>
        <w:top w:val="single" w:sz="4" w:space="0" w:color="auto"/>
        <w:bottom w:val="single" w:sz="4" w:space="0" w:color="auto"/>
      </w:pBdr>
      <w:shd w:val="clear" w:color="000000" w:fill="808080"/>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68">
    <w:name w:val="xl68"/>
    <w:basedOn w:val="Normal"/>
    <w:rsid w:val="00F45D4D"/>
    <w:pPr>
      <w:widowControl/>
      <w:pBdr>
        <w:top w:val="single" w:sz="4" w:space="0" w:color="auto"/>
        <w:left w:val="single" w:sz="4" w:space="0" w:color="auto"/>
        <w:bottom w:val="single" w:sz="4"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69">
    <w:name w:val="xl69"/>
    <w:basedOn w:val="Normal"/>
    <w:rsid w:val="00F45D4D"/>
    <w:pPr>
      <w:widowControl/>
      <w:pBdr>
        <w:top w:val="single" w:sz="4" w:space="0" w:color="auto"/>
        <w:bottom w:val="single" w:sz="4"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70">
    <w:name w:val="xl70"/>
    <w:basedOn w:val="Normal"/>
    <w:rsid w:val="00F45D4D"/>
    <w:pPr>
      <w:widowControl/>
      <w:pBdr>
        <w:left w:val="single" w:sz="4" w:space="0" w:color="auto"/>
        <w:bottom w:val="single" w:sz="4" w:space="0" w:color="auto"/>
        <w:right w:val="single" w:sz="4" w:space="0" w:color="auto"/>
      </w:pBdr>
      <w:shd w:val="clear" w:color="000000" w:fill="D9D9D9"/>
      <w:autoSpaceDE/>
      <w:autoSpaceDN/>
      <w:spacing w:before="100" w:beforeAutospacing="1" w:after="100" w:afterAutospacing="1"/>
      <w:jc w:val="center"/>
    </w:pPr>
    <w:rPr>
      <w:rFonts w:ascii="Times New Roman" w:eastAsia="Times New Roman" w:hAnsi="Times New Roman" w:cs="Times New Roman"/>
      <w:b/>
      <w:bCs/>
      <w:sz w:val="20"/>
      <w:szCs w:val="20"/>
      <w:lang w:val="es-MX" w:eastAsia="es-MX"/>
    </w:rPr>
  </w:style>
  <w:style w:type="paragraph" w:customStyle="1" w:styleId="xl71">
    <w:name w:val="xl71"/>
    <w:basedOn w:val="Normal"/>
    <w:rsid w:val="00F45D4D"/>
    <w:pPr>
      <w:widowControl/>
      <w:pBdr>
        <w:left w:val="single" w:sz="4" w:space="0" w:color="auto"/>
        <w:bottom w:val="single" w:sz="4" w:space="0" w:color="auto"/>
        <w:right w:val="single" w:sz="4" w:space="0" w:color="auto"/>
      </w:pBdr>
      <w:shd w:val="clear" w:color="000000" w:fill="92D05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72">
    <w:name w:val="xl72"/>
    <w:basedOn w:val="Normal"/>
    <w:rsid w:val="00F45D4D"/>
    <w:pPr>
      <w:widowControl/>
      <w:pBdr>
        <w:top w:val="single" w:sz="8" w:space="0" w:color="auto"/>
        <w:left w:val="single" w:sz="8" w:space="0" w:color="auto"/>
        <w:bottom w:val="single" w:sz="8" w:space="0" w:color="auto"/>
        <w:right w:val="single" w:sz="4" w:space="0" w:color="auto"/>
      </w:pBdr>
      <w:shd w:val="clear" w:color="000000" w:fill="D9D9D9"/>
      <w:autoSpaceDE/>
      <w:autoSpaceDN/>
      <w:spacing w:before="100" w:beforeAutospacing="1" w:after="100" w:afterAutospacing="1"/>
      <w:jc w:val="center"/>
    </w:pPr>
    <w:rPr>
      <w:rFonts w:ascii="Times New Roman" w:eastAsia="Times New Roman" w:hAnsi="Times New Roman" w:cs="Times New Roman"/>
      <w:b/>
      <w:bCs/>
      <w:sz w:val="20"/>
      <w:szCs w:val="20"/>
      <w:lang w:val="es-MX" w:eastAsia="es-MX"/>
    </w:rPr>
  </w:style>
  <w:style w:type="paragraph" w:customStyle="1" w:styleId="xl73">
    <w:name w:val="xl73"/>
    <w:basedOn w:val="Normal"/>
    <w:rsid w:val="00F45D4D"/>
    <w:pPr>
      <w:widowControl/>
      <w:pBdr>
        <w:top w:val="single" w:sz="8" w:space="0" w:color="auto"/>
        <w:left w:val="single" w:sz="4" w:space="0" w:color="auto"/>
        <w:bottom w:val="single" w:sz="8" w:space="0" w:color="auto"/>
        <w:right w:val="single" w:sz="4" w:space="0" w:color="auto"/>
      </w:pBdr>
      <w:shd w:val="clear" w:color="000000" w:fill="D9D9D9"/>
      <w:autoSpaceDE/>
      <w:autoSpaceDN/>
      <w:spacing w:before="100" w:beforeAutospacing="1" w:after="100" w:afterAutospacing="1"/>
      <w:jc w:val="center"/>
    </w:pPr>
    <w:rPr>
      <w:rFonts w:ascii="Times New Roman" w:eastAsia="Times New Roman" w:hAnsi="Times New Roman" w:cs="Times New Roman"/>
      <w:b/>
      <w:bCs/>
      <w:sz w:val="20"/>
      <w:szCs w:val="20"/>
      <w:lang w:val="es-MX" w:eastAsia="es-MX"/>
    </w:rPr>
  </w:style>
  <w:style w:type="paragraph" w:customStyle="1" w:styleId="xl74">
    <w:name w:val="xl74"/>
    <w:basedOn w:val="Normal"/>
    <w:rsid w:val="00F45D4D"/>
    <w:pPr>
      <w:widowControl/>
      <w:pBdr>
        <w:top w:val="single" w:sz="8" w:space="0" w:color="auto"/>
        <w:left w:val="single" w:sz="8" w:space="0" w:color="auto"/>
        <w:bottom w:val="single" w:sz="8"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75">
    <w:name w:val="xl75"/>
    <w:basedOn w:val="Normal"/>
    <w:rsid w:val="00F45D4D"/>
    <w:pPr>
      <w:widowControl/>
      <w:pBdr>
        <w:top w:val="single" w:sz="8" w:space="0" w:color="auto"/>
        <w:bottom w:val="single" w:sz="8"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76">
    <w:name w:val="xl76"/>
    <w:basedOn w:val="Normal"/>
    <w:rsid w:val="00F45D4D"/>
    <w:pPr>
      <w:widowControl/>
      <w:pBdr>
        <w:top w:val="single" w:sz="8" w:space="0" w:color="auto"/>
        <w:bottom w:val="single" w:sz="8" w:space="0" w:color="auto"/>
        <w:right w:val="single" w:sz="8"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77">
    <w:name w:val="xl77"/>
    <w:basedOn w:val="Normal"/>
    <w:rsid w:val="00F45D4D"/>
    <w:pPr>
      <w:widowControl/>
      <w:pBdr>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78">
    <w:name w:val="xl78"/>
    <w:basedOn w:val="Normal"/>
    <w:rsid w:val="00F45D4D"/>
    <w:pPr>
      <w:widowControl/>
      <w:pBdr>
        <w:top w:val="single" w:sz="4" w:space="0" w:color="auto"/>
        <w:bottom w:val="single" w:sz="4" w:space="0" w:color="auto"/>
      </w:pBdr>
      <w:shd w:val="clear" w:color="000000" w:fill="808080"/>
      <w:autoSpaceDE/>
      <w:autoSpaceDN/>
      <w:spacing w:before="100" w:beforeAutospacing="1" w:after="100" w:afterAutospacing="1"/>
      <w:textAlignment w:val="top"/>
    </w:pPr>
    <w:rPr>
      <w:rFonts w:ascii="Times New Roman" w:eastAsia="Times New Roman" w:hAnsi="Times New Roman" w:cs="Times New Roman"/>
      <w:b/>
      <w:bCs/>
      <w:color w:val="FFFFFF"/>
      <w:sz w:val="32"/>
      <w:szCs w:val="32"/>
      <w:lang w:val="es-MX" w:eastAsia="es-MX"/>
    </w:rPr>
  </w:style>
  <w:style w:type="paragraph" w:customStyle="1" w:styleId="xl79">
    <w:name w:val="xl79"/>
    <w:basedOn w:val="Normal"/>
    <w:rsid w:val="00F45D4D"/>
    <w:pPr>
      <w:widowControl/>
      <w:pBdr>
        <w:top w:val="single" w:sz="4" w:space="0" w:color="auto"/>
        <w:bottom w:val="single" w:sz="4" w:space="0" w:color="auto"/>
        <w:right w:val="single" w:sz="4" w:space="0" w:color="auto"/>
      </w:pBdr>
      <w:shd w:val="clear" w:color="000000" w:fill="808080"/>
      <w:autoSpaceDE/>
      <w:autoSpaceDN/>
      <w:spacing w:before="100" w:beforeAutospacing="1" w:after="100" w:afterAutospacing="1"/>
      <w:textAlignment w:val="top"/>
    </w:pPr>
    <w:rPr>
      <w:rFonts w:ascii="Times New Roman" w:eastAsia="Times New Roman" w:hAnsi="Times New Roman" w:cs="Times New Roman"/>
      <w:b/>
      <w:bCs/>
      <w:color w:val="FFFFFF"/>
      <w:sz w:val="32"/>
      <w:szCs w:val="32"/>
      <w:lang w:val="es-MX" w:eastAsia="es-MX"/>
    </w:rPr>
  </w:style>
  <w:style w:type="paragraph" w:customStyle="1" w:styleId="xl80">
    <w:name w:val="xl80"/>
    <w:basedOn w:val="Normal"/>
    <w:rsid w:val="00F45D4D"/>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rFonts w:ascii="Times New Roman" w:eastAsia="Times New Roman" w:hAnsi="Times New Roman" w:cs="Times New Roman"/>
      <w:sz w:val="24"/>
      <w:szCs w:val="24"/>
      <w:lang w:val="es-MX" w:eastAsia="es-MX"/>
    </w:rPr>
  </w:style>
  <w:style w:type="paragraph" w:customStyle="1" w:styleId="xl81">
    <w:name w:val="xl81"/>
    <w:basedOn w:val="Normal"/>
    <w:rsid w:val="00F45D4D"/>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top"/>
    </w:pPr>
    <w:rPr>
      <w:rFonts w:ascii="Times New Roman" w:eastAsia="Times New Roman" w:hAnsi="Times New Roman" w:cs="Times New Roman"/>
      <w:sz w:val="24"/>
      <w:szCs w:val="24"/>
      <w:lang w:val="es-MX" w:eastAsia="es-MX"/>
    </w:rPr>
  </w:style>
  <w:style w:type="paragraph" w:customStyle="1" w:styleId="xl82">
    <w:name w:val="xl82"/>
    <w:basedOn w:val="Normal"/>
    <w:rsid w:val="00F45D4D"/>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83">
    <w:name w:val="xl83"/>
    <w:basedOn w:val="Normal"/>
    <w:rsid w:val="00F45D4D"/>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rFonts w:ascii="Times New Roman" w:eastAsia="Times New Roman" w:hAnsi="Times New Roman" w:cs="Times New Roman"/>
      <w:sz w:val="24"/>
      <w:szCs w:val="24"/>
      <w:lang w:val="es-MX" w:eastAsia="es-MX"/>
    </w:rPr>
  </w:style>
  <w:style w:type="paragraph" w:customStyle="1" w:styleId="xl84">
    <w:name w:val="xl84"/>
    <w:basedOn w:val="Normal"/>
    <w:rsid w:val="00F45D4D"/>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Poppins" w:eastAsia="Times New Roman" w:hAnsi="Poppins" w:cs="Poppins"/>
      <w:sz w:val="16"/>
      <w:szCs w:val="16"/>
      <w:lang w:val="es-MX" w:eastAsia="es-MX"/>
    </w:rPr>
  </w:style>
  <w:style w:type="paragraph" w:customStyle="1" w:styleId="xl85">
    <w:name w:val="xl85"/>
    <w:basedOn w:val="Normal"/>
    <w:rsid w:val="00F45D4D"/>
    <w:pPr>
      <w:widowControl/>
      <w:pBdr>
        <w:top w:val="single" w:sz="4" w:space="0" w:color="auto"/>
        <w:left w:val="single" w:sz="4" w:space="0" w:color="auto"/>
        <w:right w:val="single" w:sz="4" w:space="0" w:color="auto"/>
      </w:pBdr>
      <w:shd w:val="clear" w:color="000000" w:fill="92D05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86">
    <w:name w:val="xl86"/>
    <w:basedOn w:val="Normal"/>
    <w:rsid w:val="00F45D4D"/>
    <w:pPr>
      <w:widowControl/>
      <w:pBdr>
        <w:top w:val="single" w:sz="4" w:space="0" w:color="auto"/>
        <w:left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87">
    <w:name w:val="xl87"/>
    <w:basedOn w:val="Normal"/>
    <w:rsid w:val="00F45D4D"/>
    <w:pPr>
      <w:widowControl/>
      <w:pBdr>
        <w:top w:val="single" w:sz="4" w:space="0" w:color="auto"/>
        <w:left w:val="single" w:sz="4" w:space="0" w:color="auto"/>
        <w:right w:val="single" w:sz="4" w:space="0" w:color="auto"/>
      </w:pBdr>
      <w:shd w:val="clear" w:color="000000" w:fill="FFFF0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88">
    <w:name w:val="xl88"/>
    <w:basedOn w:val="Normal"/>
    <w:rsid w:val="00F45D4D"/>
    <w:pPr>
      <w:widowControl/>
      <w:pBdr>
        <w:top w:val="single" w:sz="8"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89">
    <w:name w:val="xl89"/>
    <w:basedOn w:val="Normal"/>
    <w:rsid w:val="00F45D4D"/>
    <w:pPr>
      <w:widowControl/>
      <w:pBdr>
        <w:top w:val="single" w:sz="8"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xl90">
    <w:name w:val="xl90"/>
    <w:basedOn w:val="Normal"/>
    <w:rsid w:val="00F45D4D"/>
    <w:pPr>
      <w:widowControl/>
      <w:pBdr>
        <w:left w:val="single" w:sz="8" w:space="0" w:color="auto"/>
        <w:bottom w:val="single" w:sz="4" w:space="0" w:color="auto"/>
        <w:right w:val="single" w:sz="4" w:space="0" w:color="auto"/>
      </w:pBdr>
      <w:shd w:val="clear" w:color="000000" w:fill="92D05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91">
    <w:name w:val="xl91"/>
    <w:basedOn w:val="Normal"/>
    <w:rsid w:val="00F45D4D"/>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textAlignment w:val="top"/>
    </w:pPr>
    <w:rPr>
      <w:rFonts w:ascii="Times New Roman" w:eastAsia="Times New Roman" w:hAnsi="Times New Roman" w:cs="Times New Roman"/>
      <w:sz w:val="24"/>
      <w:szCs w:val="24"/>
      <w:lang w:val="es-MX" w:eastAsia="es-MX"/>
    </w:rPr>
  </w:style>
  <w:style w:type="paragraph" w:customStyle="1" w:styleId="xl92">
    <w:name w:val="xl92"/>
    <w:basedOn w:val="Normal"/>
    <w:rsid w:val="00F45D4D"/>
    <w:pPr>
      <w:widowControl/>
      <w:pBdr>
        <w:top w:val="single" w:sz="4" w:space="0" w:color="auto"/>
        <w:left w:val="single" w:sz="8" w:space="0" w:color="auto"/>
        <w:bottom w:val="single" w:sz="4" w:space="0" w:color="auto"/>
      </w:pBdr>
      <w:shd w:val="clear" w:color="000000" w:fill="808080"/>
      <w:autoSpaceDE/>
      <w:autoSpaceDN/>
      <w:spacing w:before="100" w:beforeAutospacing="1" w:after="100" w:afterAutospacing="1"/>
      <w:textAlignment w:val="top"/>
    </w:pPr>
    <w:rPr>
      <w:rFonts w:ascii="Times New Roman" w:eastAsia="Times New Roman" w:hAnsi="Times New Roman" w:cs="Times New Roman"/>
      <w:b/>
      <w:bCs/>
      <w:color w:val="FFFFFF"/>
      <w:sz w:val="32"/>
      <w:szCs w:val="32"/>
      <w:lang w:val="es-MX" w:eastAsia="es-MX"/>
    </w:rPr>
  </w:style>
  <w:style w:type="paragraph" w:customStyle="1" w:styleId="xl93">
    <w:name w:val="xl93"/>
    <w:basedOn w:val="Normal"/>
    <w:rsid w:val="00F45D4D"/>
    <w:pPr>
      <w:widowControl/>
      <w:pBdr>
        <w:left w:val="single" w:sz="8"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lang w:val="es-MX" w:eastAsia="es-MX"/>
    </w:rPr>
  </w:style>
  <w:style w:type="paragraph" w:customStyle="1" w:styleId="xl94">
    <w:name w:val="xl94"/>
    <w:basedOn w:val="Normal"/>
    <w:rsid w:val="00F45D4D"/>
    <w:pPr>
      <w:widowControl/>
      <w:pBdr>
        <w:top w:val="single" w:sz="4" w:space="0" w:color="auto"/>
        <w:left w:val="single" w:sz="8" w:space="0" w:color="auto"/>
        <w:right w:val="single" w:sz="4" w:space="0" w:color="auto"/>
      </w:pBdr>
      <w:shd w:val="clear" w:color="000000" w:fill="92D050"/>
      <w:autoSpaceDE/>
      <w:autoSpaceDN/>
      <w:spacing w:before="100" w:beforeAutospacing="1" w:after="100" w:afterAutospacing="1"/>
      <w:jc w:val="center"/>
      <w:textAlignment w:val="center"/>
    </w:pPr>
    <w:rPr>
      <w:rFonts w:ascii="Times New Roman" w:eastAsia="Times New Roman" w:hAnsi="Times New Roman" w:cs="Times New Roman"/>
      <w:b/>
      <w:bCs/>
      <w:color w:val="000000"/>
      <w:sz w:val="24"/>
      <w:szCs w:val="24"/>
      <w:lang w:val="es-MX" w:eastAsia="es-MX"/>
    </w:rPr>
  </w:style>
  <w:style w:type="paragraph" w:customStyle="1" w:styleId="xl95">
    <w:name w:val="xl95"/>
    <w:basedOn w:val="Normal"/>
    <w:rsid w:val="00F45D4D"/>
    <w:pPr>
      <w:widowControl/>
      <w:pBdr>
        <w:top w:val="single" w:sz="4" w:space="0" w:color="auto"/>
        <w:left w:val="single" w:sz="8" w:space="0" w:color="auto"/>
        <w:bottom w:val="single" w:sz="4" w:space="0" w:color="auto"/>
        <w:right w:val="single" w:sz="4" w:space="0" w:color="auto"/>
      </w:pBdr>
      <w:autoSpaceDE/>
      <w:autoSpaceDN/>
      <w:spacing w:before="100" w:beforeAutospacing="1" w:after="100" w:afterAutospacing="1"/>
      <w:textAlignment w:val="center"/>
    </w:pPr>
    <w:rPr>
      <w:rFonts w:ascii="Poppins" w:eastAsia="Times New Roman" w:hAnsi="Poppins" w:cs="Poppins"/>
      <w:sz w:val="16"/>
      <w:szCs w:val="16"/>
      <w:lang w:val="es-MX" w:eastAsia="es-MX"/>
    </w:rPr>
  </w:style>
  <w:style w:type="paragraph" w:customStyle="1" w:styleId="xl96">
    <w:name w:val="xl96"/>
    <w:basedOn w:val="Normal"/>
    <w:rsid w:val="00F45D4D"/>
    <w:pPr>
      <w:widowControl/>
      <w:pBdr>
        <w:top w:val="single" w:sz="4" w:space="0" w:color="auto"/>
        <w:left w:val="single" w:sz="8" w:space="0" w:color="auto"/>
        <w:bottom w:val="single" w:sz="8" w:space="0" w:color="auto"/>
        <w:right w:val="single" w:sz="4" w:space="0" w:color="auto"/>
      </w:pBdr>
      <w:autoSpaceDE/>
      <w:autoSpaceDN/>
      <w:spacing w:before="100" w:beforeAutospacing="1" w:after="100" w:afterAutospacing="1"/>
      <w:textAlignment w:val="center"/>
    </w:pPr>
    <w:rPr>
      <w:rFonts w:ascii="Poppins" w:eastAsia="Times New Roman" w:hAnsi="Poppins" w:cs="Poppins"/>
      <w:sz w:val="16"/>
      <w:szCs w:val="16"/>
      <w:lang w:val="es-MX" w:eastAsia="es-MX"/>
    </w:rPr>
  </w:style>
  <w:style w:type="paragraph" w:customStyle="1" w:styleId="xl97">
    <w:name w:val="xl97"/>
    <w:basedOn w:val="Normal"/>
    <w:rsid w:val="00F45D4D"/>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textAlignment w:val="center"/>
    </w:pPr>
    <w:rPr>
      <w:rFonts w:ascii="Poppins" w:eastAsia="Times New Roman" w:hAnsi="Poppins" w:cs="Poppins"/>
      <w:sz w:val="16"/>
      <w:szCs w:val="16"/>
      <w:lang w:val="es-MX" w:eastAsia="es-MX"/>
    </w:rPr>
  </w:style>
  <w:style w:type="paragraph" w:customStyle="1" w:styleId="xl98">
    <w:name w:val="xl98"/>
    <w:basedOn w:val="Normal"/>
    <w:rsid w:val="00F45D4D"/>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CommentSubject">
    <w:name w:val="annotation subject"/>
    <w:basedOn w:val="CommentText"/>
    <w:next w:val="CommentText"/>
    <w:link w:val="CommentSubjectChar"/>
    <w:uiPriority w:val="99"/>
    <w:semiHidden/>
    <w:unhideWhenUsed/>
    <w:rsid w:val="00B63DFC"/>
    <w:rPr>
      <w:b/>
      <w:bCs/>
    </w:rPr>
  </w:style>
  <w:style w:type="character" w:customStyle="1" w:styleId="CommentSubjectChar">
    <w:name w:val="Comment Subject Char"/>
    <w:basedOn w:val="CommentTextChar"/>
    <w:link w:val="CommentSubject"/>
    <w:uiPriority w:val="99"/>
    <w:semiHidden/>
    <w:rsid w:val="00B63DFC"/>
    <w:rPr>
      <w:rFonts w:ascii="Calibri" w:eastAsia="Calibri" w:hAnsi="Calibri" w:cs="Calibri"/>
      <w:b/>
      <w:bCs/>
      <w:sz w:val="20"/>
      <w:szCs w:val="20"/>
      <w:lang w:val="es-ES"/>
    </w:rPr>
  </w:style>
  <w:style w:type="paragraph" w:styleId="BalloonText">
    <w:name w:val="Balloon Text"/>
    <w:basedOn w:val="Normal"/>
    <w:link w:val="BalloonTextChar"/>
    <w:uiPriority w:val="99"/>
    <w:semiHidden/>
    <w:unhideWhenUsed/>
    <w:rsid w:val="00FA1E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EED"/>
    <w:rPr>
      <w:rFonts w:ascii="Segoe UI" w:eastAsia="Calibri" w:hAnsi="Segoe UI" w:cs="Segoe UI"/>
      <w:sz w:val="18"/>
      <w:szCs w:val="18"/>
      <w:lang w:val="es-ES"/>
    </w:rPr>
  </w:style>
  <w:style w:type="paragraph" w:styleId="Revision">
    <w:name w:val="Revision"/>
    <w:hidden/>
    <w:uiPriority w:val="99"/>
    <w:semiHidden/>
    <w:rsid w:val="001825B4"/>
    <w:pPr>
      <w:widowControl/>
      <w:autoSpaceDE/>
      <w:autoSpaceDN/>
    </w:pPr>
    <w:rPr>
      <w:rFonts w:ascii="Calibri" w:eastAsia="Calibri" w:hAnsi="Calibri" w:cs="Calibri"/>
      <w:lang w:val="es-ES"/>
    </w:rPr>
  </w:style>
  <w:style w:type="character" w:customStyle="1" w:styleId="cf01">
    <w:name w:val="cf01"/>
    <w:basedOn w:val="DefaultParagraphFont"/>
    <w:rsid w:val="0068733F"/>
    <w:rPr>
      <w:rFonts w:ascii="Segoe UI" w:hAnsi="Segoe UI" w:cs="Segoe UI" w:hint="default"/>
      <w:b/>
      <w:bCs/>
      <w:color w:val="2F2F2F"/>
      <w:sz w:val="18"/>
      <w:szCs w:val="18"/>
      <w:shd w:val="clear" w:color="auto" w:fill="FFFFFF"/>
    </w:rPr>
  </w:style>
  <w:style w:type="character" w:customStyle="1" w:styleId="cf11">
    <w:name w:val="cf11"/>
    <w:basedOn w:val="DefaultParagraphFont"/>
    <w:rsid w:val="0068733F"/>
    <w:rPr>
      <w:rFonts w:ascii="Segoe UI" w:hAnsi="Segoe UI" w:cs="Segoe UI" w:hint="default"/>
      <w:b/>
      <w:bCs/>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0000">
      <w:bodyDiv w:val="1"/>
      <w:marLeft w:val="0"/>
      <w:marRight w:val="0"/>
      <w:marTop w:val="0"/>
      <w:marBottom w:val="0"/>
      <w:divBdr>
        <w:top w:val="none" w:sz="0" w:space="0" w:color="auto"/>
        <w:left w:val="none" w:sz="0" w:space="0" w:color="auto"/>
        <w:bottom w:val="none" w:sz="0" w:space="0" w:color="auto"/>
        <w:right w:val="none" w:sz="0" w:space="0" w:color="auto"/>
      </w:divBdr>
    </w:div>
    <w:div w:id="94861709">
      <w:bodyDiv w:val="1"/>
      <w:marLeft w:val="0"/>
      <w:marRight w:val="0"/>
      <w:marTop w:val="0"/>
      <w:marBottom w:val="0"/>
      <w:divBdr>
        <w:top w:val="none" w:sz="0" w:space="0" w:color="auto"/>
        <w:left w:val="none" w:sz="0" w:space="0" w:color="auto"/>
        <w:bottom w:val="none" w:sz="0" w:space="0" w:color="auto"/>
        <w:right w:val="none" w:sz="0" w:space="0" w:color="auto"/>
      </w:divBdr>
    </w:div>
    <w:div w:id="123617044">
      <w:bodyDiv w:val="1"/>
      <w:marLeft w:val="0"/>
      <w:marRight w:val="0"/>
      <w:marTop w:val="0"/>
      <w:marBottom w:val="0"/>
      <w:divBdr>
        <w:top w:val="none" w:sz="0" w:space="0" w:color="auto"/>
        <w:left w:val="none" w:sz="0" w:space="0" w:color="auto"/>
        <w:bottom w:val="none" w:sz="0" w:space="0" w:color="auto"/>
        <w:right w:val="none" w:sz="0" w:space="0" w:color="auto"/>
      </w:divBdr>
    </w:div>
    <w:div w:id="296763897">
      <w:bodyDiv w:val="1"/>
      <w:marLeft w:val="0"/>
      <w:marRight w:val="0"/>
      <w:marTop w:val="0"/>
      <w:marBottom w:val="0"/>
      <w:divBdr>
        <w:top w:val="none" w:sz="0" w:space="0" w:color="auto"/>
        <w:left w:val="none" w:sz="0" w:space="0" w:color="auto"/>
        <w:bottom w:val="none" w:sz="0" w:space="0" w:color="auto"/>
        <w:right w:val="none" w:sz="0" w:space="0" w:color="auto"/>
      </w:divBdr>
    </w:div>
    <w:div w:id="529612201">
      <w:bodyDiv w:val="1"/>
      <w:marLeft w:val="0"/>
      <w:marRight w:val="0"/>
      <w:marTop w:val="0"/>
      <w:marBottom w:val="0"/>
      <w:divBdr>
        <w:top w:val="none" w:sz="0" w:space="0" w:color="auto"/>
        <w:left w:val="none" w:sz="0" w:space="0" w:color="auto"/>
        <w:bottom w:val="none" w:sz="0" w:space="0" w:color="auto"/>
        <w:right w:val="none" w:sz="0" w:space="0" w:color="auto"/>
      </w:divBdr>
    </w:div>
    <w:div w:id="599023664">
      <w:bodyDiv w:val="1"/>
      <w:marLeft w:val="0"/>
      <w:marRight w:val="0"/>
      <w:marTop w:val="0"/>
      <w:marBottom w:val="0"/>
      <w:divBdr>
        <w:top w:val="none" w:sz="0" w:space="0" w:color="auto"/>
        <w:left w:val="none" w:sz="0" w:space="0" w:color="auto"/>
        <w:bottom w:val="none" w:sz="0" w:space="0" w:color="auto"/>
        <w:right w:val="none" w:sz="0" w:space="0" w:color="auto"/>
      </w:divBdr>
    </w:div>
    <w:div w:id="1934627344">
      <w:bodyDiv w:val="1"/>
      <w:marLeft w:val="0"/>
      <w:marRight w:val="0"/>
      <w:marTop w:val="0"/>
      <w:marBottom w:val="0"/>
      <w:divBdr>
        <w:top w:val="none" w:sz="0" w:space="0" w:color="auto"/>
        <w:left w:val="none" w:sz="0" w:space="0" w:color="auto"/>
        <w:bottom w:val="none" w:sz="0" w:space="0" w:color="auto"/>
        <w:right w:val="none" w:sz="0" w:space="0" w:color="auto"/>
      </w:divBdr>
    </w:div>
    <w:div w:id="1960409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Ion">
      <a:dk1>
        <a:sysClr val="windowText" lastClr="000000"/>
      </a:dk1>
      <a:lt1>
        <a:sysClr val="window" lastClr="FFFFFF"/>
      </a:lt1>
      <a:dk2>
        <a:srgbClr val="4B4BFF"/>
      </a:dk2>
      <a:lt2>
        <a:srgbClr val="FFFFFF"/>
      </a:lt2>
      <a:accent1>
        <a:srgbClr val="FF5A31"/>
      </a:accent1>
      <a:accent2>
        <a:srgbClr val="E9D453"/>
      </a:accent2>
      <a:accent3>
        <a:srgbClr val="17CF77"/>
      </a:accent3>
      <a:accent4>
        <a:srgbClr val="4B4BFF"/>
      </a:accent4>
      <a:accent5>
        <a:srgbClr val="A050C8"/>
      </a:accent5>
      <a:accent6>
        <a:srgbClr val="EBA2B1"/>
      </a:accent6>
      <a:hlink>
        <a:srgbClr val="17CF77"/>
      </a:hlink>
      <a:folHlink>
        <a:srgbClr val="A050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EADB6AB950C774BBB9F1C75E500B284" ma:contentTypeVersion="12" ma:contentTypeDescription="Crear nuevo documento." ma:contentTypeScope="" ma:versionID="44ab765884df04a74b3b3dc1b57feb59">
  <xsd:schema xmlns:xsd="http://www.w3.org/2001/XMLSchema" xmlns:xs="http://www.w3.org/2001/XMLSchema" xmlns:p="http://schemas.microsoft.com/office/2006/metadata/properties" xmlns:ns2="cf35dce2-b600-471d-a6b0-9e8301b7851b" xmlns:ns3="3de82841-ffbb-418b-a888-39c303bacd30" targetNamespace="http://schemas.microsoft.com/office/2006/metadata/properties" ma:root="true" ma:fieldsID="fb501efb359d49ac1905bbfec7aff9a8" ns2:_="" ns3:_="">
    <xsd:import namespace="cf35dce2-b600-471d-a6b0-9e8301b7851b"/>
    <xsd:import namespace="3de82841-ffbb-418b-a888-39c303bacd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5dce2-b600-471d-a6b0-9e8301b78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ede4d0a-0766-4f1c-ae6e-d82e4c79f9c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e82841-ffbb-418b-a888-39c303bacd3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9b061e-8b27-4b88-9ef3-0b189eff6be7}" ma:internalName="TaxCatchAll" ma:showField="CatchAllData" ma:web="3de82841-ffbb-418b-a888-39c303bacd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f35dce2-b600-471d-a6b0-9e8301b7851b">
      <Terms xmlns="http://schemas.microsoft.com/office/infopath/2007/PartnerControls"/>
    </lcf76f155ced4ddcb4097134ff3c332f>
    <TaxCatchAll xmlns="3de82841-ffbb-418b-a888-39c303bacd30" xsi:nil="true"/>
  </documentManagement>
</p:properties>
</file>

<file path=customXml/itemProps1.xml><?xml version="1.0" encoding="utf-8"?>
<ds:datastoreItem xmlns:ds="http://schemas.openxmlformats.org/officeDocument/2006/customXml" ds:itemID="{EC3DA9F1-FC7E-4E35-9204-5EFA5412CEA3}">
  <ds:schemaRefs>
    <ds:schemaRef ds:uri="http://schemas.microsoft.com/sharepoint/v3/contenttype/forms"/>
  </ds:schemaRefs>
</ds:datastoreItem>
</file>

<file path=customXml/itemProps2.xml><?xml version="1.0" encoding="utf-8"?>
<ds:datastoreItem xmlns:ds="http://schemas.openxmlformats.org/officeDocument/2006/customXml" ds:itemID="{02361BE5-7E02-41FA-A5EA-5317F38081FB}">
  <ds:schemaRefs>
    <ds:schemaRef ds:uri="http://schemas.openxmlformats.org/officeDocument/2006/bibliography"/>
  </ds:schemaRefs>
</ds:datastoreItem>
</file>

<file path=customXml/itemProps3.xml><?xml version="1.0" encoding="utf-8"?>
<ds:datastoreItem xmlns:ds="http://schemas.openxmlformats.org/officeDocument/2006/customXml" ds:itemID="{4E0364CB-C10E-4D95-8E98-F02B3510AFAB}"/>
</file>

<file path=customXml/itemProps4.xml><?xml version="1.0" encoding="utf-8"?>
<ds:datastoreItem xmlns:ds="http://schemas.openxmlformats.org/officeDocument/2006/customXml" ds:itemID="{DDAC7051-C7D9-4497-9DF2-15E7D97724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8516</Words>
  <Characters>46838</Characters>
  <Application>Microsoft Office Word</Application>
  <DocSecurity>0</DocSecurity>
  <Lines>390</Lines>
  <Paragraphs>110</Paragraphs>
  <ScaleCrop>false</ScaleCrop>
  <Company/>
  <LinksUpToDate>false</LinksUpToDate>
  <CharactersWithSpaces>55244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 Creativo</dc:title>
  <dc:subject>Valor Creativo.blogspot.com</dc:subject>
  <dc:creator>Rafael Ivan Murillo Sanchez</dc:creator>
  <cp:keywords/>
  <cp:lastModifiedBy>Homero Sanchez Santacruz</cp:lastModifiedBy>
  <cp:revision>60</cp:revision>
  <cp:lastPrinted>2024-02-08T13:30:00Z</cp:lastPrinted>
  <dcterms:created xsi:type="dcterms:W3CDTF">2023-12-21T01:45:00Z</dcterms:created>
  <dcterms:modified xsi:type="dcterms:W3CDTF">2024-09-24T16:30:00Z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Microsoft® Word para Microsoft 365</vt:lpwstr>
  </property>
  <property fmtid="{D5CDD505-2E9C-101B-9397-08002B2CF9AE}" pid="4" name="LastSaved">
    <vt:filetime>2023-09-20T00:00:00Z</vt:filetime>
  </property>
  <property fmtid="{D5CDD505-2E9C-101B-9397-08002B2CF9AE}" pid="5" name="ContentTypeId">
    <vt:lpwstr>0x0101003EADB6AB950C774BBB9F1C75E500B284</vt:lpwstr>
  </property>
  <property fmtid="{D5CDD505-2E9C-101B-9397-08002B2CF9AE}" pid="6" name="Order">
    <vt:r8>9100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