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0CB95F02" w14:textId="77777777" w:rsidR="00BD1444" w:rsidRDefault="00BD1444" w:rsidP="00BD1444">
      <w:pPr>
        <w:pStyle w:val="Articletitle"/>
      </w:pPr>
      <w:r>
        <w:t xml:space="preserve">The </w:t>
      </w:r>
      <w:r>
        <w:rPr>
          <w:i/>
        </w:rPr>
        <w:t>Vita</w:t>
      </w:r>
      <w:r>
        <w:t xml:space="preserve"> of Syrus of Genoa (BHL 7973): hagiographical insights into the society of early medieval Genoa</w:t>
      </w:r>
    </w:p>
    <w:p w14:paraId="20309314" w14:textId="02F2FCE8" w:rsidR="00BD1444" w:rsidRDefault="00BD1444" w:rsidP="00BD1444">
      <w:pPr>
        <w:pStyle w:val="Tabletitle"/>
      </w:pPr>
      <w:r>
        <w:t>Steven Teasdale</w:t>
      </w:r>
    </w:p>
    <w:p w14:paraId="02873B9D" w14:textId="53B4C266" w:rsidR="00BD1444" w:rsidRDefault="00BD1444" w:rsidP="00BD1444">
      <w:pPr>
        <w:pStyle w:val="Affiliation"/>
      </w:pPr>
      <w:r>
        <w:t>Department of History, University of Toronto, Toronto, Canada</w:t>
      </w:r>
    </w:p>
    <w:p w14:paraId="315DE1D9" w14:textId="57081044" w:rsidR="00BD1444" w:rsidRDefault="00BD1444" w:rsidP="00BD1444">
      <w:pPr>
        <w:pStyle w:val="Correspondencedetails"/>
      </w:pPr>
      <w:r>
        <w:t>Contact information:</w:t>
      </w:r>
    </w:p>
    <w:p w14:paraId="2FD66D5C" w14:textId="414C90DA" w:rsidR="00BD1444" w:rsidRDefault="00BD1444" w:rsidP="00BD1444">
      <w:pPr>
        <w:pStyle w:val="Correspondencedetails"/>
      </w:pPr>
      <w:r>
        <w:t>Steven Teasdale</w:t>
      </w:r>
      <w:r>
        <w:br/>
        <w:t>88 Kenilworth Avenue</w:t>
      </w:r>
      <w:r>
        <w:br/>
        <w:t>Toronto, Ontario</w:t>
      </w:r>
      <w:r>
        <w:br/>
        <w:t>M4L 3S5</w:t>
      </w:r>
      <w:r>
        <w:br/>
        <w:t>CANADA</w:t>
      </w:r>
    </w:p>
    <w:p w14:paraId="59B6C1C0" w14:textId="2C885D89" w:rsidR="00BD1444" w:rsidRDefault="00BD1444" w:rsidP="00BD1444">
      <w:pPr>
        <w:pStyle w:val="Correspondencedetails"/>
      </w:pPr>
      <w:r>
        <w:t>E-mail: steven.teasdale@</w:t>
      </w:r>
      <w:r w:rsidR="00D57D1D">
        <w:t>alumni</w:t>
      </w:r>
      <w:r>
        <w:t>.utoornto.ca</w:t>
      </w:r>
    </w:p>
    <w:p w14:paraId="7D0CCFFD" w14:textId="6144DEF6" w:rsidR="00BD1444" w:rsidRDefault="00BD1444" w:rsidP="00BD1444">
      <w:pPr>
        <w:pStyle w:val="Articletitle"/>
      </w:pPr>
      <w:r>
        <w:br w:type="page"/>
      </w:r>
    </w:p>
    <w:p w14:paraId="48617E82" w14:textId="5AC2C502" w:rsidR="00295239" w:rsidRDefault="00295239" w:rsidP="00C854A0">
      <w:pPr>
        <w:pStyle w:val="Articletitle"/>
      </w:pPr>
      <w:r>
        <w:lastRenderedPageBreak/>
        <w:t xml:space="preserve">The </w:t>
      </w:r>
      <w:r>
        <w:rPr>
          <w:i/>
        </w:rPr>
        <w:t>Vita</w:t>
      </w:r>
      <w:r>
        <w:t xml:space="preserve"> of Syrus of Genoa (BHL 7973): hagiographical insights into the society of early medieval Genoa</w:t>
      </w:r>
    </w:p>
    <w:p w14:paraId="4606F3F8" w14:textId="2940AF01" w:rsidR="00CA7DCE" w:rsidRDefault="00BD1444" w:rsidP="003215F9">
      <w:pPr>
        <w:pStyle w:val="Abstract"/>
      </w:pPr>
      <w:r>
        <w:t>This article</w:t>
      </w:r>
      <w:r w:rsidR="003215F9">
        <w:t xml:space="preserve"> </w:t>
      </w:r>
      <w:r w:rsidR="001F5B28">
        <w:t>analyses</w:t>
      </w:r>
      <w:r>
        <w:t xml:space="preserve"> the structure and content of the </w:t>
      </w:r>
      <w:r w:rsidR="003215F9" w:rsidRPr="003215F9">
        <w:rPr>
          <w:i/>
          <w:iCs/>
        </w:rPr>
        <w:t>Vita</w:t>
      </w:r>
      <w:r w:rsidR="003215F9">
        <w:t xml:space="preserve"> of St Syrus of Genoa (BHL7973)</w:t>
      </w:r>
      <w:r>
        <w:t>.</w:t>
      </w:r>
      <w:r w:rsidR="001F5B28">
        <w:t xml:space="preserve"> </w:t>
      </w:r>
      <w:r w:rsidR="008E7A81" w:rsidRPr="008E7A81">
        <w:t>A new dating of the earliest manuscript copy and contextualization of its episodes</w:t>
      </w:r>
      <w:r w:rsidR="008E7A81">
        <w:t xml:space="preserve"> </w:t>
      </w:r>
      <w:r w:rsidR="008E7A81" w:rsidRPr="008E7A81">
        <w:t xml:space="preserve">demonstrates how the </w:t>
      </w:r>
      <w:r w:rsidR="008E7A81" w:rsidRPr="008E7A81">
        <w:rPr>
          <w:i/>
          <w:iCs/>
        </w:rPr>
        <w:t>Vita</w:t>
      </w:r>
      <w:r w:rsidR="008E7A81" w:rsidRPr="008E7A81">
        <w:t xml:space="preserve"> redefines civic authority in Genoa by transferring moral and protective power from imperial to episcopal hands</w:t>
      </w:r>
      <w:r w:rsidR="008E7A81">
        <w:t xml:space="preserve">. </w:t>
      </w:r>
      <w:r w:rsidR="008E7A81" w:rsidRPr="008E7A81">
        <w:t xml:space="preserve">The study </w:t>
      </w:r>
      <w:r w:rsidR="008E7A81">
        <w:t>provides</w:t>
      </w:r>
      <w:r w:rsidR="008E7A81" w:rsidRPr="008E7A81">
        <w:t xml:space="preserve"> three main insights: the use of plague imagery and the basilisk episode to express communal anxiety and divine protection; the role of the miracles </w:t>
      </w:r>
      <w:r w:rsidR="00CA7DCE">
        <w:t xml:space="preserve">of St Syrus </w:t>
      </w:r>
      <w:r w:rsidR="008E7A81" w:rsidRPr="008E7A81">
        <w:t xml:space="preserve">in shaping civic identity amid Byzantine decline; and the later reworking of the text to solicit elite patronage during </w:t>
      </w:r>
      <w:r w:rsidR="00CA7DCE">
        <w:t xml:space="preserve">the </w:t>
      </w:r>
      <w:r w:rsidR="008E7A81" w:rsidRPr="008E7A81">
        <w:t>eleventh-century revival</w:t>
      </w:r>
      <w:r w:rsidR="00CA7DCE">
        <w:t xml:space="preserve"> of Genoa</w:t>
      </w:r>
      <w:r w:rsidR="003215F9">
        <w:t>.</w:t>
      </w:r>
      <w:r w:rsidR="00CA7DCE">
        <w:t xml:space="preserve"> T</w:t>
      </w:r>
      <w:r w:rsidR="00CA7DCE" w:rsidRPr="00CA7DCE">
        <w:t xml:space="preserve">hese </w:t>
      </w:r>
      <w:r w:rsidR="00CA7DCE">
        <w:t>insights</w:t>
      </w:r>
      <w:r w:rsidR="00CA7DCE" w:rsidRPr="00CA7DCE">
        <w:t xml:space="preserve"> reposition the </w:t>
      </w:r>
      <w:r w:rsidR="00CA7DCE" w:rsidRPr="00CA7DCE">
        <w:rPr>
          <w:i/>
          <w:iCs/>
        </w:rPr>
        <w:t>Vita</w:t>
      </w:r>
      <w:r w:rsidR="00CA7DCE" w:rsidRPr="00CA7DCE">
        <w:t xml:space="preserve"> as a key document for understanding </w:t>
      </w:r>
      <w:r w:rsidR="00CA7DCE">
        <w:t>the society</w:t>
      </w:r>
      <w:r w:rsidR="00CA7DCE" w:rsidRPr="00CA7DCE">
        <w:t xml:space="preserve"> </w:t>
      </w:r>
      <w:r w:rsidR="00CA7DCE">
        <w:t xml:space="preserve">of </w:t>
      </w:r>
      <w:r w:rsidR="00CA7DCE" w:rsidRPr="00CA7DCE">
        <w:t xml:space="preserve">early medieval </w:t>
      </w:r>
      <w:r w:rsidR="00CA7DCE">
        <w:t>Genoa</w:t>
      </w:r>
      <w:r w:rsidR="00CA7DCE" w:rsidRPr="00CA7DCE">
        <w:t xml:space="preserve"> and </w:t>
      </w:r>
      <w:r w:rsidR="00CA7DCE">
        <w:t xml:space="preserve">its </w:t>
      </w:r>
      <w:r w:rsidR="00CA7DCE" w:rsidRPr="00CA7DCE">
        <w:t>Mediterranean connections</w:t>
      </w:r>
      <w:r w:rsidR="00CA7DCE">
        <w:t>.</w:t>
      </w:r>
    </w:p>
    <w:p w14:paraId="1406A45A" w14:textId="1B4C4EF4" w:rsidR="00C854A0" w:rsidRPr="0020415E" w:rsidRDefault="00C854A0" w:rsidP="00C854A0">
      <w:pPr>
        <w:pStyle w:val="Keywords"/>
      </w:pPr>
      <w:r>
        <w:t xml:space="preserve">Keywords: </w:t>
      </w:r>
      <w:r w:rsidR="002500F0">
        <w:t>early Middle Ages</w:t>
      </w:r>
      <w:r>
        <w:t xml:space="preserve">; </w:t>
      </w:r>
      <w:r w:rsidR="002500F0">
        <w:t>St Syrus</w:t>
      </w:r>
      <w:r>
        <w:t xml:space="preserve">; </w:t>
      </w:r>
      <w:r w:rsidR="002500F0">
        <w:t>hagiography; Genoa</w:t>
      </w:r>
    </w:p>
    <w:p w14:paraId="18E766B5" w14:textId="699FC641" w:rsidR="00295239" w:rsidRDefault="001E281E" w:rsidP="002500F0">
      <w:pPr>
        <w:pStyle w:val="Paragraph"/>
      </w:pPr>
      <w:r>
        <w:t xml:space="preserve">The </w:t>
      </w:r>
      <w:r w:rsidR="00797C96">
        <w:t xml:space="preserve">central section of the thirteenth-century hymn </w:t>
      </w:r>
      <w:r w:rsidR="00295239">
        <w:rPr>
          <w:i/>
          <w:lang w:val="la-Latn"/>
        </w:rPr>
        <w:t>Ad matutinum</w:t>
      </w:r>
      <w:r w:rsidR="00295239">
        <w:t xml:space="preserve">—one of several </w:t>
      </w:r>
      <w:r w:rsidR="00797C96">
        <w:t xml:space="preserve">late medieval </w:t>
      </w:r>
      <w:r w:rsidR="00295239">
        <w:t xml:space="preserve">hymns in praise of </w:t>
      </w:r>
      <w:r w:rsidR="00085370">
        <w:t>St</w:t>
      </w:r>
      <w:r w:rsidR="00295239">
        <w:t xml:space="preserve"> Syrus of Genoa—</w:t>
      </w:r>
      <w:r>
        <w:t xml:space="preserve">celebrates </w:t>
      </w:r>
      <w:r w:rsidR="00295239">
        <w:t xml:space="preserve">the </w:t>
      </w:r>
      <w:r w:rsidR="00797C96">
        <w:t>fundamental</w:t>
      </w:r>
      <w:r w:rsidR="00295239">
        <w:t xml:space="preserve"> role of the saint in liberating the city from the threat of a basilisk</w:t>
      </w:r>
      <w:r w:rsidR="003215F9">
        <w:t xml:space="preserve">, which </w:t>
      </w:r>
      <w:r w:rsidR="0085675D">
        <w:t>the saint commands</w:t>
      </w:r>
      <w:r w:rsidR="003215F9">
        <w:t xml:space="preserve"> to </w:t>
      </w:r>
      <w:r>
        <w:t>return to the sea</w:t>
      </w:r>
      <w:r w:rsidR="00295239">
        <w:t xml:space="preserve">: </w:t>
      </w:r>
    </w:p>
    <w:p w14:paraId="3CAFBC31" w14:textId="77777777" w:rsidR="00797C96" w:rsidRPr="00797C96" w:rsidRDefault="00797C96" w:rsidP="00797C96">
      <w:pPr>
        <w:pStyle w:val="Displayedquotation"/>
        <w:rPr>
          <w:lang w:val="en-CA"/>
        </w:rPr>
      </w:pPr>
      <w:r w:rsidRPr="00797C96">
        <w:rPr>
          <w:lang w:val="en-CA"/>
        </w:rPr>
        <w:t>Syrus, through the hand of Christ</w:t>
      </w:r>
    </w:p>
    <w:p w14:paraId="3CD366CA" w14:textId="77777777" w:rsidR="00797C96" w:rsidRPr="00797C96" w:rsidRDefault="00797C96" w:rsidP="00797C96">
      <w:pPr>
        <w:pStyle w:val="Displayedquotation"/>
        <w:rPr>
          <w:lang w:val="en-CA"/>
        </w:rPr>
      </w:pPr>
      <w:r w:rsidRPr="00797C96">
        <w:rPr>
          <w:lang w:val="en-CA"/>
        </w:rPr>
        <w:t>showed his bond with the people</w:t>
      </w:r>
    </w:p>
    <w:p w14:paraId="151B2129" w14:textId="77777777" w:rsidR="00797C96" w:rsidRPr="00797C96" w:rsidRDefault="00797C96" w:rsidP="00797C96">
      <w:pPr>
        <w:pStyle w:val="Displayedquotation"/>
        <w:rPr>
          <w:lang w:val="en-CA"/>
        </w:rPr>
      </w:pPr>
      <w:r w:rsidRPr="00797C96">
        <w:rPr>
          <w:lang w:val="en-CA"/>
        </w:rPr>
        <w:t>and protected them from harm,</w:t>
      </w:r>
    </w:p>
    <w:p w14:paraId="4CD3EA33" w14:textId="77777777" w:rsidR="00797C96" w:rsidRPr="00797C96" w:rsidRDefault="00797C96" w:rsidP="00797C96">
      <w:pPr>
        <w:pStyle w:val="Displayedquotation"/>
        <w:rPr>
          <w:lang w:val="en-CA"/>
        </w:rPr>
      </w:pPr>
      <w:r w:rsidRPr="00797C96">
        <w:rPr>
          <w:lang w:val="en-CA"/>
        </w:rPr>
        <w:t>he ordered the beast, fierce by nature,</w:t>
      </w:r>
    </w:p>
    <w:p w14:paraId="78CC8B3A" w14:textId="77777777" w:rsidR="00797C96" w:rsidRPr="00797C96" w:rsidRDefault="00797C96" w:rsidP="00797C96">
      <w:pPr>
        <w:pStyle w:val="Displayedquotation"/>
        <w:rPr>
          <w:lang w:val="en-CA"/>
        </w:rPr>
      </w:pPr>
      <w:r w:rsidRPr="00797C96">
        <w:rPr>
          <w:lang w:val="en-CA"/>
        </w:rPr>
        <w:t>a sad and terrifying basilisk with furious eyes,</w:t>
      </w:r>
    </w:p>
    <w:p w14:paraId="632C5FF4" w14:textId="4C3C9A41" w:rsidR="00295239" w:rsidRPr="00797C96" w:rsidRDefault="00797C96" w:rsidP="00797C96">
      <w:pPr>
        <w:pStyle w:val="Displayedquotation"/>
        <w:rPr>
          <w:lang w:val="en-CA"/>
        </w:rPr>
      </w:pPr>
      <w:r w:rsidRPr="00797C96">
        <w:rPr>
          <w:lang w:val="en-CA"/>
        </w:rPr>
        <w:lastRenderedPageBreak/>
        <w:t>directly to the sea,</w:t>
      </w:r>
      <w:r>
        <w:rPr>
          <w:lang w:val="en-CA"/>
        </w:rPr>
        <w:br/>
      </w:r>
      <w:r w:rsidRPr="00797C96">
        <w:rPr>
          <w:lang w:val="en-CA"/>
        </w:rPr>
        <w:t>where it remained banished by his word</w:t>
      </w:r>
      <w:r w:rsidR="00295239" w:rsidRPr="00797C96">
        <w:rPr>
          <w:lang w:val="en-CA"/>
        </w:rPr>
        <w:t>.</w:t>
      </w:r>
      <w:r w:rsidR="00295239" w:rsidRPr="00797C96">
        <w:rPr>
          <w:rStyle w:val="FootnoteReference"/>
          <w:lang w:val="en-CA"/>
        </w:rPr>
        <w:footnoteReference w:id="1"/>
      </w:r>
    </w:p>
    <w:p w14:paraId="1142B5FE" w14:textId="3731BC70" w:rsidR="003264D0" w:rsidRPr="003264D0" w:rsidRDefault="003264D0" w:rsidP="003264D0">
      <w:pPr>
        <w:pStyle w:val="Paragraph"/>
      </w:pPr>
      <w:r w:rsidRPr="003264D0">
        <w:rPr>
          <w:lang w:val="en-CA"/>
        </w:rPr>
        <w:t>St Syrus</w:t>
      </w:r>
      <w:r>
        <w:rPr>
          <w:lang w:val="en-CA"/>
        </w:rPr>
        <w:t xml:space="preserve"> is </w:t>
      </w:r>
      <w:r w:rsidRPr="003264D0">
        <w:rPr>
          <w:lang w:val="en-CA"/>
        </w:rPr>
        <w:t xml:space="preserve">traditionally </w:t>
      </w:r>
      <w:r w:rsidR="003244CC">
        <w:rPr>
          <w:lang w:val="en-CA"/>
        </w:rPr>
        <w:t>regarded</w:t>
      </w:r>
      <w:r w:rsidRPr="003264D0">
        <w:rPr>
          <w:lang w:val="en-CA"/>
        </w:rPr>
        <w:t xml:space="preserve"> as the first bishop and patron saint of Genoa</w:t>
      </w:r>
      <w:r>
        <w:rPr>
          <w:lang w:val="en-CA"/>
        </w:rPr>
        <w:t xml:space="preserve"> and </w:t>
      </w:r>
      <w:r w:rsidRPr="003264D0">
        <w:rPr>
          <w:lang w:val="en-CA"/>
        </w:rPr>
        <w:t xml:space="preserve">occupied a central place in the religious and civic imagination </w:t>
      </w:r>
      <w:r>
        <w:rPr>
          <w:lang w:val="en-CA"/>
        </w:rPr>
        <w:t xml:space="preserve">the city </w:t>
      </w:r>
      <w:r w:rsidR="003244CC">
        <w:rPr>
          <w:lang w:val="en-CA"/>
        </w:rPr>
        <w:t>throughout the Middle Ages</w:t>
      </w:r>
      <w:r>
        <w:rPr>
          <w:lang w:val="en-CA"/>
        </w:rPr>
        <w:t xml:space="preserve">. </w:t>
      </w:r>
      <w:r>
        <w:t>He was celebrated in hymns, civic histories, political orations, public oaths, church frescoes, sculptures, and in numerous namesake churches across Liguria</w:t>
      </w:r>
      <w:r w:rsidR="003244CC">
        <w:t>.</w:t>
      </w:r>
      <w:r w:rsidR="003244CC">
        <w:rPr>
          <w:rStyle w:val="FootnoteReference"/>
        </w:rPr>
        <w:footnoteReference w:id="2"/>
      </w:r>
      <w:r w:rsidR="003244CC">
        <w:t xml:space="preserve"> His cult </w:t>
      </w:r>
      <w:r w:rsidRPr="003264D0">
        <w:t xml:space="preserve">remained vital </w:t>
      </w:r>
      <w:r w:rsidR="003244CC">
        <w:t xml:space="preserve">until the fourteenth </w:t>
      </w:r>
      <w:r w:rsidR="003244CC">
        <w:lastRenderedPageBreak/>
        <w:t xml:space="preserve">century, when it was eclipsed by that of </w:t>
      </w:r>
      <w:r w:rsidRPr="003264D0">
        <w:t>St George</w:t>
      </w:r>
      <w:r w:rsidR="003244CC">
        <w:t>, who would come to symbolize the mercantile ambitions of the maritime republic</w:t>
      </w:r>
      <w:r>
        <w:t>.</w:t>
      </w:r>
      <w:r w:rsidR="003244CC">
        <w:t xml:space="preserve"> </w:t>
      </w:r>
      <w:r w:rsidRPr="003264D0">
        <w:rPr>
          <w:lang w:val="en-CA"/>
        </w:rPr>
        <w:t xml:space="preserve">Yet despite his former prominence, </w:t>
      </w:r>
      <w:r w:rsidR="003244CC" w:rsidRPr="003244CC">
        <w:rPr>
          <w:lang w:val="en-CA"/>
        </w:rPr>
        <w:t>Syrus has remained curiously neglected in modern historiography</w:t>
      </w:r>
      <w:r w:rsidRPr="003264D0">
        <w:rPr>
          <w:lang w:val="en-CA"/>
        </w:rPr>
        <w:t>.</w:t>
      </w:r>
      <w:r w:rsidRPr="003264D0">
        <w:t xml:space="preserve"> </w:t>
      </w:r>
      <w:r w:rsidR="003244CC" w:rsidRPr="003264D0">
        <w:rPr>
          <w:lang w:val="en-CA"/>
        </w:rPr>
        <w:t xml:space="preserve">The </w:t>
      </w:r>
      <w:r w:rsidR="003244CC" w:rsidRPr="003264D0">
        <w:rPr>
          <w:i/>
          <w:iCs/>
          <w:lang w:val="en-CA"/>
        </w:rPr>
        <w:t>Vita sancti Syri</w:t>
      </w:r>
      <w:r w:rsidR="003244CC" w:rsidRPr="003264D0">
        <w:rPr>
          <w:lang w:val="en-CA"/>
        </w:rPr>
        <w:t xml:space="preserve"> (BHL 7973) has never been translated or critically edited and the origins of his cult remain obscure</w:t>
      </w:r>
      <w:r w:rsidR="002610D0">
        <w:rPr>
          <w:lang w:val="en-CA"/>
        </w:rPr>
        <w:t xml:space="preserve"> and has remained, for the most part, a</w:t>
      </w:r>
      <w:r>
        <w:t xml:space="preserve"> curious hagiographical artefact</w:t>
      </w:r>
      <w:r w:rsidR="002610D0">
        <w:t xml:space="preserve"> that relegates the saint and his life to the shadows of modern historical consciousness.</w:t>
      </w:r>
      <w:r w:rsidR="002610D0">
        <w:rPr>
          <w:rStyle w:val="FootnoteReference"/>
        </w:rPr>
        <w:footnoteReference w:id="3"/>
      </w:r>
    </w:p>
    <w:p w14:paraId="6B7E2928" w14:textId="505FFE0D" w:rsidR="00954FD6" w:rsidRDefault="003264D0" w:rsidP="00954FD6">
      <w:pPr>
        <w:pStyle w:val="Newparagraph"/>
        <w:rPr>
          <w:lang w:val="en-CA"/>
        </w:rPr>
      </w:pPr>
      <w:r w:rsidRPr="003264D0">
        <w:rPr>
          <w:lang w:val="en-CA"/>
        </w:rPr>
        <w:t xml:space="preserve">The neglect of Syrus in modern historiography contrasts sharply with his medieval renown and </w:t>
      </w:r>
      <w:r w:rsidR="00954FD6">
        <w:rPr>
          <w:lang w:val="en-CA"/>
        </w:rPr>
        <w:t>largely stems</w:t>
      </w:r>
      <w:r w:rsidRPr="003264D0">
        <w:rPr>
          <w:lang w:val="en-CA"/>
        </w:rPr>
        <w:t xml:space="preserve"> from the scarcity of sources for Genoa between the sixth and tenth centuries. </w:t>
      </w:r>
      <w:r w:rsidR="00954FD6">
        <w:rPr>
          <w:lang w:val="en-CA"/>
        </w:rPr>
        <w:t>His</w:t>
      </w:r>
      <w:r w:rsidR="00954FD6" w:rsidRPr="003264D0">
        <w:rPr>
          <w:lang w:val="en-CA"/>
        </w:rPr>
        <w:t xml:space="preserve"> </w:t>
      </w:r>
      <w:r w:rsidR="00954FD6" w:rsidRPr="003264D0">
        <w:rPr>
          <w:i/>
          <w:iCs/>
          <w:lang w:val="en-CA"/>
        </w:rPr>
        <w:t>Vita</w:t>
      </w:r>
      <w:r w:rsidR="00954FD6" w:rsidRPr="003264D0">
        <w:rPr>
          <w:lang w:val="en-CA"/>
        </w:rPr>
        <w:t xml:space="preserve"> </w:t>
      </w:r>
      <w:r w:rsidR="00954FD6">
        <w:rPr>
          <w:lang w:val="en-CA"/>
        </w:rPr>
        <w:t xml:space="preserve">thus </w:t>
      </w:r>
      <w:r w:rsidR="00954FD6" w:rsidRPr="003264D0">
        <w:rPr>
          <w:lang w:val="en-CA"/>
        </w:rPr>
        <w:t xml:space="preserve">provides one of the few windows into the social and political world </w:t>
      </w:r>
      <w:r w:rsidR="00954FD6">
        <w:rPr>
          <w:lang w:val="en-CA"/>
        </w:rPr>
        <w:t xml:space="preserve">of </w:t>
      </w:r>
      <w:r w:rsidR="00954FD6">
        <w:rPr>
          <w:lang w:val="en-CA"/>
        </w:rPr>
        <w:lastRenderedPageBreak/>
        <w:t xml:space="preserve">the city for this transformative </w:t>
      </w:r>
      <w:r w:rsidRPr="003264D0">
        <w:rPr>
          <w:lang w:val="en-CA"/>
        </w:rPr>
        <w:t>period</w:t>
      </w:r>
      <w:r w:rsidR="00954FD6">
        <w:rPr>
          <w:lang w:val="en-CA"/>
        </w:rPr>
        <w:t xml:space="preserve"> </w:t>
      </w:r>
      <w:r w:rsidRPr="003264D0">
        <w:rPr>
          <w:lang w:val="en-CA"/>
        </w:rPr>
        <w:t xml:space="preserve">when </w:t>
      </w:r>
      <w:r w:rsidR="00954FD6">
        <w:rPr>
          <w:lang w:val="en-CA"/>
        </w:rPr>
        <w:t xml:space="preserve">waning </w:t>
      </w:r>
      <w:r w:rsidRPr="003264D0">
        <w:rPr>
          <w:lang w:val="en-CA"/>
        </w:rPr>
        <w:t>imperial power</w:t>
      </w:r>
      <w:r w:rsidR="00954FD6">
        <w:rPr>
          <w:lang w:val="en-CA"/>
        </w:rPr>
        <w:t xml:space="preserve"> was supplanted by </w:t>
      </w:r>
      <w:r w:rsidRPr="003264D0">
        <w:rPr>
          <w:lang w:val="en-CA"/>
        </w:rPr>
        <w:t xml:space="preserve">ecclesiastical authority. </w:t>
      </w:r>
      <w:r w:rsidR="002610D0" w:rsidRPr="00954FD6">
        <w:rPr>
          <w:lang w:val="en-CA"/>
        </w:rPr>
        <w:t xml:space="preserve">Syrus </w:t>
      </w:r>
      <w:r w:rsidR="002610D0">
        <w:rPr>
          <w:lang w:val="en-CA"/>
        </w:rPr>
        <w:t>was</w:t>
      </w:r>
      <w:r w:rsidR="002610D0" w:rsidRPr="00954FD6">
        <w:rPr>
          <w:lang w:val="en-CA"/>
        </w:rPr>
        <w:t xml:space="preserve"> depicted as both</w:t>
      </w:r>
      <w:r w:rsidR="002610D0">
        <w:rPr>
          <w:lang w:val="en-CA"/>
        </w:rPr>
        <w:t xml:space="preserve"> a</w:t>
      </w:r>
      <w:r w:rsidR="002610D0" w:rsidRPr="00954FD6">
        <w:rPr>
          <w:lang w:val="en-CA"/>
        </w:rPr>
        <w:t xml:space="preserve"> civic protector and moral reformer</w:t>
      </w:r>
      <w:r w:rsidR="002610D0">
        <w:rPr>
          <w:lang w:val="en-CA"/>
        </w:rPr>
        <w:t xml:space="preserve"> and examining </w:t>
      </w:r>
      <w:r w:rsidR="002610D0">
        <w:t>t</w:t>
      </w:r>
      <w:r w:rsidR="002610D0" w:rsidRPr="002610D0">
        <w:t xml:space="preserve">he historical and political dimensions of </w:t>
      </w:r>
      <w:r w:rsidR="002610D0">
        <w:t xml:space="preserve">his actions reveals the underlying </w:t>
      </w:r>
      <w:r w:rsidR="00EC09CD">
        <w:rPr>
          <w:lang w:val="en-CA"/>
        </w:rPr>
        <w:t xml:space="preserve">changes in Genoese society </w:t>
      </w:r>
      <w:r w:rsidR="00954FD6" w:rsidRPr="00954FD6">
        <w:rPr>
          <w:lang w:val="en-CA"/>
        </w:rPr>
        <w:t>during the transition from Byzantine to Lombard and Carolingian rule.</w:t>
      </w:r>
    </w:p>
    <w:p w14:paraId="0F3F0178" w14:textId="3707DB6E" w:rsidR="00125460" w:rsidRDefault="00EC09CD" w:rsidP="00125460">
      <w:pPr>
        <w:pStyle w:val="Newparagraph"/>
        <w:rPr>
          <w:lang w:val="en-CA"/>
        </w:rPr>
      </w:pPr>
      <w:r w:rsidRPr="00954FD6">
        <w:rPr>
          <w:lang w:val="en-CA"/>
        </w:rPr>
        <w:t xml:space="preserve">This article </w:t>
      </w:r>
      <w:r>
        <w:rPr>
          <w:lang w:val="en-CA"/>
        </w:rPr>
        <w:t xml:space="preserve">contextualizes two versions of </w:t>
      </w:r>
      <w:r w:rsidRPr="00954FD6">
        <w:rPr>
          <w:lang w:val="en-CA"/>
        </w:rPr>
        <w:t xml:space="preserve">the </w:t>
      </w:r>
      <w:r w:rsidRPr="00954FD6">
        <w:rPr>
          <w:i/>
          <w:iCs/>
          <w:lang w:val="en-CA"/>
        </w:rPr>
        <w:t>Vita of St Syrus</w:t>
      </w:r>
      <w:r w:rsidRPr="00954FD6">
        <w:rPr>
          <w:lang w:val="en-CA"/>
        </w:rPr>
        <w:t xml:space="preserve">: </w:t>
      </w:r>
      <w:r>
        <w:rPr>
          <w:lang w:val="en-CA"/>
        </w:rPr>
        <w:t>an</w:t>
      </w:r>
      <w:r w:rsidRPr="00954FD6">
        <w:rPr>
          <w:lang w:val="en-CA"/>
        </w:rPr>
        <w:t xml:space="preserve"> earlier recension preserved in the ninth-century </w:t>
      </w:r>
      <w:r w:rsidRPr="00954FD6">
        <w:rPr>
          <w:i/>
          <w:iCs/>
          <w:lang w:val="en-CA"/>
        </w:rPr>
        <w:t>Leggendario bobbiese</w:t>
      </w:r>
      <w:r w:rsidRPr="00954FD6">
        <w:rPr>
          <w:lang w:val="en-CA"/>
        </w:rPr>
        <w:t xml:space="preserve"> and </w:t>
      </w:r>
      <w:r>
        <w:rPr>
          <w:lang w:val="en-CA"/>
        </w:rPr>
        <w:t>a</w:t>
      </w:r>
      <w:r w:rsidRPr="00954FD6">
        <w:rPr>
          <w:lang w:val="en-CA"/>
        </w:rPr>
        <w:t xml:space="preserve"> later eleventh-century </w:t>
      </w:r>
      <w:r>
        <w:rPr>
          <w:lang w:val="en-CA"/>
        </w:rPr>
        <w:t>edition</w:t>
      </w:r>
      <w:r w:rsidRPr="00954FD6">
        <w:rPr>
          <w:lang w:val="en-CA"/>
        </w:rPr>
        <w:t xml:space="preserve"> used by the Bollandists.</w:t>
      </w:r>
      <w:r>
        <w:rPr>
          <w:rStyle w:val="FootnoteReference"/>
        </w:rPr>
        <w:footnoteReference w:id="4"/>
      </w:r>
      <w:r w:rsidRPr="00954FD6">
        <w:rPr>
          <w:lang w:val="en-CA"/>
        </w:rPr>
        <w:t xml:space="preserve"> It proposes a new dating of the original text </w:t>
      </w:r>
      <w:r w:rsidR="00EA7940">
        <w:t xml:space="preserve">during the period of Byzantine rule (535–641), </w:t>
      </w:r>
      <w:r w:rsidRPr="00954FD6">
        <w:rPr>
          <w:lang w:val="en-CA"/>
        </w:rPr>
        <w:t xml:space="preserve">argues that the </w:t>
      </w:r>
      <w:r w:rsidR="00E1205F">
        <w:rPr>
          <w:lang w:val="en-CA"/>
        </w:rPr>
        <w:t xml:space="preserve">narrative of the </w:t>
      </w:r>
      <w:r w:rsidRPr="00954FD6">
        <w:rPr>
          <w:i/>
          <w:iCs/>
          <w:lang w:val="en-CA"/>
        </w:rPr>
        <w:t>Vita</w:t>
      </w:r>
      <w:r w:rsidRPr="00954FD6">
        <w:rPr>
          <w:lang w:val="en-CA"/>
        </w:rPr>
        <w:t xml:space="preserve"> reflects the consolidation of </w:t>
      </w:r>
      <w:r>
        <w:rPr>
          <w:lang w:val="en-CA"/>
        </w:rPr>
        <w:t>ecclesiastical</w:t>
      </w:r>
      <w:r w:rsidRPr="00954FD6">
        <w:rPr>
          <w:lang w:val="en-CA"/>
        </w:rPr>
        <w:t xml:space="preserve"> authority in early medieval Genoa</w:t>
      </w:r>
      <w:r w:rsidR="00EA7940">
        <w:rPr>
          <w:lang w:val="en-CA"/>
        </w:rPr>
        <w:t xml:space="preserve">, and </w:t>
      </w:r>
      <w:r w:rsidRPr="00954FD6">
        <w:rPr>
          <w:lang w:val="en-CA"/>
        </w:rPr>
        <w:t xml:space="preserve">reveals how hagiography could be re-purposed </w:t>
      </w:r>
      <w:r w:rsidR="00095DF5">
        <w:rPr>
          <w:lang w:val="en-CA"/>
        </w:rPr>
        <w:t>centuries later</w:t>
      </w:r>
      <w:r w:rsidRPr="00954FD6">
        <w:rPr>
          <w:lang w:val="en-CA"/>
        </w:rPr>
        <w:t xml:space="preserve"> to</w:t>
      </w:r>
      <w:r w:rsidR="002610D0">
        <w:rPr>
          <w:lang w:val="en-CA"/>
        </w:rPr>
        <w:t xml:space="preserve"> </w:t>
      </w:r>
      <w:r w:rsidR="00125460" w:rsidRPr="00125460">
        <w:rPr>
          <w:lang w:val="en-CA"/>
        </w:rPr>
        <w:t>legitimize a new communal ethos defined by mercantile identity and elite patronage</w:t>
      </w:r>
      <w:r w:rsidRPr="00954FD6">
        <w:rPr>
          <w:lang w:val="en-CA"/>
        </w:rPr>
        <w:t>.</w:t>
      </w:r>
      <w:r w:rsidR="00125460">
        <w:rPr>
          <w:lang w:val="en-CA"/>
        </w:rPr>
        <w:t xml:space="preserve"> </w:t>
      </w:r>
      <w:r w:rsidR="00125460" w:rsidRPr="00125460">
        <w:rPr>
          <w:lang w:val="en-CA"/>
        </w:rPr>
        <w:t>Th</w:t>
      </w:r>
      <w:r w:rsidR="00125460">
        <w:rPr>
          <w:lang w:val="en-CA"/>
        </w:rPr>
        <w:t>is</w:t>
      </w:r>
      <w:r w:rsidR="00125460" w:rsidRPr="00125460">
        <w:rPr>
          <w:lang w:val="en-CA"/>
        </w:rPr>
        <w:t xml:space="preserve"> </w:t>
      </w:r>
      <w:r w:rsidR="00125460">
        <w:rPr>
          <w:lang w:val="en-CA"/>
        </w:rPr>
        <w:t>contextualization</w:t>
      </w:r>
      <w:r w:rsidR="00E1205F">
        <w:rPr>
          <w:lang w:val="en-CA"/>
        </w:rPr>
        <w:t xml:space="preserve"> illustrates how the</w:t>
      </w:r>
      <w:r w:rsidR="00125460" w:rsidRPr="00125460">
        <w:rPr>
          <w:lang w:val="en-CA"/>
        </w:rPr>
        <w:t xml:space="preserve"> narrative</w:t>
      </w:r>
      <w:r w:rsidR="00E1205F">
        <w:rPr>
          <w:lang w:val="en-CA"/>
        </w:rPr>
        <w:t>s</w:t>
      </w:r>
      <w:r w:rsidR="00125460" w:rsidRPr="00125460">
        <w:rPr>
          <w:lang w:val="en-CA"/>
        </w:rPr>
        <w:t xml:space="preserve"> of plague, civic salvation, and </w:t>
      </w:r>
      <w:r w:rsidR="00125460">
        <w:rPr>
          <w:lang w:val="en-CA"/>
        </w:rPr>
        <w:t>miraculous events</w:t>
      </w:r>
      <w:r w:rsidR="00125460" w:rsidRPr="00125460">
        <w:rPr>
          <w:lang w:val="en-CA"/>
        </w:rPr>
        <w:t xml:space="preserve"> reframes the </w:t>
      </w:r>
      <w:r w:rsidR="00E1205F">
        <w:rPr>
          <w:lang w:val="en-CA"/>
        </w:rPr>
        <w:t xml:space="preserve">evolving </w:t>
      </w:r>
      <w:r w:rsidR="00125460" w:rsidRPr="00125460">
        <w:rPr>
          <w:lang w:val="en-CA"/>
        </w:rPr>
        <w:t xml:space="preserve">relationship between secular and ecclesiastical power. By tracing these </w:t>
      </w:r>
      <w:r w:rsidR="00125460">
        <w:rPr>
          <w:lang w:val="en-CA"/>
        </w:rPr>
        <w:t>themes through</w:t>
      </w:r>
      <w:r w:rsidR="00125460" w:rsidRPr="00125460">
        <w:rPr>
          <w:lang w:val="en-CA"/>
        </w:rPr>
        <w:t xml:space="preserve"> both recensions, the study demonstrates how the </w:t>
      </w:r>
      <w:r w:rsidR="00125460" w:rsidRPr="00125460">
        <w:rPr>
          <w:i/>
          <w:iCs/>
          <w:lang w:val="en-CA"/>
        </w:rPr>
        <w:t>Vita</w:t>
      </w:r>
      <w:r w:rsidR="00125460" w:rsidRPr="00125460">
        <w:rPr>
          <w:lang w:val="en-CA"/>
        </w:rPr>
        <w:t xml:space="preserve"> offers a </w:t>
      </w:r>
      <w:r w:rsidR="00125460">
        <w:rPr>
          <w:lang w:val="en-CA"/>
        </w:rPr>
        <w:t>unique</w:t>
      </w:r>
      <w:r w:rsidR="00125460" w:rsidRPr="00125460">
        <w:rPr>
          <w:lang w:val="en-CA"/>
        </w:rPr>
        <w:t xml:space="preserve"> lens </w:t>
      </w:r>
      <w:r w:rsidR="00586452">
        <w:rPr>
          <w:lang w:val="en-CA"/>
        </w:rPr>
        <w:t>into on</w:t>
      </w:r>
      <w:r w:rsidR="00125460" w:rsidRPr="00125460">
        <w:t>e</w:t>
      </w:r>
      <w:r w:rsidR="00586452">
        <w:t xml:space="preserve"> of the</w:t>
      </w:r>
      <w:r w:rsidR="00125460" w:rsidRPr="00125460">
        <w:t xml:space="preserve"> least documented periods of </w:t>
      </w:r>
      <w:r w:rsidR="00125460">
        <w:t>Genoese</w:t>
      </w:r>
      <w:r w:rsidR="00125460" w:rsidRPr="00125460">
        <w:t xml:space="preserve"> history</w:t>
      </w:r>
      <w:r w:rsidR="00125460" w:rsidRPr="00125460">
        <w:rPr>
          <w:lang w:val="en-CA"/>
        </w:rPr>
        <w:t>.</w:t>
      </w:r>
    </w:p>
    <w:p w14:paraId="555601E3" w14:textId="4DE6FE33" w:rsidR="00295239" w:rsidRDefault="005F564C" w:rsidP="005F564C">
      <w:pPr>
        <w:pStyle w:val="Heading1"/>
      </w:pPr>
      <w:r>
        <w:t>Syrus and Genoa in the Early Middle Ages</w:t>
      </w:r>
    </w:p>
    <w:p w14:paraId="5F935108" w14:textId="1B61DF15" w:rsidR="00295239" w:rsidRDefault="00295239" w:rsidP="003F50A8">
      <w:pPr>
        <w:pStyle w:val="Paragraph"/>
      </w:pPr>
      <w:r>
        <w:t>There is no concrete evidence for the historical Syrus</w:t>
      </w:r>
      <w:r w:rsidR="00D75B4E">
        <w:t xml:space="preserve">. </w:t>
      </w:r>
      <w:r w:rsidR="00D14A4B">
        <w:t>The</w:t>
      </w:r>
      <w:r>
        <w:t xml:space="preserve"> dates of his episco</w:t>
      </w:r>
      <w:r w:rsidR="00D75B4E">
        <w:t>pate</w:t>
      </w:r>
      <w:r>
        <w:t xml:space="preserve"> </w:t>
      </w:r>
      <w:r w:rsidR="0084035C">
        <w:t xml:space="preserve">are </w:t>
      </w:r>
      <w:r w:rsidR="00D92B30">
        <w:t>uncertain,</w:t>
      </w:r>
      <w:r w:rsidR="00D14A4B">
        <w:t xml:space="preserve"> and </w:t>
      </w:r>
      <w:r w:rsidR="00714DA3">
        <w:t xml:space="preserve">some </w:t>
      </w:r>
      <w:r>
        <w:t>historians have</w:t>
      </w:r>
      <w:r w:rsidR="00D75B4E">
        <w:t xml:space="preserve"> </w:t>
      </w:r>
      <w:r>
        <w:t>voiced concern</w:t>
      </w:r>
      <w:r w:rsidR="00D75B4E">
        <w:t>s</w:t>
      </w:r>
      <w:r>
        <w:t xml:space="preserve"> on whether </w:t>
      </w:r>
      <w:r w:rsidR="0084035C">
        <w:t>he even existed</w:t>
      </w:r>
      <w:r>
        <w:t xml:space="preserve">. </w:t>
      </w:r>
      <w:r w:rsidR="002500F0">
        <w:t xml:space="preserve">Some </w:t>
      </w:r>
      <w:r w:rsidR="00D14A4B">
        <w:t xml:space="preserve">have </w:t>
      </w:r>
      <w:r w:rsidR="00714DA3">
        <w:t xml:space="preserve">also </w:t>
      </w:r>
      <w:r w:rsidR="006F56E9">
        <w:t>suggest</w:t>
      </w:r>
      <w:r w:rsidR="00D14A4B">
        <w:t>ed</w:t>
      </w:r>
      <w:r w:rsidR="006F56E9">
        <w:t xml:space="preserve"> </w:t>
      </w:r>
      <w:r w:rsidR="006F56E9">
        <w:lastRenderedPageBreak/>
        <w:t xml:space="preserve">that </w:t>
      </w:r>
      <w:r>
        <w:t xml:space="preserve">his hagiography </w:t>
      </w:r>
      <w:r w:rsidR="00D14A4B">
        <w:t xml:space="preserve">was a </w:t>
      </w:r>
      <w:r w:rsidR="0084035C">
        <w:t>retelling</w:t>
      </w:r>
      <w:r w:rsidR="00D14A4B">
        <w:t xml:space="preserve"> of </w:t>
      </w:r>
      <w:r w:rsidR="0084035C">
        <w:t xml:space="preserve">the earlier </w:t>
      </w:r>
      <w:r w:rsidR="0084035C" w:rsidRPr="0084035C">
        <w:rPr>
          <w:i/>
          <w:iCs/>
        </w:rPr>
        <w:t>Vita</w:t>
      </w:r>
      <w:r w:rsidR="006F56E9">
        <w:t xml:space="preserve"> of St</w:t>
      </w:r>
      <w:r>
        <w:t xml:space="preserve"> Sirus of Pavia, whose episcopate in the city north of Genoa</w:t>
      </w:r>
      <w:r w:rsidR="00714DA3">
        <w:t xml:space="preserve"> during the fifth century</w:t>
      </w:r>
      <w:r>
        <w:t xml:space="preserve"> was roughly co-temporal with that claimed for Syrus and whose own hagiography has a similar structural and thematic character.</w:t>
      </w:r>
      <w:r>
        <w:rPr>
          <w:rStyle w:val="FootnoteReference"/>
        </w:rPr>
        <w:footnoteReference w:id="5"/>
      </w:r>
      <w:r w:rsidR="00110006">
        <w:t xml:space="preserve"> </w:t>
      </w:r>
      <w:r w:rsidR="00050849">
        <w:t>T</w:t>
      </w:r>
      <w:r w:rsidR="0085675D">
        <w:t xml:space="preserve">his </w:t>
      </w:r>
      <w:r w:rsidR="00476DCC">
        <w:t xml:space="preserve">paper will demarcate </w:t>
      </w:r>
      <w:r w:rsidR="00110006">
        <w:t xml:space="preserve">three periods of </w:t>
      </w:r>
      <w:r w:rsidR="0085675D">
        <w:t xml:space="preserve">early </w:t>
      </w:r>
      <w:r w:rsidR="00110006">
        <w:t>medieval Genoese history</w:t>
      </w:r>
      <w:r w:rsidR="00050849">
        <w:t xml:space="preserve"> to properly contextualize the </w:t>
      </w:r>
      <w:r w:rsidR="00050849" w:rsidRPr="0085675D">
        <w:rPr>
          <w:i/>
          <w:iCs/>
        </w:rPr>
        <w:t>Vita</w:t>
      </w:r>
      <w:r w:rsidR="00050849">
        <w:t xml:space="preserve"> of Syrus</w:t>
      </w:r>
      <w:r w:rsidR="0085675D">
        <w:t xml:space="preserve">: </w:t>
      </w:r>
      <w:r w:rsidR="00110006">
        <w:t>Byzantine Genoa (535–641), Lombard Genoa (641–774), and Carolingian Genoa (774–961)</w:t>
      </w:r>
      <w:r w:rsidR="00476DCC">
        <w:t xml:space="preserve">. </w:t>
      </w:r>
      <w:r w:rsidR="0085675D">
        <w:t>The city was a much different place during these periods than the</w:t>
      </w:r>
      <w:r>
        <w:t xml:space="preserve"> commune </w:t>
      </w:r>
      <w:r w:rsidR="0085675D">
        <w:t>that dominated</w:t>
      </w:r>
      <w:r w:rsidR="00476DCC">
        <w:t xml:space="preserve"> the late medieval </w:t>
      </w:r>
      <w:r w:rsidR="0085675D">
        <w:t>Mediterranean commercial sphere</w:t>
      </w:r>
      <w:r w:rsidR="00050849">
        <w:t xml:space="preserve"> following</w:t>
      </w:r>
      <w:r w:rsidR="00476DCC">
        <w:t xml:space="preserve"> </w:t>
      </w:r>
      <w:r>
        <w:t xml:space="preserve">the annexation of the </w:t>
      </w:r>
      <w:r>
        <w:rPr>
          <w:i/>
          <w:lang w:val="la-Latn"/>
        </w:rPr>
        <w:t>Regnum Italicarum</w:t>
      </w:r>
      <w:r>
        <w:t xml:space="preserve"> </w:t>
      </w:r>
      <w:r w:rsidR="00476DCC">
        <w:t xml:space="preserve">by the Holy Roman Empire </w:t>
      </w:r>
      <w:r>
        <w:t>in 961.</w:t>
      </w:r>
      <w:r>
        <w:rPr>
          <w:rStyle w:val="FootnoteReference"/>
        </w:rPr>
        <w:footnoteReference w:id="6"/>
      </w:r>
      <w:r>
        <w:t xml:space="preserve"> </w:t>
      </w:r>
      <w:r w:rsidR="0085675D">
        <w:t>Although t</w:t>
      </w:r>
      <w:r w:rsidR="00476DCC">
        <w:t>he written</w:t>
      </w:r>
      <w:r>
        <w:t xml:space="preserve"> sources of </w:t>
      </w:r>
      <w:r w:rsidR="0085675D">
        <w:t xml:space="preserve">the </w:t>
      </w:r>
      <w:r w:rsidR="00476DCC">
        <w:t xml:space="preserve">early medieval </w:t>
      </w:r>
      <w:r w:rsidR="0085675D">
        <w:t>period</w:t>
      </w:r>
      <w:r>
        <w:t xml:space="preserve"> are slim</w:t>
      </w:r>
      <w:r w:rsidR="00476DCC">
        <w:t xml:space="preserve"> and sporadic</w:t>
      </w:r>
      <w:r w:rsidR="0085675D">
        <w:t xml:space="preserve">, they are </w:t>
      </w:r>
      <w:r>
        <w:t>nevertheless revealing</w:t>
      </w:r>
      <w:r w:rsidR="00476DCC">
        <w:t>. R</w:t>
      </w:r>
      <w:r>
        <w:t xml:space="preserve">ecent </w:t>
      </w:r>
      <w:r w:rsidR="00C854A0">
        <w:t>archaeological</w:t>
      </w:r>
      <w:r>
        <w:t xml:space="preserve"> work </w:t>
      </w:r>
      <w:r w:rsidR="00476DCC">
        <w:t>has furthermore supplemented these sources and</w:t>
      </w:r>
      <w:r w:rsidR="0085675D">
        <w:t xml:space="preserve"> has</w:t>
      </w:r>
      <w:r w:rsidR="00476DCC">
        <w:t xml:space="preserve"> </w:t>
      </w:r>
      <w:r>
        <w:t>provide</w:t>
      </w:r>
      <w:r w:rsidR="00476DCC">
        <w:t>d</w:t>
      </w:r>
      <w:r>
        <w:t xml:space="preserve"> </w:t>
      </w:r>
      <w:r w:rsidR="00476DCC">
        <w:t>new</w:t>
      </w:r>
      <w:r>
        <w:t xml:space="preserve"> insights into the history of Genoa and of early medieval Italy in general.</w:t>
      </w:r>
      <w:r>
        <w:rPr>
          <w:rStyle w:val="FootnoteReference"/>
        </w:rPr>
        <w:footnoteReference w:id="7"/>
      </w:r>
    </w:p>
    <w:p w14:paraId="31988B81" w14:textId="7EA39BEB" w:rsidR="00295239" w:rsidRPr="00747388" w:rsidRDefault="007260E7" w:rsidP="00782201">
      <w:pPr>
        <w:pStyle w:val="Newparagraph"/>
        <w:rPr>
          <w:lang w:val="en-CA"/>
        </w:rPr>
      </w:pPr>
      <w:r>
        <w:rPr>
          <w:lang w:val="en-CA"/>
        </w:rPr>
        <w:t>The analysis of documentary and archeological sources by Neil Chrsitie illustrates that t</w:t>
      </w:r>
      <w:r w:rsidRPr="007260E7">
        <w:rPr>
          <w:lang w:val="en-CA"/>
        </w:rPr>
        <w:t>he coastal Liguria</w:t>
      </w:r>
      <w:r>
        <w:rPr>
          <w:lang w:val="en-CA"/>
        </w:rPr>
        <w:t xml:space="preserve"> (</w:t>
      </w:r>
      <w:r w:rsidR="00A469A7">
        <w:rPr>
          <w:lang w:val="en-CA"/>
        </w:rPr>
        <w:t xml:space="preserve">represented by the cities of </w:t>
      </w:r>
      <w:r w:rsidRPr="007260E7">
        <w:rPr>
          <w:lang w:val="en-CA"/>
        </w:rPr>
        <w:t>Genoa, Albenga, Savona, and Luni</w:t>
      </w:r>
      <w:r>
        <w:rPr>
          <w:lang w:val="en-CA"/>
        </w:rPr>
        <w:t xml:space="preserve">) </w:t>
      </w:r>
      <w:r w:rsidRPr="007260E7">
        <w:rPr>
          <w:lang w:val="en-CA"/>
        </w:rPr>
        <w:t xml:space="preserve">formed a militarized Byzantine province </w:t>
      </w:r>
      <w:r>
        <w:rPr>
          <w:lang w:val="en-CA"/>
        </w:rPr>
        <w:t>for nearly a century following</w:t>
      </w:r>
      <w:r w:rsidRPr="007260E7">
        <w:rPr>
          <w:lang w:val="en-CA"/>
        </w:rPr>
        <w:t xml:space="preserve"> the Gothic War</w:t>
      </w:r>
      <w:r>
        <w:rPr>
          <w:lang w:val="en-CA"/>
        </w:rPr>
        <w:t xml:space="preserve"> of </w:t>
      </w:r>
      <w:r>
        <w:t>535–554</w:t>
      </w:r>
      <w:r w:rsidRPr="007260E7">
        <w:rPr>
          <w:lang w:val="en-CA"/>
        </w:rPr>
        <w:t xml:space="preserve">. </w:t>
      </w:r>
      <w:r w:rsidR="00A469A7">
        <w:rPr>
          <w:lang w:val="en-CA"/>
        </w:rPr>
        <w:t>His analysis of traditional documentary sources, the</w:t>
      </w:r>
      <w:r>
        <w:rPr>
          <w:lang w:val="en-CA"/>
        </w:rPr>
        <w:t xml:space="preserve"> e</w:t>
      </w:r>
      <w:r w:rsidRPr="007260E7">
        <w:rPr>
          <w:lang w:val="en-CA"/>
        </w:rPr>
        <w:t xml:space="preserve">pigraphic records of </w:t>
      </w:r>
      <w:r>
        <w:rPr>
          <w:lang w:val="en-CA"/>
        </w:rPr>
        <w:t>military officials</w:t>
      </w:r>
      <w:r w:rsidRPr="007260E7">
        <w:rPr>
          <w:lang w:val="en-CA"/>
        </w:rPr>
        <w:t xml:space="preserve"> such as Tzittanus (568) and Magnus (591), </w:t>
      </w:r>
      <w:r w:rsidR="007825BC">
        <w:rPr>
          <w:lang w:val="en-CA"/>
        </w:rPr>
        <w:t>and the</w:t>
      </w:r>
      <w:r w:rsidRPr="007260E7">
        <w:rPr>
          <w:lang w:val="en-CA"/>
        </w:rPr>
        <w:t xml:space="preserve"> sixth-century reconstructions of major basilicas, attest </w:t>
      </w:r>
      <w:r w:rsidRPr="007260E7">
        <w:rPr>
          <w:lang w:val="en-CA"/>
        </w:rPr>
        <w:lastRenderedPageBreak/>
        <w:t xml:space="preserve">to sustained imperial control </w:t>
      </w:r>
      <w:r w:rsidR="007825BC">
        <w:rPr>
          <w:lang w:val="en-CA"/>
        </w:rPr>
        <w:t>over</w:t>
      </w:r>
      <w:r>
        <w:rPr>
          <w:lang w:val="en-CA"/>
        </w:rPr>
        <w:t xml:space="preserve"> the region </w:t>
      </w:r>
      <w:r w:rsidRPr="007260E7">
        <w:rPr>
          <w:lang w:val="en-CA"/>
        </w:rPr>
        <w:t xml:space="preserve">until </w:t>
      </w:r>
      <w:r>
        <w:rPr>
          <w:lang w:val="en-CA"/>
        </w:rPr>
        <w:t>the conquest of Rothari in 643.</w:t>
      </w:r>
      <w:r>
        <w:rPr>
          <w:rStyle w:val="FootnoteReference"/>
        </w:rPr>
        <w:footnoteReference w:id="8"/>
      </w:r>
      <w:r w:rsidR="00A469A7">
        <w:rPr>
          <w:lang w:val="en-CA"/>
        </w:rPr>
        <w:t xml:space="preserve"> </w:t>
      </w:r>
      <w:r w:rsidR="007825BC">
        <w:rPr>
          <w:lang w:val="en-CA"/>
        </w:rPr>
        <w:t>The Byzantine administrators were welcomed by the nobility of Liguria, and the military would subsequently use the city of Genoa as a base for expansion into Pavia and Milan.</w:t>
      </w:r>
      <w:r w:rsidR="007825BC">
        <w:rPr>
          <w:rStyle w:val="FootnoteReference"/>
        </w:rPr>
        <w:footnoteReference w:id="9"/>
      </w:r>
      <w:r w:rsidR="007825BC">
        <w:rPr>
          <w:lang w:val="en-CA"/>
        </w:rPr>
        <w:t xml:space="preserve"> </w:t>
      </w:r>
      <w:r w:rsidR="00782201">
        <w:rPr>
          <w:lang w:val="en-CA"/>
        </w:rPr>
        <w:t>The sources are largely silent about the sociopolitical character of Liguria during the first three decades of Byzantine rule (ca. 550–580) and it also appears that parts of the region were still under Frankish control during this period.</w:t>
      </w:r>
      <w:r w:rsidR="00782201">
        <w:rPr>
          <w:rStyle w:val="FootnoteReference"/>
          <w:lang w:val="en-CA"/>
        </w:rPr>
        <w:footnoteReference w:id="10"/>
      </w:r>
      <w:r w:rsidR="00782201" w:rsidRPr="00782201">
        <w:t xml:space="preserve"> Genoa’s importance appears to have been modest</w:t>
      </w:r>
      <w:r w:rsidR="00782201">
        <w:t xml:space="preserve"> during this time</w:t>
      </w:r>
      <w:r w:rsidR="00782201" w:rsidRPr="00782201">
        <w:t xml:space="preserve">, </w:t>
      </w:r>
      <w:r w:rsidR="00782201">
        <w:t xml:space="preserve">with </w:t>
      </w:r>
      <w:r w:rsidR="00782201" w:rsidRPr="00782201">
        <w:t>its port functioning mainly as a waypoint linking the more powerful cities of Milan and Pavia</w:t>
      </w:r>
      <w:r w:rsidR="00782201" w:rsidRPr="00782201">
        <w:rPr>
          <w:lang w:val="en-CA"/>
        </w:rPr>
        <w:t>.</w:t>
      </w:r>
      <w:r w:rsidR="00782201">
        <w:rPr>
          <w:lang w:val="en-CA"/>
        </w:rPr>
        <w:t xml:space="preserve"> But it would quickly assume an important position in the western Mediterranean Empire after </w:t>
      </w:r>
      <w:r w:rsidR="00782201">
        <w:t>the Lombard conquests of 569, when the city sheltered a series of Milanese bishops who were unreceptive to the Arian beliefs of the Lombard dukes.</w:t>
      </w:r>
      <w:r w:rsidR="00782201">
        <w:rPr>
          <w:lang w:val="en-CA"/>
        </w:rPr>
        <w:t xml:space="preserve"> </w:t>
      </w:r>
      <w:r w:rsidR="00295239">
        <w:t>Pau</w:t>
      </w:r>
      <w:r w:rsidR="00A33A41">
        <w:t>l the Deacon describe</w:t>
      </w:r>
      <w:r w:rsidR="006F56E9">
        <w:t>d</w:t>
      </w:r>
      <w:r w:rsidR="00A33A41">
        <w:t xml:space="preserve"> how</w:t>
      </w:r>
      <w:r w:rsidR="006F56E9">
        <w:t xml:space="preserve"> the Lombard king</w:t>
      </w:r>
      <w:r w:rsidR="00A33A41">
        <w:t xml:space="preserve"> Alboi</w:t>
      </w:r>
      <w:r w:rsidR="00295239">
        <w:t>n “took all the cities of Liguria except those which were situated upon the shores of the sea</w:t>
      </w:r>
      <w:r w:rsidR="0085675D">
        <w:t xml:space="preserve"> [so] t</w:t>
      </w:r>
      <w:r w:rsidR="00295239">
        <w:t xml:space="preserve">he archbishop </w:t>
      </w:r>
      <w:r w:rsidR="003B07BD">
        <w:t xml:space="preserve">[of Milan] </w:t>
      </w:r>
      <w:r w:rsidR="00295239">
        <w:t>Honoratus… fled to the city of Genoa.”</w:t>
      </w:r>
      <w:r w:rsidR="00295239">
        <w:rPr>
          <w:rStyle w:val="FootnoteReference"/>
        </w:rPr>
        <w:footnoteReference w:id="11"/>
      </w:r>
      <w:r w:rsidR="00295239">
        <w:t xml:space="preserve"> </w:t>
      </w:r>
      <w:r w:rsidR="00747388">
        <w:t>The letters of Gregory the Great reveal t</w:t>
      </w:r>
      <w:r w:rsidR="00747388">
        <w:rPr>
          <w:lang w:val="en-CA"/>
        </w:rPr>
        <w:t xml:space="preserve">he </w:t>
      </w:r>
      <w:r w:rsidR="00747388" w:rsidRPr="00747388">
        <w:rPr>
          <w:lang w:val="en-CA"/>
        </w:rPr>
        <w:t>ecclesiastical, diplomatic, and civic activities of several Milanese bishops</w:t>
      </w:r>
      <w:r w:rsidR="00747388">
        <w:rPr>
          <w:lang w:val="en-CA"/>
        </w:rPr>
        <w:t xml:space="preserve"> who participated in this voluntary exile, in particular</w:t>
      </w:r>
      <w:r w:rsidR="00747388" w:rsidRPr="00747388">
        <w:rPr>
          <w:lang w:val="en-CA"/>
        </w:rPr>
        <w:t xml:space="preserve"> </w:t>
      </w:r>
      <w:r w:rsidR="00747388">
        <w:t xml:space="preserve">Laurentius (573–93), Constantius (593–600), and Deusdedit (elected 600). These bishops </w:t>
      </w:r>
      <w:r w:rsidR="00782201" w:rsidRPr="00747388">
        <w:rPr>
          <w:lang w:val="en-CA"/>
        </w:rPr>
        <w:t>played</w:t>
      </w:r>
      <w:r w:rsidR="00747388" w:rsidRPr="00747388">
        <w:rPr>
          <w:lang w:val="en-CA"/>
        </w:rPr>
        <w:t xml:space="preserve"> pivotal roles in </w:t>
      </w:r>
      <w:r w:rsidR="00747388" w:rsidRPr="00747388">
        <w:rPr>
          <w:lang w:val="en-CA"/>
        </w:rPr>
        <w:lastRenderedPageBreak/>
        <w:t>maintaining orthodoxy</w:t>
      </w:r>
      <w:r w:rsidR="00747388">
        <w:rPr>
          <w:lang w:val="en-CA"/>
        </w:rPr>
        <w:t xml:space="preserve"> (especially regarding </w:t>
      </w:r>
      <w:r w:rsidR="00747388" w:rsidRPr="00747388">
        <w:t>the Three Chapters schism</w:t>
      </w:r>
      <w:r w:rsidR="00747388">
        <w:t>)</w:t>
      </w:r>
      <w:r w:rsidR="00747388" w:rsidRPr="00747388">
        <w:rPr>
          <w:lang w:val="en-CA"/>
        </w:rPr>
        <w:t>, mediating between Byzantine and Lombard authorities, and overseeing the administration of Ligurian dioceses.</w:t>
      </w:r>
      <w:r w:rsidR="00295239">
        <w:rPr>
          <w:rStyle w:val="FootnoteReference"/>
        </w:rPr>
        <w:footnoteReference w:id="12"/>
      </w:r>
      <w:r w:rsidR="00295239">
        <w:t xml:space="preserve"> Gregory </w:t>
      </w:r>
      <w:r w:rsidR="00782201">
        <w:t xml:space="preserve">also </w:t>
      </w:r>
      <w:r w:rsidR="003B07BD">
        <w:t>mention</w:t>
      </w:r>
      <w:r w:rsidR="006F56E9">
        <w:t xml:space="preserve">ed </w:t>
      </w:r>
      <w:r w:rsidR="00CD537A">
        <w:t>a holy</w:t>
      </w:r>
      <w:r w:rsidR="00295239">
        <w:t xml:space="preserve"> Syrus in </w:t>
      </w:r>
      <w:r w:rsidR="004F3DDA">
        <w:t>his</w:t>
      </w:r>
      <w:r w:rsidR="00295239">
        <w:t xml:space="preserve"> </w:t>
      </w:r>
      <w:r w:rsidR="00295239">
        <w:rPr>
          <w:i/>
        </w:rPr>
        <w:t>Dialogues</w:t>
      </w:r>
      <w:r w:rsidR="003B07BD">
        <w:t xml:space="preserve">, </w:t>
      </w:r>
      <w:r w:rsidR="00053601">
        <w:t>describing</w:t>
      </w:r>
      <w:r w:rsidR="00295239">
        <w:t xml:space="preserve"> </w:t>
      </w:r>
      <w:r w:rsidR="0085675D">
        <w:t>an incident in which</w:t>
      </w:r>
      <w:r w:rsidR="00295239">
        <w:t xml:space="preserve"> the corpse of </w:t>
      </w:r>
      <w:r w:rsidR="003B07BD">
        <w:t>a</w:t>
      </w:r>
      <w:r w:rsidR="00295239">
        <w:t xml:space="preserve"> corrupt cleric</w:t>
      </w:r>
      <w:r w:rsidR="003B07BD">
        <w:t xml:space="preserve"> named</w:t>
      </w:r>
      <w:r w:rsidR="00295239">
        <w:t xml:space="preserve"> Valentinus was dragged out of the </w:t>
      </w:r>
      <w:r w:rsidR="006F56E9">
        <w:t xml:space="preserve">Genoese </w:t>
      </w:r>
      <w:r w:rsidR="00295239">
        <w:t>“church of the blessed martyr Syrus”</w:t>
      </w:r>
      <w:r w:rsidR="006F56E9">
        <w:t xml:space="preserve"> </w:t>
      </w:r>
      <w:r w:rsidR="00295239">
        <w:t>in the middle of the night by two demons following his entombment earlier that day.</w:t>
      </w:r>
      <w:r w:rsidR="00295239">
        <w:rPr>
          <w:rStyle w:val="FootnoteReference"/>
        </w:rPr>
        <w:footnoteReference w:id="13"/>
      </w:r>
      <w:r w:rsidR="00295239">
        <w:t xml:space="preserve"> This </w:t>
      </w:r>
      <w:r w:rsidR="00782201">
        <w:t>may be the</w:t>
      </w:r>
      <w:r w:rsidR="00295239">
        <w:t xml:space="preserve"> strongest piece of evidence for the existence of </w:t>
      </w:r>
      <w:r w:rsidR="00157A74">
        <w:t>a</w:t>
      </w:r>
      <w:r w:rsidR="00295239">
        <w:t xml:space="preserve"> historical Syrus</w:t>
      </w:r>
      <w:r w:rsidR="00157A74">
        <w:t xml:space="preserve"> in Genoa</w:t>
      </w:r>
      <w:r w:rsidR="00295239">
        <w:t xml:space="preserve">, although </w:t>
      </w:r>
      <w:r w:rsidR="003B07BD">
        <w:t>there is no</w:t>
      </w:r>
      <w:r w:rsidR="00295239">
        <w:t xml:space="preserve"> </w:t>
      </w:r>
      <w:r w:rsidR="00CD537A">
        <w:t>conclusive</w:t>
      </w:r>
      <w:r w:rsidR="00295239">
        <w:t xml:space="preserve"> identification of this “blessed martyr” with the specif</w:t>
      </w:r>
      <w:r w:rsidR="00157A74">
        <w:t>ic saint</w:t>
      </w:r>
      <w:r w:rsidR="00295239">
        <w:t>.</w:t>
      </w:r>
      <w:r w:rsidR="00295239">
        <w:rPr>
          <w:rStyle w:val="FootnoteReference"/>
        </w:rPr>
        <w:footnoteReference w:id="14"/>
      </w:r>
    </w:p>
    <w:p w14:paraId="442CA769" w14:textId="4524E44D" w:rsidR="00295239" w:rsidRDefault="00295239" w:rsidP="00821C46">
      <w:pPr>
        <w:pStyle w:val="Newparagraph"/>
      </w:pPr>
      <w:r>
        <w:t xml:space="preserve">The era of Byzantine administration </w:t>
      </w:r>
      <w:r w:rsidR="00CD537A">
        <w:t>ended</w:t>
      </w:r>
      <w:r>
        <w:t xml:space="preserve"> </w:t>
      </w:r>
      <w:r w:rsidR="00B72FCF">
        <w:t>when</w:t>
      </w:r>
      <w:r w:rsidR="006F56E9">
        <w:t xml:space="preserve"> the </w:t>
      </w:r>
      <w:r w:rsidR="00157A74">
        <w:t>Lombards</w:t>
      </w:r>
      <w:r w:rsidR="00B72FCF">
        <w:t xml:space="preserve"> conquered </w:t>
      </w:r>
      <w:r>
        <w:t>the Ligurian coast in 643. Paul the Deacon describe</w:t>
      </w:r>
      <w:r w:rsidR="0085675D">
        <w:t>d</w:t>
      </w:r>
      <w:r>
        <w:t xml:space="preserve"> how </w:t>
      </w:r>
      <w:r w:rsidR="00157A74">
        <w:t xml:space="preserve">the Lombard king </w:t>
      </w:r>
      <w:r>
        <w:t>“Rothari captured all the cities of the Romans which were situated upon the shore of the sea from the city of Luna in Tuscany up to the boundaries of the Franks.”</w:t>
      </w:r>
      <w:r>
        <w:rPr>
          <w:rStyle w:val="FootnoteReference"/>
        </w:rPr>
        <w:footnoteReference w:id="15"/>
      </w:r>
      <w:r>
        <w:t xml:space="preserve"> </w:t>
      </w:r>
      <w:r w:rsidR="00ED2CE1">
        <w:t xml:space="preserve">The Empire managed to retain their capital in Ravenna after 643 but, as Timothy Greogry notes, the war left “the </w:t>
      </w:r>
      <w:r w:rsidR="00ED2CE1" w:rsidRPr="000924E5">
        <w:rPr>
          <w:lang w:val="en-CA"/>
        </w:rPr>
        <w:t>countryside desolate and the Romano-Gothic society of Theodoric in</w:t>
      </w:r>
      <w:r w:rsidR="00ED2CE1">
        <w:rPr>
          <w:lang w:val="en-CA"/>
        </w:rPr>
        <w:t xml:space="preserve"> r</w:t>
      </w:r>
      <w:r w:rsidR="00ED2CE1" w:rsidRPr="000924E5">
        <w:rPr>
          <w:lang w:val="en-CA"/>
        </w:rPr>
        <w:t>uins</w:t>
      </w:r>
      <w:r w:rsidR="00ED2CE1">
        <w:rPr>
          <w:lang w:val="en-CA"/>
        </w:rPr>
        <w:t>.”</w:t>
      </w:r>
      <w:r w:rsidR="00ED2CE1">
        <w:rPr>
          <w:rStyle w:val="FootnoteReference"/>
        </w:rPr>
        <w:footnoteReference w:id="16"/>
      </w:r>
      <w:r w:rsidR="00ED2CE1">
        <w:rPr>
          <w:lang w:val="en-CA"/>
        </w:rPr>
        <w:t xml:space="preserve"> </w:t>
      </w:r>
      <w:r w:rsidR="0085675D">
        <w:t>Th</w:t>
      </w:r>
      <w:r w:rsidR="008C135E">
        <w:t xml:space="preserve">is conquest caused </w:t>
      </w:r>
      <w:r w:rsidR="00A92253">
        <w:t>B</w:t>
      </w:r>
      <w:r>
        <w:t xml:space="preserve">ishop Giovanni </w:t>
      </w:r>
      <w:r w:rsidRPr="00053601">
        <w:rPr>
          <w:rStyle w:val="Emphasis"/>
          <w:lang w:val="en-CA"/>
        </w:rPr>
        <w:t>il Buono</w:t>
      </w:r>
      <w:r>
        <w:t xml:space="preserve"> (641</w:t>
      </w:r>
      <w:r w:rsidR="004858B7">
        <w:t>–</w:t>
      </w:r>
      <w:r>
        <w:t xml:space="preserve">69) </w:t>
      </w:r>
      <w:r w:rsidR="00CD537A">
        <w:t xml:space="preserve">and </w:t>
      </w:r>
      <w:r w:rsidR="00CD537A">
        <w:lastRenderedPageBreak/>
        <w:t xml:space="preserve">his court </w:t>
      </w:r>
      <w:r w:rsidR="0085675D">
        <w:t>to</w:t>
      </w:r>
      <w:r w:rsidR="008C135E">
        <w:t xml:space="preserve"> end their voluntary exile in Genoa</w:t>
      </w:r>
      <w:r w:rsidR="00157A74">
        <w:t>.</w:t>
      </w:r>
      <w:r w:rsidR="00157A74">
        <w:rPr>
          <w:rStyle w:val="FootnoteReference"/>
        </w:rPr>
        <w:footnoteReference w:id="17"/>
      </w:r>
      <w:r w:rsidR="00973AFD">
        <w:t xml:space="preserve"> This return to Milan was not only the withdrawal of the bishop but the transfer of an entire </w:t>
      </w:r>
      <w:r w:rsidR="00973AFD" w:rsidRPr="00973AFD">
        <w:rPr>
          <w:lang w:val="en-CA"/>
        </w:rPr>
        <w:t>ecclesiastical administration</w:t>
      </w:r>
      <w:r w:rsidR="00973AFD">
        <w:rPr>
          <w:lang w:val="en-CA"/>
        </w:rPr>
        <w:t xml:space="preserve">, such as </w:t>
      </w:r>
      <w:r w:rsidR="00973AFD" w:rsidRPr="00973AFD">
        <w:rPr>
          <w:lang w:val="en-CA"/>
        </w:rPr>
        <w:t>clerks, scribes,</w:t>
      </w:r>
      <w:r w:rsidR="00973AFD">
        <w:rPr>
          <w:lang w:val="en-CA"/>
        </w:rPr>
        <w:t xml:space="preserve"> clerics, and fiscal administrators. This event</w:t>
      </w:r>
      <w:r w:rsidR="005B26C9">
        <w:rPr>
          <w:lang w:val="en-CA"/>
        </w:rPr>
        <w:t xml:space="preserve"> </w:t>
      </w:r>
      <w:r w:rsidR="00973AFD" w:rsidRPr="00973AFD">
        <w:rPr>
          <w:lang w:val="en-CA"/>
        </w:rPr>
        <w:t>effectively stripped Liguria of its metropolitan apparatus and literate elite</w:t>
      </w:r>
      <w:r w:rsidR="005B26C9">
        <w:rPr>
          <w:lang w:val="en-CA"/>
        </w:rPr>
        <w:t xml:space="preserve"> and </w:t>
      </w:r>
      <w:r w:rsidR="005B26C9">
        <w:t>undoubtedly impoverished its subsequent ecclesiastical</w:t>
      </w:r>
      <w:r w:rsidR="005B26C9">
        <w:rPr>
          <w:lang w:val="en-CA"/>
        </w:rPr>
        <w:t xml:space="preserve"> culture.</w:t>
      </w:r>
      <w:r w:rsidR="00821C46">
        <w:rPr>
          <w:rStyle w:val="FootnoteReference"/>
          <w:lang w:val="en-CA"/>
        </w:rPr>
        <w:footnoteReference w:id="18"/>
      </w:r>
      <w:r w:rsidR="00821C46">
        <w:t xml:space="preserve"> </w:t>
      </w:r>
      <w:r>
        <w:t>A</w:t>
      </w:r>
      <w:r w:rsidR="00CD537A">
        <w:t xml:space="preserve">n eleventh-century </w:t>
      </w:r>
      <w:r>
        <w:t>legend claim</w:t>
      </w:r>
      <w:r w:rsidR="006F56E9">
        <w:t>ed that</w:t>
      </w:r>
      <w:r>
        <w:t xml:space="preserve"> </w:t>
      </w:r>
      <w:r w:rsidR="00CD537A">
        <w:t xml:space="preserve">a </w:t>
      </w:r>
      <w:r w:rsidR="00A92253">
        <w:t>B</w:t>
      </w:r>
      <w:r>
        <w:t xml:space="preserve">ishop </w:t>
      </w:r>
      <w:r w:rsidR="0085675D">
        <w:t xml:space="preserve">named </w:t>
      </w:r>
      <w:r w:rsidR="00A92253">
        <w:t>Giovanni</w:t>
      </w:r>
      <w:r w:rsidR="006F56E9">
        <w:t xml:space="preserve"> had</w:t>
      </w:r>
      <w:r w:rsidR="00A92253">
        <w:t xml:space="preserve"> </w:t>
      </w:r>
      <w:r>
        <w:t xml:space="preserve">transported the relics of Syrus from Genoa to </w:t>
      </w:r>
      <w:r w:rsidR="00B24557">
        <w:t xml:space="preserve">the town of </w:t>
      </w:r>
      <w:r>
        <w:t>Desio</w:t>
      </w:r>
      <w:r w:rsidR="00CD537A">
        <w:t xml:space="preserve"> during this return to Milan, where he</w:t>
      </w:r>
      <w:r>
        <w:t xml:space="preserve"> </w:t>
      </w:r>
      <w:r w:rsidR="0085675D">
        <w:t xml:space="preserve">subsequently </w:t>
      </w:r>
      <w:r>
        <w:t xml:space="preserve">founded a church containing not only these relics, but </w:t>
      </w:r>
      <w:r w:rsidR="0085675D">
        <w:t xml:space="preserve">also </w:t>
      </w:r>
      <w:r>
        <w:t>relics of the Virgin Mary and the Apostles.</w:t>
      </w:r>
      <w:r w:rsidR="00CD537A">
        <w:rPr>
          <w:rStyle w:val="FootnoteReference"/>
        </w:rPr>
        <w:footnoteReference w:id="19"/>
      </w:r>
      <w:r w:rsidR="00CD537A">
        <w:t xml:space="preserve"> This sensational account was likely a late medieval fabrication and</w:t>
      </w:r>
      <w:r w:rsidR="003D1D83">
        <w:t xml:space="preserve"> is</w:t>
      </w:r>
      <w:r w:rsidR="00CD537A">
        <w:t xml:space="preserve"> thus unsuitable </w:t>
      </w:r>
      <w:r>
        <w:t xml:space="preserve">as a </w:t>
      </w:r>
      <w:r w:rsidR="0085675D">
        <w:t xml:space="preserve">reliable </w:t>
      </w:r>
      <w:r>
        <w:t>source for either Giovanni or Syrus.</w:t>
      </w:r>
      <w:r w:rsidR="00A92253">
        <w:rPr>
          <w:rStyle w:val="FootnoteReference"/>
        </w:rPr>
        <w:footnoteReference w:id="20"/>
      </w:r>
      <w:r w:rsidR="00A92253">
        <w:t xml:space="preserve"> </w:t>
      </w:r>
      <w:r>
        <w:t>A</w:t>
      </w:r>
      <w:r w:rsidR="00CD537A">
        <w:t>nother</w:t>
      </w:r>
      <w:r>
        <w:t xml:space="preserve"> bishop </w:t>
      </w:r>
      <w:r w:rsidR="00CD537A">
        <w:t xml:space="preserve">named </w:t>
      </w:r>
      <w:r>
        <w:t xml:space="preserve">Giovanni of Genoa </w:t>
      </w:r>
      <w:r w:rsidR="006F56E9">
        <w:t>was</w:t>
      </w:r>
      <w:r>
        <w:t xml:space="preserve"> mentioned as a participant in the Sixth Ecumenical Council in 680 and Paul the Deacon recount</w:t>
      </w:r>
      <w:r w:rsidR="006F56E9">
        <w:t>ed</w:t>
      </w:r>
      <w:r>
        <w:t xml:space="preserve"> the translation of the relics of </w:t>
      </w:r>
      <w:r w:rsidR="00085370">
        <w:t>St</w:t>
      </w:r>
      <w:r>
        <w:t xml:space="preserve"> Augustine from Sardinia to Pavia by </w:t>
      </w:r>
      <w:r>
        <w:lastRenderedPageBreak/>
        <w:t>Liu</w:t>
      </w:r>
      <w:r w:rsidR="00737ADD">
        <w:t>t</w:t>
      </w:r>
      <w:r>
        <w:t xml:space="preserve">prand in the 720s, a transit that </w:t>
      </w:r>
      <w:r w:rsidR="006F56E9">
        <w:t>might</w:t>
      </w:r>
      <w:r w:rsidR="00C77FE4">
        <w:t xml:space="preserve"> </w:t>
      </w:r>
      <w:r>
        <w:t xml:space="preserve">have </w:t>
      </w:r>
      <w:r w:rsidR="00194E6E">
        <w:t>required</w:t>
      </w:r>
      <w:r>
        <w:t xml:space="preserve"> passage through the town of Genoa.</w:t>
      </w:r>
      <w:r>
        <w:rPr>
          <w:rStyle w:val="FootnoteReference"/>
        </w:rPr>
        <w:footnoteReference w:id="21"/>
      </w:r>
      <w:r>
        <w:t xml:space="preserve"> </w:t>
      </w:r>
      <w:r w:rsidR="00E230A3">
        <w:t>Local</w:t>
      </w:r>
      <w:r>
        <w:t xml:space="preserve"> legends</w:t>
      </w:r>
      <w:r w:rsidR="003B3444">
        <w:t>—</w:t>
      </w:r>
      <w:r>
        <w:t xml:space="preserve">likely propagated by Jacopo da </w:t>
      </w:r>
      <w:r w:rsidR="00E81D7D">
        <w:t>Varazze</w:t>
      </w:r>
      <w:r>
        <w:t xml:space="preserve"> in the thirteenth</w:t>
      </w:r>
      <w:r w:rsidR="00E230A3">
        <w:t xml:space="preserve"> </w:t>
      </w:r>
      <w:r>
        <w:t>century</w:t>
      </w:r>
      <w:r w:rsidR="003B3444">
        <w:t>—</w:t>
      </w:r>
      <w:r>
        <w:t>claim</w:t>
      </w:r>
      <w:r w:rsidR="006F56E9">
        <w:t>ed</w:t>
      </w:r>
      <w:r>
        <w:t xml:space="preserve"> that Augustine’s relics spent a considerable length of time in Genoa before their final deposit at Pavia</w:t>
      </w:r>
      <w:r w:rsidR="00E230A3">
        <w:t xml:space="preserve"> but these must also be taken with a grain of salt</w:t>
      </w:r>
      <w:r>
        <w:t>.</w:t>
      </w:r>
      <w:r>
        <w:rPr>
          <w:rStyle w:val="FootnoteReference"/>
        </w:rPr>
        <w:footnoteReference w:id="22"/>
      </w:r>
      <w:r>
        <w:t xml:space="preserve"> </w:t>
      </w:r>
      <w:r w:rsidR="005A19E6">
        <w:t xml:space="preserve">A group </w:t>
      </w:r>
      <w:r w:rsidR="00E230A3">
        <w:t>Christian r</w:t>
      </w:r>
      <w:r>
        <w:t xml:space="preserve">efugees </w:t>
      </w:r>
      <w:r w:rsidR="005A19E6">
        <w:t>who fled</w:t>
      </w:r>
      <w:r>
        <w:t xml:space="preserve"> Spain</w:t>
      </w:r>
      <w:r w:rsidR="005A19E6">
        <w:t xml:space="preserve"> during the Muslim conquest</w:t>
      </w:r>
      <w:r w:rsidR="00E230A3">
        <w:t xml:space="preserve"> </w:t>
      </w:r>
      <w:r w:rsidR="005A19E6">
        <w:t>and</w:t>
      </w:r>
      <w:r>
        <w:t xml:space="preserve"> </w:t>
      </w:r>
      <w:r w:rsidR="00E230A3">
        <w:t xml:space="preserve">settled on </w:t>
      </w:r>
      <w:r>
        <w:t>Ligurian coast in 711</w:t>
      </w:r>
      <w:r w:rsidR="005A19E6">
        <w:t xml:space="preserve"> provide more evidence of relics passing near Genoa</w:t>
      </w:r>
      <w:r w:rsidR="00E230A3">
        <w:t>. These refugees had brought the relics of St Fruttuoso</w:t>
      </w:r>
      <w:r w:rsidR="005A19E6">
        <w:t xml:space="preserve"> with them</w:t>
      </w:r>
      <w:r w:rsidR="00E230A3">
        <w:t xml:space="preserve"> and </w:t>
      </w:r>
      <w:r w:rsidR="005A19E6">
        <w:t xml:space="preserve">subsequently </w:t>
      </w:r>
      <w:r>
        <w:t>establish</w:t>
      </w:r>
      <w:r w:rsidR="00E230A3">
        <w:t>ed</w:t>
      </w:r>
      <w:r>
        <w:t xml:space="preserve"> a new monastery </w:t>
      </w:r>
      <w:r w:rsidR="00E230A3">
        <w:t xml:space="preserve">in Portofino </w:t>
      </w:r>
      <w:r>
        <w:t xml:space="preserve">in </w:t>
      </w:r>
      <w:r w:rsidR="00E230A3">
        <w:t>his</w:t>
      </w:r>
      <w:r>
        <w:t xml:space="preserve"> nam</w:t>
      </w:r>
      <w:r w:rsidR="00E230A3">
        <w:t>e</w:t>
      </w:r>
      <w:r>
        <w:t>.</w:t>
      </w:r>
      <w:r>
        <w:rPr>
          <w:rStyle w:val="FootnoteReference"/>
        </w:rPr>
        <w:footnoteReference w:id="23"/>
      </w:r>
      <w:r w:rsidR="00215A40">
        <w:t xml:space="preserve"> </w:t>
      </w:r>
      <w:r w:rsidR="00E230A3">
        <w:t>But the</w:t>
      </w:r>
      <w:r>
        <w:t xml:space="preserve"> participation of </w:t>
      </w:r>
      <w:r w:rsidR="00A92253">
        <w:t xml:space="preserve">Bishop </w:t>
      </w:r>
      <w:r>
        <w:t>Giovanni in the Council of 680</w:t>
      </w:r>
      <w:r w:rsidR="00E230A3">
        <w:t xml:space="preserve"> and</w:t>
      </w:r>
      <w:r>
        <w:t xml:space="preserve"> the supposed transit of the relics through Liguria</w:t>
      </w:r>
      <w:r w:rsidR="00E230A3">
        <w:t xml:space="preserve"> do not </w:t>
      </w:r>
      <w:r w:rsidR="005A19E6">
        <w:t>really</w:t>
      </w:r>
      <w:r w:rsidR="00E230A3">
        <w:t xml:space="preserve"> </w:t>
      </w:r>
      <w:r>
        <w:t xml:space="preserve">attest to the vitality of the region. </w:t>
      </w:r>
      <w:r w:rsidR="00E230A3">
        <w:t xml:space="preserve">The silence </w:t>
      </w:r>
      <w:r>
        <w:t xml:space="preserve">of the </w:t>
      </w:r>
      <w:r w:rsidR="00E230A3">
        <w:t xml:space="preserve">written </w:t>
      </w:r>
      <w:r>
        <w:t xml:space="preserve">sources during the </w:t>
      </w:r>
      <w:r w:rsidR="0083127F">
        <w:t xml:space="preserve">seventh and eight centuries, </w:t>
      </w:r>
      <w:r w:rsidR="00E230A3">
        <w:t xml:space="preserve">on the contrary, </w:t>
      </w:r>
      <w:r>
        <w:t>suggest a region in social and economic decline</w:t>
      </w:r>
      <w:r w:rsidR="00E230A3">
        <w:t xml:space="preserve">. </w:t>
      </w:r>
      <w:r w:rsidR="0083127F">
        <w:t>Later Lombard Genoa</w:t>
      </w:r>
      <w:r w:rsidR="00E230A3">
        <w:t xml:space="preserve"> </w:t>
      </w:r>
      <w:r w:rsidR="0083127F">
        <w:t>clearly</w:t>
      </w:r>
      <w:r w:rsidR="00E230A3">
        <w:t xml:space="preserve"> lacked</w:t>
      </w:r>
      <w:r>
        <w:t xml:space="preserve"> </w:t>
      </w:r>
      <w:r w:rsidR="00E230A3">
        <w:t xml:space="preserve">both </w:t>
      </w:r>
      <w:r>
        <w:t xml:space="preserve">the vigorous religious culture </w:t>
      </w:r>
      <w:r w:rsidR="00E230A3">
        <w:t xml:space="preserve">of </w:t>
      </w:r>
      <w:r>
        <w:t xml:space="preserve">the Milanese exile </w:t>
      </w:r>
      <w:r w:rsidR="00E230A3">
        <w:t>and the</w:t>
      </w:r>
      <w:r w:rsidR="006F56E9">
        <w:t xml:space="preserve"> </w:t>
      </w:r>
      <w:r>
        <w:t xml:space="preserve">vigorous </w:t>
      </w:r>
      <w:r w:rsidR="00E966F5">
        <w:t>imperial</w:t>
      </w:r>
      <w:r>
        <w:t xml:space="preserve"> culture</w:t>
      </w:r>
      <w:r w:rsidR="0083127F">
        <w:t xml:space="preserve"> of the Byzantine period</w:t>
      </w:r>
      <w:r>
        <w:t>.</w:t>
      </w:r>
    </w:p>
    <w:p w14:paraId="6AF7498F" w14:textId="72F7666C" w:rsidR="00FB617A" w:rsidRDefault="00295239" w:rsidP="00FB617A">
      <w:pPr>
        <w:pStyle w:val="Newparagraph"/>
      </w:pPr>
      <w:r>
        <w:t>If the Lombard period seems particularly languid for Genoese society, then the Carolingian era seem</w:t>
      </w:r>
      <w:r w:rsidR="0083127F">
        <w:t>s</w:t>
      </w:r>
      <w:r>
        <w:t xml:space="preserve"> positively lachrymose in comparison. Henri Pirenne</w:t>
      </w:r>
      <w:r w:rsidR="00A92253">
        <w:t xml:space="preserve"> </w:t>
      </w:r>
      <w:r w:rsidR="0083127F">
        <w:t xml:space="preserve">has </w:t>
      </w:r>
      <w:r w:rsidR="00744F07">
        <w:t xml:space="preserve">famously </w:t>
      </w:r>
      <w:r w:rsidR="0083127F">
        <w:t>proposed</w:t>
      </w:r>
      <w:r>
        <w:t xml:space="preserve"> the bifurcation of the</w:t>
      </w:r>
      <w:r w:rsidR="0083127F">
        <w:t xml:space="preserve"> medieval</w:t>
      </w:r>
      <w:r>
        <w:t xml:space="preserve"> Mediterranean</w:t>
      </w:r>
      <w:r w:rsidR="005A19E6">
        <w:t xml:space="preserve"> during this era</w:t>
      </w:r>
      <w:r>
        <w:t xml:space="preserve"> into an Islamic zone oriented towards Baghdad and a Byzantine zone oriented towards Constantinople. </w:t>
      </w:r>
      <w:r w:rsidR="00DB3916">
        <w:t>T</w:t>
      </w:r>
      <w:r>
        <w:t>his structural transformation</w:t>
      </w:r>
      <w:r w:rsidR="00DB3916">
        <w:t>, according to Pirenne,</w:t>
      </w:r>
      <w:r>
        <w:t xml:space="preserve"> shifted the </w:t>
      </w:r>
      <w:r w:rsidR="00C77FE4">
        <w:t>socioeconomic</w:t>
      </w:r>
      <w:r>
        <w:t xml:space="preserve"> nexus of western Christendom away from the sea and northward into the Germanic homelands.</w:t>
      </w:r>
      <w:r>
        <w:rPr>
          <w:rStyle w:val="FootnoteReference"/>
        </w:rPr>
        <w:footnoteReference w:id="24"/>
      </w:r>
      <w:r w:rsidR="006F56E9">
        <w:t xml:space="preserve"> </w:t>
      </w:r>
      <w:r w:rsidR="0083127F">
        <w:t>It certainly would have</w:t>
      </w:r>
      <w:r w:rsidR="005A19E6">
        <w:t xml:space="preserve"> </w:t>
      </w:r>
      <w:r w:rsidR="005A19E6">
        <w:lastRenderedPageBreak/>
        <w:t>certainly</w:t>
      </w:r>
      <w:r w:rsidR="0083127F">
        <w:t xml:space="preserve"> contributed to the increased economic isolation of Genoa. </w:t>
      </w:r>
      <w:r w:rsidR="00FB617A">
        <w:t>R</w:t>
      </w:r>
      <w:r w:rsidR="0083127F">
        <w:t>ecent</w:t>
      </w:r>
      <w:r>
        <w:t xml:space="preserve"> </w:t>
      </w:r>
      <w:r w:rsidR="0083127F">
        <w:t>historical studies</w:t>
      </w:r>
      <w:r>
        <w:t xml:space="preserve"> </w:t>
      </w:r>
      <w:r w:rsidR="00A92253">
        <w:t xml:space="preserve">have </w:t>
      </w:r>
      <w:r w:rsidR="0083127F">
        <w:t xml:space="preserve">challenged </w:t>
      </w:r>
      <w:r w:rsidR="005A19E6">
        <w:t>Pierenne’s</w:t>
      </w:r>
      <w:r w:rsidR="0083127F">
        <w:t xml:space="preserve"> claims by </w:t>
      </w:r>
      <w:r w:rsidR="005A19E6">
        <w:t>arguing that</w:t>
      </w:r>
      <w:r w:rsidR="0083127F">
        <w:t xml:space="preserve"> </w:t>
      </w:r>
      <w:r>
        <w:t>cultural and economic interchange</w:t>
      </w:r>
      <w:r w:rsidR="0083127F">
        <w:t xml:space="preserve"> continued</w:t>
      </w:r>
      <w:r>
        <w:t xml:space="preserve"> </w:t>
      </w:r>
      <w:r w:rsidR="0083127F">
        <w:t xml:space="preserve">in the western Mediterranean </w:t>
      </w:r>
      <w:r>
        <w:t>during the eighth and ninth centuries</w:t>
      </w:r>
      <w:r w:rsidR="0083127F">
        <w:t xml:space="preserve">, </w:t>
      </w:r>
      <w:r w:rsidR="00FB617A">
        <w:t xml:space="preserve">but </w:t>
      </w:r>
      <w:r w:rsidR="0083127F">
        <w:t xml:space="preserve">it </w:t>
      </w:r>
      <w:r w:rsidR="005A19E6">
        <w:t>remains</w:t>
      </w:r>
      <w:r w:rsidR="0083127F">
        <w:t xml:space="preserve"> unclear whether this</w:t>
      </w:r>
      <w:r>
        <w:t xml:space="preserve"> interchange </w:t>
      </w:r>
      <w:r w:rsidR="0083127F">
        <w:t>included the</w:t>
      </w:r>
      <w:r w:rsidR="005A19E6">
        <w:t xml:space="preserve"> port</w:t>
      </w:r>
      <w:r w:rsidR="0083127F">
        <w:t xml:space="preserve"> cities of the</w:t>
      </w:r>
      <w:r>
        <w:t xml:space="preserve"> Ligurian coast.</w:t>
      </w:r>
      <w:r w:rsidR="00FB617A">
        <w:t xml:space="preserve"> John McCormick notes that commerce</w:t>
      </w:r>
      <w:r w:rsidR="00FB617A" w:rsidRPr="008C19BA">
        <w:t xml:space="preserve"> </w:t>
      </w:r>
      <w:r w:rsidR="00FB617A">
        <w:t xml:space="preserve">in the eighth and ninth-century </w:t>
      </w:r>
      <w:r w:rsidR="00FB617A" w:rsidRPr="008C19BA">
        <w:t>Tyrrhenian</w:t>
      </w:r>
      <w:r w:rsidR="00FB617A">
        <w:t xml:space="preserve"> Sea was centred around Naples and Rome (through the port of Ostia), with evidence of marginal trade in Pisa, and reports n</w:t>
      </w:r>
      <w:r w:rsidR="00744F07">
        <w:t>o</w:t>
      </w:r>
      <w:r w:rsidR="00FB617A" w:rsidRPr="008C19BA">
        <w:t xml:space="preserve"> evidence</w:t>
      </w:r>
      <w:r w:rsidR="00FB617A">
        <w:t xml:space="preserve"> of commerce along the Ligurian coast.</w:t>
      </w:r>
      <w:r w:rsidR="00FB617A">
        <w:rPr>
          <w:rStyle w:val="FootnoteReference"/>
        </w:rPr>
        <w:footnoteReference w:id="25"/>
      </w:r>
      <w:r w:rsidR="00FB617A">
        <w:t xml:space="preserve"> </w:t>
      </w:r>
      <w:r w:rsidR="00744F07" w:rsidRPr="00744F07">
        <w:t>Leslie Brubaker has</w:t>
      </w:r>
      <w:r w:rsidR="00744F07">
        <w:t xml:space="preserve"> also argued that</w:t>
      </w:r>
      <w:r w:rsidR="00744F07" w:rsidRPr="00744F07">
        <w:t xml:space="preserve"> Mediterranean </w:t>
      </w:r>
      <w:r w:rsidR="00744F07">
        <w:t>exchange</w:t>
      </w:r>
      <w:r w:rsidR="00744F07" w:rsidRPr="00744F07">
        <w:t xml:space="preserve"> in </w:t>
      </w:r>
      <w:r w:rsidR="00744F07">
        <w:t>this period</w:t>
      </w:r>
      <w:r w:rsidR="00744F07" w:rsidRPr="00744F07">
        <w:t xml:space="preserve"> consisted of </w:t>
      </w:r>
      <w:r w:rsidR="00744F07">
        <w:t xml:space="preserve">discrete and sporadic elite </w:t>
      </w:r>
      <w:r w:rsidR="00744F07" w:rsidRPr="00744F07">
        <w:t>interactions</w:t>
      </w:r>
      <w:r w:rsidR="00744F07">
        <w:t xml:space="preserve"> </w:t>
      </w:r>
      <w:r w:rsidR="00744F07" w:rsidRPr="00744F07">
        <w:t xml:space="preserve">rather than a continuous commercial </w:t>
      </w:r>
      <w:r w:rsidR="00744F07">
        <w:t>network</w:t>
      </w:r>
      <w:r w:rsidR="00744F07" w:rsidRPr="00744F07">
        <w:t>.</w:t>
      </w:r>
      <w:r w:rsidR="00744F07" w:rsidRPr="00744F07">
        <w:rPr>
          <w:rStyle w:val="FootnoteReference"/>
        </w:rPr>
        <w:t xml:space="preserve"> </w:t>
      </w:r>
      <w:r w:rsidR="00744F07">
        <w:rPr>
          <w:rStyle w:val="FootnoteReference"/>
        </w:rPr>
        <w:footnoteReference w:id="26"/>
      </w:r>
      <w:r w:rsidR="00744F07">
        <w:t xml:space="preserve"> </w:t>
      </w:r>
      <w:r w:rsidR="00744F07" w:rsidRPr="00744F07">
        <w:t xml:space="preserve">This fragmentation of exchange helps to explain </w:t>
      </w:r>
      <w:r w:rsidR="00744F07">
        <w:t>the commercial decline of Carolingian Genoa</w:t>
      </w:r>
      <w:r w:rsidR="00744F07" w:rsidRPr="00744F07">
        <w:t>: as trade contracted to a few symbolic and elite circuits centred on imperial and papal hubs</w:t>
      </w:r>
      <w:r w:rsidR="00744F07">
        <w:t xml:space="preserve">, </w:t>
      </w:r>
      <w:r w:rsidR="00744F07" w:rsidRPr="00744F07">
        <w:t>a secondary port like Genoa, lacking a royal or ecclesiastical court, naturally fell into decline</w:t>
      </w:r>
      <w:r w:rsidR="00FB617A">
        <w:t xml:space="preserve">. </w:t>
      </w:r>
    </w:p>
    <w:p w14:paraId="001F2EEE" w14:textId="3698881B" w:rsidR="00295239" w:rsidRDefault="00DB3916" w:rsidP="00085370">
      <w:pPr>
        <w:pStyle w:val="Newparagraph"/>
      </w:pPr>
      <w:r>
        <w:t>T</w:t>
      </w:r>
      <w:r w:rsidR="00295239">
        <w:t>he plague that ravaged the Mediterranean for more than two centuries beginning in 541</w:t>
      </w:r>
      <w:r w:rsidR="0083127F">
        <w:t xml:space="preserve"> also </w:t>
      </w:r>
      <w:r w:rsidR="00295239">
        <w:t>hit Genoa particularly hard, resulting in</w:t>
      </w:r>
      <w:r w:rsidR="00A92253">
        <w:t xml:space="preserve"> significant</w:t>
      </w:r>
      <w:r>
        <w:t xml:space="preserve"> regional</w:t>
      </w:r>
      <w:r w:rsidR="00A92253">
        <w:t xml:space="preserve"> depopulation </w:t>
      </w:r>
      <w:r w:rsidR="002B46D2">
        <w:t>that persisted for</w:t>
      </w:r>
      <w:r w:rsidR="00A92253">
        <w:t xml:space="preserve"> </w:t>
      </w:r>
      <w:r w:rsidR="002B46D2">
        <w:t>the subsequent two centuries</w:t>
      </w:r>
      <w:r w:rsidR="00295239">
        <w:t>.</w:t>
      </w:r>
      <w:r w:rsidR="009A36B7">
        <w:rPr>
          <w:rStyle w:val="FootnoteReference"/>
        </w:rPr>
        <w:footnoteReference w:id="27"/>
      </w:r>
      <w:r w:rsidR="00A92253">
        <w:t xml:space="preserve"> </w:t>
      </w:r>
      <w:r w:rsidR="002B46D2">
        <w:t xml:space="preserve">The </w:t>
      </w:r>
      <w:r w:rsidR="00EA7940">
        <w:t xml:space="preserve">subsequent </w:t>
      </w:r>
      <w:r w:rsidR="002B46D2">
        <w:t xml:space="preserve">shift of Carolingian naval power towards the </w:t>
      </w:r>
      <w:r w:rsidR="002B46D2">
        <w:lastRenderedPageBreak/>
        <w:t>Tuscan coastline further isolated the Ligurian region.</w:t>
      </w:r>
      <w:r w:rsidR="002B46D2">
        <w:rPr>
          <w:rStyle w:val="FootnoteReference"/>
        </w:rPr>
        <w:footnoteReference w:id="28"/>
      </w:r>
      <w:r w:rsidR="002B46D2">
        <w:t xml:space="preserve"> There was nothing to distinguish Genoa from</w:t>
      </w:r>
      <w:r w:rsidR="005A19E6">
        <w:t xml:space="preserve"> nearby</w:t>
      </w:r>
      <w:r w:rsidR="002B46D2">
        <w:t xml:space="preserve"> towns like La Spezia, Savona and Sanremo. It was merely another minor port in a minor region. Contemporary </w:t>
      </w:r>
      <w:r w:rsidR="00D75B4E">
        <w:t>accounts of</w:t>
      </w:r>
      <w:r w:rsidR="00295239">
        <w:t xml:space="preserve"> Genoa during this time </w:t>
      </w:r>
      <w:r w:rsidR="002B46D2">
        <w:t xml:space="preserve">usually </w:t>
      </w:r>
      <w:r>
        <w:t>focused on</w:t>
      </w:r>
      <w:r w:rsidR="00295239">
        <w:t xml:space="preserve"> its relation to the Islamic world. </w:t>
      </w:r>
      <w:r w:rsidR="00D75B4E">
        <w:t>T</w:t>
      </w:r>
      <w:r w:rsidR="00295239">
        <w:t xml:space="preserve">he </w:t>
      </w:r>
      <w:r w:rsidR="00295239">
        <w:rPr>
          <w:i/>
          <w:lang w:val="la-Latn"/>
        </w:rPr>
        <w:t>Annales Regnum Francorum</w:t>
      </w:r>
      <w:r w:rsidR="00D75B4E">
        <w:t xml:space="preserve"> </w:t>
      </w:r>
      <w:r w:rsidR="00295239">
        <w:t>describe</w:t>
      </w:r>
      <w:r w:rsidR="00053601">
        <w:t>d</w:t>
      </w:r>
      <w:r w:rsidR="00295239">
        <w:t xml:space="preserve"> how </w:t>
      </w:r>
      <w:r w:rsidR="0019484D">
        <w:t xml:space="preserve">a certain </w:t>
      </w:r>
      <w:r w:rsidR="00295239">
        <w:t>Count Adhemar of Genoa fought valiantly against the Saracens in Corsica</w:t>
      </w:r>
      <w:r w:rsidR="00D75B4E">
        <w:t xml:space="preserve"> in 806</w:t>
      </w:r>
      <w:r w:rsidR="00295239">
        <w:t>, ultimately losing his life.</w:t>
      </w:r>
      <w:r w:rsidR="00295239">
        <w:rPr>
          <w:rStyle w:val="FootnoteReference"/>
        </w:rPr>
        <w:footnoteReference w:id="29"/>
      </w:r>
      <w:r w:rsidR="00D75B4E">
        <w:t xml:space="preserve"> T</w:t>
      </w:r>
      <w:r w:rsidR="00295239">
        <w:t xml:space="preserve">he city </w:t>
      </w:r>
      <w:r w:rsidR="00845869">
        <w:t>was</w:t>
      </w:r>
      <w:r w:rsidR="00295239">
        <w:t xml:space="preserve"> sacked in</w:t>
      </w:r>
      <w:r w:rsidR="00845869">
        <w:t xml:space="preserve"> the winter of </w:t>
      </w:r>
      <w:r w:rsidR="00295239">
        <w:t xml:space="preserve"> 934</w:t>
      </w:r>
      <w:r w:rsidR="004858B7">
        <w:t>–</w:t>
      </w:r>
      <w:r w:rsidR="00845869">
        <w:t>5</w:t>
      </w:r>
      <w:r w:rsidR="00295239">
        <w:t xml:space="preserve"> if one accepts the testimony of Liudprand of Cremona who state</w:t>
      </w:r>
      <w:r w:rsidR="00053601">
        <w:t>d</w:t>
      </w:r>
      <w:r w:rsidR="00295239">
        <w:t xml:space="preserve"> that in Genoa,</w:t>
      </w:r>
      <w:r w:rsidR="00053601">
        <w:t xml:space="preserve"> a city</w:t>
      </w:r>
      <w:r w:rsidR="00295239">
        <w:t xml:space="preserve"> “some eighty miles distant from Pavia, a spring overflowed most copiously with blood, clearly suggesting to all a coming calamity. Indeed, in the same year, the Phoenicians arrived there with a multitude of fleets, and while the citizens were unaware, they entered the city, killing all except women and children.”</w:t>
      </w:r>
      <w:r w:rsidR="00295239">
        <w:rPr>
          <w:rStyle w:val="FootnoteReference"/>
        </w:rPr>
        <w:footnoteReference w:id="30"/>
      </w:r>
      <w:r w:rsidR="00295239">
        <w:t xml:space="preserve"> </w:t>
      </w:r>
      <w:r w:rsidR="00BD3D09">
        <w:t xml:space="preserve">In this narrative </w:t>
      </w:r>
      <w:r w:rsidR="00295239">
        <w:t xml:space="preserve">Genoa </w:t>
      </w:r>
      <w:r w:rsidR="00BD3D09">
        <w:t>was</w:t>
      </w:r>
      <w:r w:rsidR="00295239">
        <w:t xml:space="preserve"> </w:t>
      </w:r>
      <w:r w:rsidR="00D75B4E">
        <w:t>located</w:t>
      </w:r>
      <w:r w:rsidR="00295239">
        <w:t xml:space="preserve"> through its spatial relationship to Pavia, suggesting that the city </w:t>
      </w:r>
      <w:r w:rsidR="00BD3D09">
        <w:t xml:space="preserve">had become </w:t>
      </w:r>
      <w:r w:rsidR="00D75B4E">
        <w:t>so</w:t>
      </w:r>
      <w:r w:rsidR="00295239">
        <w:t xml:space="preserve"> insignifican</w:t>
      </w:r>
      <w:r w:rsidR="00D75B4E">
        <w:t>t</w:t>
      </w:r>
      <w:r w:rsidR="00295239">
        <w:t xml:space="preserve"> that the </w:t>
      </w:r>
      <w:r w:rsidR="009F6B6A">
        <w:t>Ottonian reader</w:t>
      </w:r>
      <w:r w:rsidR="00295239">
        <w:t xml:space="preserve"> might need to be reminded </w:t>
      </w:r>
      <w:r w:rsidR="00D75B4E">
        <w:t>where it was</w:t>
      </w:r>
      <w:r w:rsidR="00295239">
        <w:t>.</w:t>
      </w:r>
    </w:p>
    <w:p w14:paraId="5498A4F9" w14:textId="1B442253" w:rsidR="005F564C" w:rsidRDefault="005F564C" w:rsidP="005F564C">
      <w:pPr>
        <w:pStyle w:val="Heading1"/>
      </w:pPr>
      <w:r>
        <w:t>The Vita of St Syrus</w:t>
      </w:r>
    </w:p>
    <w:p w14:paraId="47581463" w14:textId="692892E7" w:rsidR="00295239" w:rsidRPr="003B07BD" w:rsidRDefault="0046000C" w:rsidP="0046000C">
      <w:pPr>
        <w:pStyle w:val="Paragraph"/>
      </w:pPr>
      <w:r w:rsidRPr="0046000C">
        <w:t xml:space="preserve">The surviving </w:t>
      </w:r>
      <w:r>
        <w:t xml:space="preserve">documentary </w:t>
      </w:r>
      <w:r w:rsidRPr="0046000C">
        <w:t>evidence</w:t>
      </w:r>
      <w:r>
        <w:t xml:space="preserve"> </w:t>
      </w:r>
      <w:r w:rsidRPr="0046000C">
        <w:t xml:space="preserve">reveals how Genoa, once a provincial centre of late </w:t>
      </w:r>
      <w:r>
        <w:t>Byzantine</w:t>
      </w:r>
      <w:r w:rsidRPr="0046000C">
        <w:t xml:space="preserve"> administration, gradually receded</w:t>
      </w:r>
      <w:r>
        <w:t xml:space="preserve"> in importance </w:t>
      </w:r>
      <w:r w:rsidRPr="0046000C">
        <w:t xml:space="preserve">as imperial and regional powers </w:t>
      </w:r>
      <w:r w:rsidRPr="0046000C">
        <w:lastRenderedPageBreak/>
        <w:t>shifted</w:t>
      </w:r>
      <w:r>
        <w:t xml:space="preserve"> during the subsequent</w:t>
      </w:r>
      <w:r w:rsidRPr="0046000C">
        <w:t xml:space="preserve"> Lombard and Carolingian periods</w:t>
      </w:r>
      <w:r>
        <w:t xml:space="preserve">. </w:t>
      </w:r>
      <w:r w:rsidR="00BD3D09">
        <w:t xml:space="preserve">This paper </w:t>
      </w:r>
      <w:r w:rsidR="003C70F8">
        <w:t>will now a</w:t>
      </w:r>
      <w:r w:rsidR="003C70F8" w:rsidRPr="003C70F8">
        <w:t xml:space="preserve">rgue </w:t>
      </w:r>
      <w:r w:rsidR="00277015">
        <w:t>for the composition of</w:t>
      </w:r>
      <w:r w:rsidR="003C70F8" w:rsidRPr="003C70F8">
        <w:t xml:space="preserve"> the </w:t>
      </w:r>
      <w:r w:rsidR="003C70F8" w:rsidRPr="003C70F8">
        <w:rPr>
          <w:i/>
          <w:iCs/>
        </w:rPr>
        <w:t>Vita</w:t>
      </w:r>
      <w:r w:rsidR="003C70F8" w:rsidRPr="003C70F8">
        <w:t xml:space="preserve"> of St Syrus </w:t>
      </w:r>
      <w:r w:rsidR="00277015">
        <w:t>in the</w:t>
      </w:r>
      <w:r w:rsidR="003C70F8" w:rsidRPr="003C70F8">
        <w:t xml:space="preserve"> early seventh century, during the final phase of Byzantine rule in Liguria (ca. 600–640). </w:t>
      </w:r>
      <w:r w:rsidR="00277015">
        <w:t>This</w:t>
      </w:r>
      <w:r w:rsidR="003C70F8" w:rsidRPr="003C70F8">
        <w:t xml:space="preserve"> argument rests on </w:t>
      </w:r>
      <w:r w:rsidR="00277015">
        <w:t xml:space="preserve">aligning the </w:t>
      </w:r>
      <w:r w:rsidR="003C70F8" w:rsidRPr="003C70F8">
        <w:t xml:space="preserve">internal </w:t>
      </w:r>
      <w:r w:rsidR="00277015">
        <w:t>themes with the</w:t>
      </w:r>
      <w:r w:rsidR="003C70F8" w:rsidRPr="003C70F8">
        <w:t xml:space="preserve"> ecclesiastical and political </w:t>
      </w:r>
      <w:r w:rsidR="00277015">
        <w:t>reality</w:t>
      </w:r>
      <w:r w:rsidR="003C70F8" w:rsidRPr="003C70F8">
        <w:t xml:space="preserve"> of </w:t>
      </w:r>
      <w:r w:rsidR="003C70F8" w:rsidRPr="00277015">
        <w:t>Byzantine Genoa</w:t>
      </w:r>
      <w:r w:rsidR="00277015">
        <w:t>, particularly its concern for ecclesiastical</w:t>
      </w:r>
      <w:r w:rsidR="00277015" w:rsidRPr="003C70F8">
        <w:t xml:space="preserve"> unity, civic protection, and </w:t>
      </w:r>
      <w:r w:rsidR="00277015" w:rsidRPr="00277015">
        <w:t>opposition to heresy</w:t>
      </w:r>
      <w:r w:rsidR="00277015">
        <w:t>.</w:t>
      </w:r>
      <w:r w:rsidR="00277015" w:rsidRPr="00277015">
        <w:rPr>
          <w:lang w:val="en-CA" w:eastAsia="en-CA" w:bidi="lo-LA"/>
        </w:rPr>
        <w:t xml:space="preserve"> </w:t>
      </w:r>
      <w:r w:rsidR="00277015" w:rsidRPr="00277015">
        <w:rPr>
          <w:lang w:val="en-CA"/>
        </w:rPr>
        <w:t>The following section analyses these motifs to show how the narrative logic and theological emphases</w:t>
      </w:r>
      <w:r w:rsidR="00277015">
        <w:rPr>
          <w:lang w:val="en-CA"/>
        </w:rPr>
        <w:t xml:space="preserve"> of the </w:t>
      </w:r>
      <w:r w:rsidR="00277015" w:rsidRPr="00277015">
        <w:rPr>
          <w:i/>
          <w:iCs/>
          <w:lang w:val="en-CA"/>
        </w:rPr>
        <w:t>Vita</w:t>
      </w:r>
      <w:r w:rsidR="00277015" w:rsidRPr="00277015">
        <w:rPr>
          <w:lang w:val="en-CA"/>
        </w:rPr>
        <w:t xml:space="preserve"> reflect the religious and administrative conditions of early seventh-century </w:t>
      </w:r>
      <w:r w:rsidR="00277015">
        <w:rPr>
          <w:lang w:val="en-CA"/>
        </w:rPr>
        <w:t>Genoa</w:t>
      </w:r>
      <w:r>
        <w:rPr>
          <w:lang w:val="en-CA"/>
        </w:rPr>
        <w:t>.</w:t>
      </w:r>
    </w:p>
    <w:p w14:paraId="066AEE0C" w14:textId="7AF514DC" w:rsidR="00295239" w:rsidRDefault="00295239" w:rsidP="0046000C">
      <w:pPr>
        <w:pStyle w:val="Newparagraph"/>
      </w:pPr>
      <w:r>
        <w:t xml:space="preserve">The </w:t>
      </w:r>
      <w:r>
        <w:rPr>
          <w:i/>
        </w:rPr>
        <w:t>Vita</w:t>
      </w:r>
      <w:r>
        <w:t xml:space="preserve"> of </w:t>
      </w:r>
      <w:r w:rsidR="00085370">
        <w:t>St</w:t>
      </w:r>
      <w:r>
        <w:t xml:space="preserve"> Syrus of Genoa (BHL 7973) published in the </w:t>
      </w:r>
      <w:r>
        <w:rPr>
          <w:i/>
          <w:lang w:val="la-Latn"/>
        </w:rPr>
        <w:t>Acta Sanctorum</w:t>
      </w:r>
      <w:r>
        <w:t xml:space="preserve"> was edited </w:t>
      </w:r>
      <w:r w:rsidR="00E658F4">
        <w:t>from a copy made from a p</w:t>
      </w:r>
      <w:r>
        <w:t xml:space="preserve">archment codex comprising a </w:t>
      </w:r>
      <w:r w:rsidRPr="004531D7">
        <w:rPr>
          <w:i/>
          <w:lang w:val="it-IT"/>
        </w:rPr>
        <w:t>Leggendario</w:t>
      </w:r>
      <w:r w:rsidR="00322054">
        <w:t xml:space="preserve"> of local saints </w:t>
      </w:r>
      <w:r>
        <w:t>housed in the sacristy of San Lorenzo</w:t>
      </w:r>
      <w:r w:rsidR="00322054">
        <w:t xml:space="preserve"> in Genoa</w:t>
      </w:r>
      <w:r>
        <w:t>.</w:t>
      </w:r>
      <w:r>
        <w:rPr>
          <w:rStyle w:val="FootnoteReference"/>
        </w:rPr>
        <w:footnoteReference w:id="31"/>
      </w:r>
      <w:r>
        <w:t xml:space="preserve"> </w:t>
      </w:r>
      <w:r w:rsidR="00BF5AA1">
        <w:t xml:space="preserve">The </w:t>
      </w:r>
      <w:r w:rsidR="00BD3D09">
        <w:t>fifteenth</w:t>
      </w:r>
      <w:r w:rsidR="00BF5AA1">
        <w:t>-</w:t>
      </w:r>
      <w:r w:rsidR="00BD3D09">
        <w:t xml:space="preserve">century humanist </w:t>
      </w:r>
      <w:r>
        <w:t>Bonino Mombrizio</w:t>
      </w:r>
      <w:r w:rsidR="0046000C">
        <w:t xml:space="preserve"> had earlier </w:t>
      </w:r>
      <w:r w:rsidR="00BF5AA1">
        <w:t>transcribed</w:t>
      </w:r>
      <w:r w:rsidR="0046000C">
        <w:t xml:space="preserve"> the same</w:t>
      </w:r>
      <w:r w:rsidR="00BF5AA1">
        <w:t xml:space="preserve"> </w:t>
      </w:r>
      <w:r w:rsidR="00963085">
        <w:t>the codex</w:t>
      </w:r>
      <w:r w:rsidR="00BF5AA1">
        <w:t xml:space="preserve"> for </w:t>
      </w:r>
      <w:r>
        <w:t xml:space="preserve">his </w:t>
      </w:r>
      <w:r>
        <w:rPr>
          <w:i/>
          <w:lang w:val="la-Latn"/>
        </w:rPr>
        <w:t>Sanctuarium seu vitae Sanctorum</w:t>
      </w:r>
      <w:r>
        <w:t xml:space="preserve"> (</w:t>
      </w:r>
      <w:r w:rsidR="00BD3D09">
        <w:t xml:space="preserve">published </w:t>
      </w:r>
      <w:r w:rsidR="00BD3D09" w:rsidRPr="006213E5">
        <w:rPr>
          <w:rStyle w:val="Emphasis"/>
        </w:rPr>
        <w:t>circa</w:t>
      </w:r>
      <w:r w:rsidR="006213E5">
        <w:t xml:space="preserve"> </w:t>
      </w:r>
      <w:r>
        <w:t>1480)</w:t>
      </w:r>
      <w:r w:rsidR="00BF5AA1">
        <w:t xml:space="preserve"> but the codex he</w:t>
      </w:r>
      <w:r w:rsidR="00963085">
        <w:t xml:space="preserve"> and the Bollandist</w:t>
      </w:r>
      <w:r w:rsidR="00BF5AA1">
        <w:t xml:space="preserve"> used is now lost</w:t>
      </w:r>
      <w:r>
        <w:t>.</w:t>
      </w:r>
      <w:r w:rsidR="00974708">
        <w:rPr>
          <w:rStyle w:val="FootnoteReference"/>
        </w:rPr>
        <w:footnoteReference w:id="32"/>
      </w:r>
      <w:r>
        <w:t xml:space="preserve"> </w:t>
      </w:r>
      <w:r w:rsidR="00963085">
        <w:t>The only extant manuscript copy of the Vita is contained in the</w:t>
      </w:r>
      <w:r>
        <w:t xml:space="preserve"> </w:t>
      </w:r>
      <w:r>
        <w:rPr>
          <w:i/>
          <w:lang w:val="la-Latn"/>
        </w:rPr>
        <w:t>Leggendario bobbiese</w:t>
      </w:r>
      <w:r>
        <w:t>, a late ninth</w:t>
      </w:r>
      <w:r w:rsidR="00F675D4">
        <w:t>-</w:t>
      </w:r>
      <w:r>
        <w:t xml:space="preserve">century codex from the monastery </w:t>
      </w:r>
      <w:r>
        <w:lastRenderedPageBreak/>
        <w:t>at Bobbio</w:t>
      </w:r>
      <w:r w:rsidR="00963085">
        <w:t xml:space="preserve"> which </w:t>
      </w:r>
      <w:r w:rsidR="005A19E6">
        <w:t xml:space="preserve">collected </w:t>
      </w:r>
      <w:r w:rsidR="00BF5AA1">
        <w:t>approximately one hundred early medieval hagiographies</w:t>
      </w:r>
      <w:r w:rsidR="00963085">
        <w:t xml:space="preserve">. It </w:t>
      </w:r>
      <w:r w:rsidR="00BF5AA1">
        <w:t>is now housed in the Vatican Library.</w:t>
      </w:r>
      <w:r w:rsidR="00CD0B13">
        <w:rPr>
          <w:rStyle w:val="FootnoteReference"/>
        </w:rPr>
        <w:footnoteReference w:id="33"/>
      </w:r>
    </w:p>
    <w:p w14:paraId="4F3AE7AC" w14:textId="2525809B" w:rsidR="00295239" w:rsidRDefault="00295239" w:rsidP="00983F72">
      <w:pPr>
        <w:pStyle w:val="Newparagraph"/>
      </w:pPr>
      <w:r>
        <w:t xml:space="preserve">The </w:t>
      </w:r>
      <w:r>
        <w:rPr>
          <w:i/>
        </w:rPr>
        <w:t>Vita</w:t>
      </w:r>
      <w:r>
        <w:t xml:space="preserve"> </w:t>
      </w:r>
      <w:r w:rsidR="00BF5AA1">
        <w:t xml:space="preserve">of Syrus </w:t>
      </w:r>
      <w:r>
        <w:t xml:space="preserve">begins </w:t>
      </w:r>
      <w:r w:rsidR="00BF5AA1">
        <w:t>an</w:t>
      </w:r>
      <w:r>
        <w:t xml:space="preserve"> author</w:t>
      </w:r>
      <w:r w:rsidR="00BF5AA1">
        <w:t xml:space="preserve"> named</w:t>
      </w:r>
      <w:r>
        <w:t xml:space="preserve"> “</w:t>
      </w:r>
      <w:r>
        <w:rPr>
          <w:lang w:val="la-Latn"/>
        </w:rPr>
        <w:t>Pusillus</w:t>
      </w:r>
      <w:r>
        <w:t>” describing himself as a person of meagre intelligence, neither educated nor particularly eloquent, and oppressed by the burden of his worldly sins.</w:t>
      </w:r>
      <w:r>
        <w:rPr>
          <w:rStyle w:val="FootnoteReference"/>
        </w:rPr>
        <w:footnoteReference w:id="34"/>
      </w:r>
      <w:r>
        <w:t xml:space="preserve"> He sets out to </w:t>
      </w:r>
      <w:r w:rsidR="00671FFE">
        <w:t>recount</w:t>
      </w:r>
      <w:r>
        <w:t xml:space="preserve"> the life of the blessed Syrus </w:t>
      </w:r>
      <w:r w:rsidR="005A19E6">
        <w:t xml:space="preserve">in order </w:t>
      </w:r>
      <w:r w:rsidR="00FF353E">
        <w:t>to improve</w:t>
      </w:r>
      <w:r>
        <w:t xml:space="preserve"> the moral conduct of h</w:t>
      </w:r>
      <w:r w:rsidR="00322054">
        <w:t xml:space="preserve">is community and </w:t>
      </w:r>
      <w:r w:rsidR="00FF353E">
        <w:t>cleanse</w:t>
      </w:r>
      <w:r>
        <w:t xml:space="preserve"> his own spirit. </w:t>
      </w:r>
      <w:r w:rsidR="00FF353E">
        <w:t>He introduces the saint</w:t>
      </w:r>
      <w:r>
        <w:t xml:space="preserve"> in the second chapter</w:t>
      </w:r>
      <w:r w:rsidR="00845869">
        <w:t xml:space="preserve">, </w:t>
      </w:r>
      <w:r w:rsidR="00FF353E">
        <w:t>noting</w:t>
      </w:r>
      <w:r w:rsidR="00845869">
        <w:rPr>
          <w:lang w:val="en-CA"/>
        </w:rPr>
        <w:t xml:space="preserve"> his birth</w:t>
      </w:r>
      <w:r>
        <w:t xml:space="preserve"> in</w:t>
      </w:r>
      <w:r w:rsidR="00671FFE">
        <w:t xml:space="preserve"> the rural village of</w:t>
      </w:r>
      <w:r>
        <w:t xml:space="preserve"> </w:t>
      </w:r>
      <w:r>
        <w:rPr>
          <w:lang w:val="la-Latn"/>
        </w:rPr>
        <w:t>Imiliana</w:t>
      </w:r>
      <w:r>
        <w:rPr>
          <w:rStyle w:val="FootnoteReference"/>
        </w:rPr>
        <w:footnoteReference w:id="35"/>
      </w:r>
      <w:r w:rsidR="00FF353E">
        <w:rPr>
          <w:lang w:val="en-CA"/>
        </w:rPr>
        <w:t xml:space="preserve"> </w:t>
      </w:r>
      <w:r w:rsidRPr="00FB6C2E">
        <w:t>that</w:t>
      </w:r>
      <w:r>
        <w:t xml:space="preserve"> now houses an eponymous churc</w:t>
      </w:r>
      <w:r w:rsidR="00FF353E">
        <w:t>h dedicated to Syrus</w:t>
      </w:r>
      <w:r>
        <w:t xml:space="preserve">. </w:t>
      </w:r>
      <w:r w:rsidR="00FF353E">
        <w:t>At infancy the saint</w:t>
      </w:r>
      <w:r>
        <w:t xml:space="preserve"> </w:t>
      </w:r>
      <w:r w:rsidR="00671FFE">
        <w:t>be</w:t>
      </w:r>
      <w:r w:rsidR="00883837">
        <w:t>ca</w:t>
      </w:r>
      <w:r w:rsidR="00671FFE">
        <w:t>me</w:t>
      </w:r>
      <w:r>
        <w:t xml:space="preserve"> an oblate to the bishop</w:t>
      </w:r>
      <w:r w:rsidR="00671FFE">
        <w:t xml:space="preserve"> of Genoa named</w:t>
      </w:r>
      <w:r>
        <w:t xml:space="preserve"> Felix</w:t>
      </w:r>
      <w:r>
        <w:rPr>
          <w:rStyle w:val="FootnoteReference"/>
        </w:rPr>
        <w:footnoteReference w:id="36"/>
      </w:r>
      <w:r>
        <w:t xml:space="preserve"> </w:t>
      </w:r>
      <w:r>
        <w:lastRenderedPageBreak/>
        <w:t>and</w:t>
      </w:r>
      <w:r w:rsidR="00FF353E">
        <w:t xml:space="preserve"> later, as a young man, he </w:t>
      </w:r>
      <w:r w:rsidR="00883837">
        <w:t>was</w:t>
      </w:r>
      <w:r w:rsidR="00FF353E">
        <w:t xml:space="preserve"> </w:t>
      </w:r>
      <w:r>
        <w:t>ordained as deacon.</w:t>
      </w:r>
      <w:r>
        <w:rPr>
          <w:rStyle w:val="FootnoteReference"/>
        </w:rPr>
        <w:footnoteReference w:id="37"/>
      </w:r>
      <w:r>
        <w:t xml:space="preserve"> </w:t>
      </w:r>
      <w:r w:rsidR="00322054">
        <w:t>T</w:t>
      </w:r>
      <w:r>
        <w:t>he saint experience</w:t>
      </w:r>
      <w:r w:rsidR="00883837">
        <w:t>d</w:t>
      </w:r>
      <w:r>
        <w:t xml:space="preserve"> his first miracle</w:t>
      </w:r>
      <w:r w:rsidR="00322054">
        <w:t xml:space="preserve"> during </w:t>
      </w:r>
      <w:r w:rsidR="00883837">
        <w:t>a</w:t>
      </w:r>
      <w:r w:rsidR="00322054">
        <w:t xml:space="preserve"> performance of the Eucharist ritual</w:t>
      </w:r>
      <w:r w:rsidR="00671FFE">
        <w:t xml:space="preserve"> in Genoa</w:t>
      </w:r>
      <w:r>
        <w:t xml:space="preserve">. </w:t>
      </w:r>
      <w:r w:rsidR="00322054">
        <w:t xml:space="preserve">As the host </w:t>
      </w:r>
      <w:r w:rsidR="00883837">
        <w:t>was</w:t>
      </w:r>
      <w:r w:rsidR="00322054">
        <w:t xml:space="preserve"> raised,</w:t>
      </w:r>
      <w:r>
        <w:t xml:space="preserve"> Syrus </w:t>
      </w:r>
      <w:r w:rsidR="00322054">
        <w:t>observe</w:t>
      </w:r>
      <w:r w:rsidR="00883837">
        <w:t>d</w:t>
      </w:r>
      <w:r w:rsidR="00322054">
        <w:t xml:space="preserve"> a gleam of light shine forth from</w:t>
      </w:r>
      <w:r w:rsidR="00FB6C2E">
        <w:t xml:space="preserve"> </w:t>
      </w:r>
      <w:r w:rsidR="00671FFE">
        <w:t>it</w:t>
      </w:r>
      <w:r w:rsidR="00FB6C2E">
        <w:t>, in</w:t>
      </w:r>
      <w:r>
        <w:t xml:space="preserve"> which he glimpse</w:t>
      </w:r>
      <w:r w:rsidR="00883837">
        <w:t>d</w:t>
      </w:r>
      <w:r>
        <w:t xml:space="preserve"> the right hand of God. Stunned by this </w:t>
      </w:r>
      <w:r w:rsidR="00883837">
        <w:t>miraculous apparition</w:t>
      </w:r>
      <w:r>
        <w:t xml:space="preserve">, he </w:t>
      </w:r>
      <w:r w:rsidR="00883837">
        <w:t xml:space="preserve">immediately </w:t>
      </w:r>
      <w:r>
        <w:t>prostrate</w:t>
      </w:r>
      <w:r w:rsidR="00883837">
        <w:t>d</w:t>
      </w:r>
      <w:r>
        <w:t xml:space="preserve"> himself upon the ground until Felix complete</w:t>
      </w:r>
      <w:r w:rsidR="00883837">
        <w:t>d</w:t>
      </w:r>
      <w:r>
        <w:t xml:space="preserve"> the Eucharist.</w:t>
      </w:r>
    </w:p>
    <w:p w14:paraId="21D69CDC" w14:textId="36A1043A" w:rsidR="00295239" w:rsidRDefault="00671FFE" w:rsidP="000127F8">
      <w:pPr>
        <w:pStyle w:val="Newparagraph"/>
      </w:pPr>
      <w:r>
        <w:t>Fearing that the miracle experienced by the Syr</w:t>
      </w:r>
      <w:r w:rsidR="00FF353E">
        <w:t>u</w:t>
      </w:r>
      <w:r>
        <w:t>s would imbue him with an unholy sense of pride, and perhaps annoyed by his intrusion into the Eucharist ritual,</w:t>
      </w:r>
      <w:r w:rsidRPr="00671FFE">
        <w:rPr>
          <w:rStyle w:val="FootnoteReference"/>
        </w:rPr>
        <w:t xml:space="preserve"> </w:t>
      </w:r>
      <w:r>
        <w:rPr>
          <w:rStyle w:val="FootnoteReference"/>
        </w:rPr>
        <w:footnoteReference w:id="38"/>
      </w:r>
      <w:r>
        <w:t xml:space="preserve"> the bishop Felix exile</w:t>
      </w:r>
      <w:r w:rsidR="00883837">
        <w:t>d</w:t>
      </w:r>
      <w:r>
        <w:t xml:space="preserve"> </w:t>
      </w:r>
      <w:r w:rsidR="00883837">
        <w:t>him</w:t>
      </w:r>
      <w:r w:rsidR="00295239">
        <w:t xml:space="preserve"> </w:t>
      </w:r>
      <w:r w:rsidR="00FF353E">
        <w:t>to</w:t>
      </w:r>
      <w:r w:rsidR="00295239">
        <w:t xml:space="preserve"> the village of </w:t>
      </w:r>
      <w:r w:rsidR="00295239">
        <w:rPr>
          <w:lang w:val="la-Latn"/>
        </w:rPr>
        <w:t>Matutiana</w:t>
      </w:r>
      <w:r w:rsidR="00295239">
        <w:t>.</w:t>
      </w:r>
      <w:r>
        <w:rPr>
          <w:rStyle w:val="FootnoteReference"/>
          <w:lang w:val="la-Latn"/>
        </w:rPr>
        <w:footnoteReference w:id="39"/>
      </w:r>
      <w:r w:rsidR="006808E3">
        <w:t xml:space="preserve"> There </w:t>
      </w:r>
      <w:r w:rsidR="00883837">
        <w:t xml:space="preserve">Syrus would </w:t>
      </w:r>
      <w:r w:rsidR="00295239">
        <w:t>join</w:t>
      </w:r>
      <w:r w:rsidR="00883837">
        <w:t xml:space="preserve"> </w:t>
      </w:r>
      <w:r w:rsidR="00FF353E">
        <w:t>a</w:t>
      </w:r>
      <w:r w:rsidR="00295239">
        <w:t xml:space="preserve"> “vice-bishop”</w:t>
      </w:r>
      <w:r>
        <w:t xml:space="preserve"> named</w:t>
      </w:r>
      <w:r w:rsidR="00295239">
        <w:t xml:space="preserve"> </w:t>
      </w:r>
      <w:r w:rsidR="00295239">
        <w:rPr>
          <w:lang w:val="la-Latn"/>
        </w:rPr>
        <w:t>Hormisdas</w:t>
      </w:r>
      <w:r w:rsidR="00295239">
        <w:t xml:space="preserve"> </w:t>
      </w:r>
      <w:r>
        <w:t>and assist him in</w:t>
      </w:r>
      <w:r w:rsidR="00295239">
        <w:t xml:space="preserve"> healing the sick and performing general good works.</w:t>
      </w:r>
      <w:r w:rsidR="00295239">
        <w:rPr>
          <w:rStyle w:val="FootnoteReference"/>
        </w:rPr>
        <w:footnoteReference w:id="40"/>
      </w:r>
      <w:r w:rsidR="00295239">
        <w:t xml:space="preserve"> The</w:t>
      </w:r>
      <w:r w:rsidR="003B3444">
        <w:t xml:space="preserve">ir success in </w:t>
      </w:r>
      <w:r>
        <w:t>these deeds</w:t>
      </w:r>
      <w:r w:rsidR="00295239">
        <w:t xml:space="preserve"> </w:t>
      </w:r>
      <w:r w:rsidR="00883837">
        <w:lastRenderedPageBreak/>
        <w:t>brought</w:t>
      </w:r>
      <w:r w:rsidR="00295239">
        <w:t xml:space="preserve"> Syrus to the notice of </w:t>
      </w:r>
      <w:r w:rsidR="00845869">
        <w:t>an</w:t>
      </w:r>
      <w:r w:rsidR="00295239">
        <w:t xml:space="preserve"> Imperial tax collector </w:t>
      </w:r>
      <w:r w:rsidR="000127F8">
        <w:t xml:space="preserve">named </w:t>
      </w:r>
      <w:r w:rsidR="00295239">
        <w:rPr>
          <w:lang w:val="la-Latn"/>
        </w:rPr>
        <w:t>Galio</w:t>
      </w:r>
      <w:r w:rsidR="00295239">
        <w:t>, whose daughter ha</w:t>
      </w:r>
      <w:r w:rsidR="00883837">
        <w:t xml:space="preserve">d </w:t>
      </w:r>
      <w:r w:rsidR="00295239">
        <w:t>been possessed by a demon.</w:t>
      </w:r>
      <w:r w:rsidR="00295239">
        <w:rPr>
          <w:rStyle w:val="FootnoteReference"/>
        </w:rPr>
        <w:footnoteReference w:id="41"/>
      </w:r>
      <w:r w:rsidR="00295239">
        <w:t xml:space="preserve"> Syrus</w:t>
      </w:r>
      <w:r w:rsidR="00FF353E">
        <w:t xml:space="preserve"> successfully</w:t>
      </w:r>
      <w:r w:rsidR="00295239">
        <w:t xml:space="preserve"> exorciz</w:t>
      </w:r>
      <w:r w:rsidR="00883837">
        <w:t>ed</w:t>
      </w:r>
      <w:r w:rsidR="00295239">
        <w:t xml:space="preserve"> the demon from the girl </w:t>
      </w:r>
      <w:r w:rsidR="00FF353E">
        <w:t>and the grateful Galio offer</w:t>
      </w:r>
      <w:r w:rsidR="00883837">
        <w:t>ed</w:t>
      </w:r>
      <w:r w:rsidR="00FF353E">
        <w:t xml:space="preserve"> him</w:t>
      </w:r>
      <w:r>
        <w:t xml:space="preserve"> a significant</w:t>
      </w:r>
      <w:r w:rsidR="00295239">
        <w:t xml:space="preserve"> a grant of land</w:t>
      </w:r>
      <w:r>
        <w:t xml:space="preserve"> for his service: </w:t>
      </w:r>
      <w:r w:rsidR="00FF353E">
        <w:t>a grant that</w:t>
      </w:r>
      <w:r>
        <w:t xml:space="preserve"> </w:t>
      </w:r>
      <w:r w:rsidR="00295239">
        <w:t>includ</w:t>
      </w:r>
      <w:r>
        <w:t>ed</w:t>
      </w:r>
      <w:r w:rsidR="00295239">
        <w:t xml:space="preserve"> villages, tenants, and a chapel dedicated to </w:t>
      </w:r>
      <w:r w:rsidR="00085370">
        <w:t>St</w:t>
      </w:r>
      <w:r w:rsidR="00295239">
        <w:t xml:space="preserve"> Peter</w:t>
      </w:r>
      <w:r w:rsidR="00883837">
        <w:t xml:space="preserve">, located </w:t>
      </w:r>
      <w:r w:rsidR="00295239">
        <w:t>around the present-day town of T</w:t>
      </w:r>
      <w:r w:rsidR="00322054">
        <w:t>aggia</w:t>
      </w:r>
      <w:r w:rsidR="00295239">
        <w:t>.</w:t>
      </w:r>
      <w:r w:rsidR="00295239">
        <w:rPr>
          <w:rStyle w:val="FootnoteReference"/>
        </w:rPr>
        <w:footnoteReference w:id="42"/>
      </w:r>
      <w:r w:rsidR="00295239">
        <w:t xml:space="preserve"> The hagiographer is silent on whether Syrus accept</w:t>
      </w:r>
      <w:r w:rsidR="00883837">
        <w:t xml:space="preserve">ed </w:t>
      </w:r>
      <w:r w:rsidR="00295239">
        <w:t>or refuse</w:t>
      </w:r>
      <w:r w:rsidR="00883837">
        <w:t>d</w:t>
      </w:r>
      <w:r w:rsidR="00295239">
        <w:t xml:space="preserve"> the grant. After some unspecified time</w:t>
      </w:r>
      <w:r w:rsidR="00FF353E">
        <w:t xml:space="preserve"> in </w:t>
      </w:r>
      <w:r w:rsidR="00FF353E" w:rsidRPr="00FF353E">
        <w:t>Matutiana</w:t>
      </w:r>
      <w:r w:rsidR="00295239">
        <w:t>, Felix recall</w:t>
      </w:r>
      <w:r w:rsidR="00883837">
        <w:t>ed</w:t>
      </w:r>
      <w:r w:rsidR="00295239">
        <w:t xml:space="preserve"> Syrus to Genoa to assist him in </w:t>
      </w:r>
      <w:r w:rsidR="00883837">
        <w:t>“</w:t>
      </w:r>
      <w:r w:rsidR="00295239">
        <w:t>rescuing the commoners from error</w:t>
      </w:r>
      <w:r w:rsidR="00883837">
        <w:t xml:space="preserve">”: a phrase </w:t>
      </w:r>
      <w:r w:rsidR="00295239">
        <w:t xml:space="preserve">suggesting the persistence of </w:t>
      </w:r>
      <w:r w:rsidR="00BF501E">
        <w:t>Arian</w:t>
      </w:r>
      <w:r w:rsidR="00FB6C2E">
        <w:t xml:space="preserve">, </w:t>
      </w:r>
      <w:r w:rsidR="00295239">
        <w:t xml:space="preserve">or perhaps </w:t>
      </w:r>
      <w:r w:rsidR="00BF501E">
        <w:t>pagan</w:t>
      </w:r>
      <w:r w:rsidR="00FB6C2E">
        <w:t xml:space="preserve">, </w:t>
      </w:r>
      <w:r w:rsidR="00295239">
        <w:t>beliefs</w:t>
      </w:r>
      <w:r>
        <w:t xml:space="preserve"> within the city</w:t>
      </w:r>
      <w:r w:rsidR="00295239">
        <w:t>.</w:t>
      </w:r>
      <w:r w:rsidR="00295239">
        <w:rPr>
          <w:rStyle w:val="FootnoteReference"/>
        </w:rPr>
        <w:footnoteReference w:id="43"/>
      </w:r>
      <w:r w:rsidR="00295239">
        <w:t xml:space="preserve"> Their </w:t>
      </w:r>
      <w:r w:rsidR="00A2676B">
        <w:t>endeavours</w:t>
      </w:r>
      <w:r w:rsidR="00295239">
        <w:t xml:space="preserve"> ultimately proved very successful: the hagiographer notes that the church was strengthened and flourished </w:t>
      </w:r>
      <w:r w:rsidR="00FF353E">
        <w:t>because of</w:t>
      </w:r>
      <w:r w:rsidR="00295239">
        <w:t xml:space="preserve"> their combined efforts. Syrus </w:t>
      </w:r>
      <w:r w:rsidR="00883837">
        <w:t xml:space="preserve">was subsequently </w:t>
      </w:r>
      <w:r w:rsidR="00295239">
        <w:t>elevated</w:t>
      </w:r>
      <w:r w:rsidR="008259E0">
        <w:t xml:space="preserve"> with great public acclaim</w:t>
      </w:r>
      <w:r w:rsidR="00295239">
        <w:t xml:space="preserve"> to the position of bishop</w:t>
      </w:r>
      <w:r w:rsidR="008259E0">
        <w:t xml:space="preserve"> u</w:t>
      </w:r>
      <w:r w:rsidR="00295239">
        <w:t>pon the death of the blessed Felix.</w:t>
      </w:r>
      <w:r w:rsidR="00295239">
        <w:rPr>
          <w:rStyle w:val="FootnoteReference"/>
        </w:rPr>
        <w:footnoteReference w:id="44"/>
      </w:r>
    </w:p>
    <w:p w14:paraId="414C6290" w14:textId="6B1E3657" w:rsidR="00295239" w:rsidRDefault="00295239" w:rsidP="00A2676B">
      <w:pPr>
        <w:pStyle w:val="Newparagraph"/>
      </w:pPr>
      <w:r>
        <w:t xml:space="preserve">At this point the hagiographer reaches the central part of the Syrus legend: the freeing of Genoa from the threat of the basilisk. The </w:t>
      </w:r>
      <w:r w:rsidR="00883837">
        <w:t>inhabitants</w:t>
      </w:r>
      <w:r>
        <w:t xml:space="preserve"> of Genoa ar</w:t>
      </w:r>
      <w:r w:rsidR="00FB6C2E">
        <w:t>e described as being afflicted—</w:t>
      </w:r>
      <w:r>
        <w:t xml:space="preserve">and </w:t>
      </w:r>
      <w:r w:rsidR="00FB6C2E">
        <w:t xml:space="preserve">dying in great </w:t>
      </w:r>
      <w:r w:rsidR="00FB6C2E" w:rsidRPr="00FB6C2E">
        <w:t>number—</w:t>
      </w:r>
      <w:r w:rsidRPr="00FB6C2E">
        <w:t>by</w:t>
      </w:r>
      <w:r>
        <w:t xml:space="preserve"> the breath of a basilisk lying in a well near the nave of the Basilica of the Apostles.</w:t>
      </w:r>
      <w:r>
        <w:rPr>
          <w:rStyle w:val="FootnoteReference"/>
        </w:rPr>
        <w:footnoteReference w:id="45"/>
      </w:r>
      <w:r>
        <w:t xml:space="preserve"> Syrus implore</w:t>
      </w:r>
      <w:r w:rsidR="00883837">
        <w:t>d</w:t>
      </w:r>
      <w:r>
        <w:t xml:space="preserve"> the citizens to pray and fast alongside him for three days</w:t>
      </w:r>
      <w:r w:rsidR="00883837">
        <w:t xml:space="preserve">, after which he led a </w:t>
      </w:r>
      <w:r>
        <w:t>procession</w:t>
      </w:r>
      <w:r w:rsidR="00883837">
        <w:t xml:space="preserve"> of the faithful</w:t>
      </w:r>
      <w:r>
        <w:t xml:space="preserve"> to the well containing the basilisk. </w:t>
      </w:r>
      <w:r w:rsidR="00883837">
        <w:t>Lowering</w:t>
      </w:r>
      <w:r>
        <w:t xml:space="preserve"> a bucket into the well </w:t>
      </w:r>
      <w:r w:rsidR="00883837">
        <w:t>he</w:t>
      </w:r>
      <w:r>
        <w:t xml:space="preserve"> order</w:t>
      </w:r>
      <w:r w:rsidR="00883837">
        <w:t>ed</w:t>
      </w:r>
      <w:r>
        <w:t xml:space="preserve"> the basilisk to turn its breath upon itself and depart from the </w:t>
      </w:r>
      <w:r w:rsidR="003B3444">
        <w:lastRenderedPageBreak/>
        <w:t>city</w:t>
      </w:r>
      <w:r>
        <w:t xml:space="preserve">. </w:t>
      </w:r>
      <w:r w:rsidR="00883837">
        <w:t>After returning the bucket</w:t>
      </w:r>
      <w:r>
        <w:t xml:space="preserve"> to the surface</w:t>
      </w:r>
      <w:r w:rsidR="00883837">
        <w:t xml:space="preserve">, Syrus lifted it into the air at which point </w:t>
      </w:r>
      <w:r>
        <w:t xml:space="preserve">the </w:t>
      </w:r>
      <w:r w:rsidR="00883837">
        <w:t>beast</w:t>
      </w:r>
      <w:r>
        <w:t xml:space="preserve"> lea</w:t>
      </w:r>
      <w:r w:rsidR="00883837">
        <w:t xml:space="preserve">pt out </w:t>
      </w:r>
      <w:r>
        <w:t>and display</w:t>
      </w:r>
      <w:r w:rsidR="00883837">
        <w:t>ed</w:t>
      </w:r>
      <w:r>
        <w:t xml:space="preserve"> its horrible appearance to the stunned congregation.</w:t>
      </w:r>
      <w:r>
        <w:rPr>
          <w:rStyle w:val="FootnoteReference"/>
        </w:rPr>
        <w:footnoteReference w:id="46"/>
      </w:r>
      <w:r>
        <w:t xml:space="preserve"> The </w:t>
      </w:r>
      <w:r w:rsidR="00FF353E">
        <w:t xml:space="preserve">appreciative </w:t>
      </w:r>
      <w:r>
        <w:t>crowd praise</w:t>
      </w:r>
      <w:r w:rsidR="00883837">
        <w:t>d</w:t>
      </w:r>
      <w:r>
        <w:t xml:space="preserve"> Syrus by singing Psalm 90:13 in unison—“thou shalt walk upon the asp and the basilisk, and thou shalt trample underfoot the lion and the dragon”</w:t>
      </w:r>
      <w:r>
        <w:rPr>
          <w:rStyle w:val="FootnoteReference"/>
        </w:rPr>
        <w:footnoteReference w:id="47"/>
      </w:r>
      <w:r>
        <w:t xml:space="preserve">—upon which </w:t>
      </w:r>
      <w:r w:rsidR="00FF353E">
        <w:t>the saint</w:t>
      </w:r>
      <w:r>
        <w:t xml:space="preserve"> ask</w:t>
      </w:r>
      <w:r w:rsidR="00883837">
        <w:t>ed</w:t>
      </w:r>
      <w:r>
        <w:t xml:space="preserve"> for silence and then </w:t>
      </w:r>
      <w:r w:rsidR="00883837">
        <w:t>again ordered</w:t>
      </w:r>
      <w:r>
        <w:t xml:space="preserve"> the basilisk to return itself to the sea. Interestingly he </w:t>
      </w:r>
      <w:r w:rsidR="00883837">
        <w:t>did</w:t>
      </w:r>
      <w:r>
        <w:t xml:space="preserve"> not kill </w:t>
      </w:r>
      <w:r w:rsidR="003B3444">
        <w:t>the creature</w:t>
      </w:r>
      <w:r>
        <w:t xml:space="preserve">, but the hagiographer reiterates that, with its breath blocked by the invocations of Syrus, </w:t>
      </w:r>
      <w:r w:rsidR="00883837">
        <w:t xml:space="preserve">the basilisk </w:t>
      </w:r>
      <w:r>
        <w:t>no longer had the power to harm people.</w:t>
      </w:r>
    </w:p>
    <w:p w14:paraId="2A6E0275" w14:textId="50D35472" w:rsidR="00295239" w:rsidRDefault="00295239" w:rsidP="00883837">
      <w:pPr>
        <w:pStyle w:val="Newparagraph"/>
      </w:pPr>
      <w:r>
        <w:t xml:space="preserve">The narrative then </w:t>
      </w:r>
      <w:r w:rsidR="00963085">
        <w:t>leaps ahead</w:t>
      </w:r>
      <w:r w:rsidR="003B3444">
        <w:t xml:space="preserve"> to </w:t>
      </w:r>
      <w:r>
        <w:t xml:space="preserve">events </w:t>
      </w:r>
      <w:r w:rsidR="00963085">
        <w:t xml:space="preserve">immediately </w:t>
      </w:r>
      <w:r>
        <w:t xml:space="preserve">following the death of Syrus—which </w:t>
      </w:r>
      <w:r w:rsidR="00181F33">
        <w:t>occurred</w:t>
      </w:r>
      <w:r>
        <w:t xml:space="preserve"> on</w:t>
      </w:r>
      <w:r w:rsidR="00181F33">
        <w:t xml:space="preserve"> the </w:t>
      </w:r>
      <w:r w:rsidR="00DB3916">
        <w:t>sixth</w:t>
      </w:r>
      <w:r w:rsidR="00181F33">
        <w:t xml:space="preserve"> of </w:t>
      </w:r>
      <w:r>
        <w:t xml:space="preserve">July, the same day as the martyrdom of Peter and Paul—and in particular the </w:t>
      </w:r>
      <w:r w:rsidRPr="00181F33">
        <w:rPr>
          <w:rStyle w:val="Emphasis"/>
        </w:rPr>
        <w:t>post</w:t>
      </w:r>
      <w:r w:rsidR="00181F33">
        <w:rPr>
          <w:rStyle w:val="Emphasis"/>
        </w:rPr>
        <w:t xml:space="preserve"> </w:t>
      </w:r>
      <w:r w:rsidRPr="00181F33">
        <w:rPr>
          <w:rStyle w:val="Emphasis"/>
        </w:rPr>
        <w:t>mortem</w:t>
      </w:r>
      <w:r>
        <w:t xml:space="preserve"> miracle of the bloody shroud. As the pallbearers </w:t>
      </w:r>
      <w:r w:rsidR="00883837">
        <w:t>carried</w:t>
      </w:r>
      <w:r>
        <w:t xml:space="preserve"> </w:t>
      </w:r>
      <w:r w:rsidR="00E051F6">
        <w:t xml:space="preserve">the </w:t>
      </w:r>
      <w:r>
        <w:t xml:space="preserve">body </w:t>
      </w:r>
      <w:r w:rsidR="00E051F6">
        <w:t xml:space="preserve">of Syrus </w:t>
      </w:r>
      <w:r>
        <w:t>from the chapel</w:t>
      </w:r>
      <w:r w:rsidR="00963085">
        <w:t xml:space="preserve"> after his funeral</w:t>
      </w:r>
      <w:r w:rsidR="00E051F6">
        <w:t>,</w:t>
      </w:r>
      <w:r>
        <w:t xml:space="preserve"> the saint </w:t>
      </w:r>
      <w:r w:rsidR="00883837">
        <w:t>was</w:t>
      </w:r>
      <w:r>
        <w:t xml:space="preserve"> rushed </w:t>
      </w:r>
      <w:r w:rsidR="00E051F6">
        <w:t xml:space="preserve">upon </w:t>
      </w:r>
      <w:r>
        <w:t xml:space="preserve">by the massed crowd of mourners who attempt to tear away pieces of his clothing. This </w:t>
      </w:r>
      <w:r w:rsidR="00963085">
        <w:t xml:space="preserve">chaotic </w:t>
      </w:r>
      <w:r>
        <w:t xml:space="preserve">event </w:t>
      </w:r>
      <w:r w:rsidR="00883837">
        <w:t>was</w:t>
      </w:r>
      <w:r>
        <w:t xml:space="preserve"> witnessed by a Libyan sailor who notice</w:t>
      </w:r>
      <w:r w:rsidR="00883837">
        <w:t>d</w:t>
      </w:r>
      <w:r>
        <w:t xml:space="preserve"> that blood ha</w:t>
      </w:r>
      <w:r w:rsidR="00883837">
        <w:t>d</w:t>
      </w:r>
      <w:r>
        <w:t xml:space="preserve"> begun to flow from the saint’s nose, upon which he</w:t>
      </w:r>
      <w:r w:rsidR="003B3444">
        <w:t xml:space="preserve">, </w:t>
      </w:r>
      <w:r>
        <w:t>in a pious gesture</w:t>
      </w:r>
      <w:r w:rsidR="003B3444">
        <w:t xml:space="preserve">, </w:t>
      </w:r>
      <w:r>
        <w:t>remove</w:t>
      </w:r>
      <w:r w:rsidR="00883837">
        <w:t>d</w:t>
      </w:r>
      <w:r>
        <w:t xml:space="preserve"> his turban and discreetly wipe</w:t>
      </w:r>
      <w:r w:rsidR="00883837">
        <w:t>d</w:t>
      </w:r>
      <w:r>
        <w:t xml:space="preserve"> up the offending </w:t>
      </w:r>
      <w:r w:rsidR="00883837">
        <w:t>substance</w:t>
      </w:r>
      <w:r>
        <w:t>. The sailor then return</w:t>
      </w:r>
      <w:r w:rsidR="00883837">
        <w:t>ed</w:t>
      </w:r>
      <w:r>
        <w:t xml:space="preserve"> to Libya</w:t>
      </w:r>
      <w:r w:rsidR="003B3444">
        <w:t>—</w:t>
      </w:r>
      <w:r>
        <w:t>having completed his business in Genoa</w:t>
      </w:r>
      <w:r w:rsidR="003B3444">
        <w:t>—</w:t>
      </w:r>
      <w:r>
        <w:t xml:space="preserve">and </w:t>
      </w:r>
      <w:r w:rsidR="00883837">
        <w:t>was</w:t>
      </w:r>
      <w:r>
        <w:t xml:space="preserve"> immediately greeting by a throng of sick people who rejoice</w:t>
      </w:r>
      <w:r w:rsidR="00883837">
        <w:t>d</w:t>
      </w:r>
      <w:r>
        <w:t xml:space="preserve"> upon </w:t>
      </w:r>
      <w:r w:rsidR="00883837">
        <w:t>his arrival</w:t>
      </w:r>
      <w:r w:rsidR="00FB6C2E">
        <w:t xml:space="preserve">, </w:t>
      </w:r>
      <w:r>
        <w:t>having been divinely forewarned about the relic</w:t>
      </w:r>
      <w:r w:rsidR="00883837">
        <w:t xml:space="preserve"> in his possession</w:t>
      </w:r>
      <w:r>
        <w:t xml:space="preserve">. The sailor </w:t>
      </w:r>
      <w:r w:rsidR="00883837">
        <w:t>told</w:t>
      </w:r>
      <w:r>
        <w:t xml:space="preserve"> the </w:t>
      </w:r>
      <w:r w:rsidR="00883837">
        <w:t xml:space="preserve">infirm crowd how </w:t>
      </w:r>
      <w:r>
        <w:t xml:space="preserve">he had wiped blood from the nose of Syrus and </w:t>
      </w:r>
      <w:r w:rsidR="00883837">
        <w:t xml:space="preserve">then </w:t>
      </w:r>
      <w:r>
        <w:t>produce</w:t>
      </w:r>
      <w:r w:rsidR="00883837">
        <w:t>d</w:t>
      </w:r>
      <w:r>
        <w:t xml:space="preserve"> the blood-stained </w:t>
      </w:r>
      <w:r w:rsidR="00671FFE">
        <w:t>cloth</w:t>
      </w:r>
      <w:r w:rsidR="00883837">
        <w:t xml:space="preserve">, </w:t>
      </w:r>
      <w:r>
        <w:t xml:space="preserve">which immediately </w:t>
      </w:r>
      <w:r w:rsidR="00883837">
        <w:t>healed</w:t>
      </w:r>
      <w:r>
        <w:t xml:space="preserve"> </w:t>
      </w:r>
      <w:r w:rsidR="00883837">
        <w:t>who touched it</w:t>
      </w:r>
      <w:r>
        <w:t xml:space="preserve">. The </w:t>
      </w:r>
      <w:r>
        <w:rPr>
          <w:i/>
        </w:rPr>
        <w:t>Vita</w:t>
      </w:r>
      <w:r>
        <w:t xml:space="preserve"> concludes with </w:t>
      </w:r>
      <w:r w:rsidR="00883837">
        <w:t>a</w:t>
      </w:r>
      <w:r>
        <w:t xml:space="preserve"> </w:t>
      </w:r>
      <w:r w:rsidR="00FB6C2E">
        <w:t xml:space="preserve">local </w:t>
      </w:r>
      <w:r>
        <w:t>African bishop witnessing these post-mortem miracles</w:t>
      </w:r>
      <w:r w:rsidR="00883837">
        <w:t>, which inspired him to</w:t>
      </w:r>
      <w:r>
        <w:t xml:space="preserve"> establish a local church in the name of </w:t>
      </w:r>
      <w:r w:rsidR="00085370">
        <w:t>St</w:t>
      </w:r>
      <w:r>
        <w:t xml:space="preserve"> Syrus into </w:t>
      </w:r>
      <w:r>
        <w:lastRenderedPageBreak/>
        <w:t xml:space="preserve">which the contact relic </w:t>
      </w:r>
      <w:r w:rsidR="00883837">
        <w:t>was</w:t>
      </w:r>
      <w:r>
        <w:t xml:space="preserve"> </w:t>
      </w:r>
      <w:r w:rsidR="00181F33">
        <w:t>placed,</w:t>
      </w:r>
      <w:r>
        <w:t xml:space="preserve"> and which continue</w:t>
      </w:r>
      <w:r w:rsidR="00883837">
        <w:t>d</w:t>
      </w:r>
      <w:r>
        <w:t xml:space="preserve"> to perform miracle</w:t>
      </w:r>
      <w:r w:rsidR="00671FFE">
        <w:t>s for the residents of the unnamed Libyan community</w:t>
      </w:r>
      <w:r>
        <w:t>.</w:t>
      </w:r>
      <w:r>
        <w:rPr>
          <w:rStyle w:val="FootnoteReference"/>
        </w:rPr>
        <w:footnoteReference w:id="48"/>
      </w:r>
    </w:p>
    <w:p w14:paraId="41AF00CF" w14:textId="77777777" w:rsidR="00FF491D" w:rsidRDefault="00FF491D" w:rsidP="00FF491D">
      <w:pPr>
        <w:pStyle w:val="Heading1"/>
      </w:pPr>
      <w:r w:rsidRPr="00FF491D">
        <w:t xml:space="preserve">Dating the </w:t>
      </w:r>
      <w:r w:rsidRPr="00FF491D">
        <w:rPr>
          <w:i/>
          <w:iCs/>
        </w:rPr>
        <w:t>Vita</w:t>
      </w:r>
      <w:r w:rsidRPr="00FF491D">
        <w:t>: Historiographical Approaches and Methodological Divergences</w:t>
      </w:r>
    </w:p>
    <w:p w14:paraId="5A83DEA5" w14:textId="0C48427E" w:rsidR="00301EBF" w:rsidRPr="00301EBF" w:rsidRDefault="00301EBF" w:rsidP="00301EBF">
      <w:pPr>
        <w:pStyle w:val="Paragraph"/>
        <w:rPr>
          <w:lang w:val="en-CA"/>
        </w:rPr>
      </w:pPr>
      <w:r>
        <w:rPr>
          <w:lang w:val="en-CA"/>
        </w:rPr>
        <w:t>The accurate dating of</w:t>
      </w:r>
      <w:r w:rsidRPr="00301EBF">
        <w:rPr>
          <w:lang w:val="en-CA"/>
        </w:rPr>
        <w:t xml:space="preserve"> the </w:t>
      </w:r>
      <w:r w:rsidRPr="00301EBF">
        <w:rPr>
          <w:i/>
          <w:iCs/>
          <w:lang w:val="en-CA"/>
        </w:rPr>
        <w:t>Vita</w:t>
      </w:r>
      <w:r w:rsidRPr="00301EBF">
        <w:rPr>
          <w:lang w:val="en-CA"/>
        </w:rPr>
        <w:t xml:space="preserve"> of St Syrus is crucial to understanding both its historical </w:t>
      </w:r>
      <w:r>
        <w:rPr>
          <w:lang w:val="en-CA"/>
        </w:rPr>
        <w:t>purpose</w:t>
      </w:r>
      <w:r w:rsidRPr="00301EBF">
        <w:rPr>
          <w:lang w:val="en-CA"/>
        </w:rPr>
        <w:t xml:space="preserve"> and the </w:t>
      </w:r>
      <w:r>
        <w:rPr>
          <w:lang w:val="en-CA"/>
        </w:rPr>
        <w:t xml:space="preserve">insights into the </w:t>
      </w:r>
      <w:r w:rsidRPr="00301EBF">
        <w:rPr>
          <w:lang w:val="en-CA"/>
        </w:rPr>
        <w:t xml:space="preserve">society it portrays. </w:t>
      </w:r>
      <w:r w:rsidR="00E87E23">
        <w:rPr>
          <w:lang w:val="en-CA"/>
        </w:rPr>
        <w:t>Four primary</w:t>
      </w:r>
      <w:r w:rsidRPr="00301EBF">
        <w:rPr>
          <w:lang w:val="en-CA"/>
        </w:rPr>
        <w:t xml:space="preserve"> attempts have been made to establish its chronology, each employing different </w:t>
      </w:r>
      <w:r w:rsidR="000D01D6">
        <w:rPr>
          <w:lang w:val="en-CA"/>
        </w:rPr>
        <w:t>approaches</w:t>
      </w:r>
      <w:r w:rsidRPr="00301EBF">
        <w:rPr>
          <w:lang w:val="en-CA"/>
        </w:rPr>
        <w:t>. The Bollandist editor</w:t>
      </w:r>
      <w:r w:rsidR="000D01D6">
        <w:rPr>
          <w:lang w:val="en-CA"/>
        </w:rPr>
        <w:t xml:space="preserve">, writing in the late </w:t>
      </w:r>
      <w:r w:rsidRPr="00301EBF">
        <w:rPr>
          <w:lang w:val="en-CA"/>
        </w:rPr>
        <w:t>seventeenth century</w:t>
      </w:r>
      <w:r w:rsidR="000D01D6">
        <w:rPr>
          <w:lang w:val="en-CA"/>
        </w:rPr>
        <w:t xml:space="preserve">, </w:t>
      </w:r>
      <w:r w:rsidRPr="00301EBF">
        <w:rPr>
          <w:lang w:val="en-CA"/>
        </w:rPr>
        <w:t>used textual and philological comparison, attributing the</w:t>
      </w:r>
      <w:r w:rsidR="000D01D6">
        <w:rPr>
          <w:lang w:val="en-CA"/>
        </w:rPr>
        <w:t xml:space="preserve"> composition of the</w:t>
      </w:r>
      <w:r w:rsidRPr="00301EBF">
        <w:rPr>
          <w:lang w:val="en-CA"/>
        </w:rPr>
        <w:t xml:space="preserve"> </w:t>
      </w:r>
      <w:r w:rsidRPr="00301EBF">
        <w:rPr>
          <w:i/>
          <w:iCs/>
          <w:lang w:val="en-CA"/>
        </w:rPr>
        <w:t>Vita</w:t>
      </w:r>
      <w:r w:rsidRPr="00301EBF">
        <w:rPr>
          <w:lang w:val="en-CA"/>
        </w:rPr>
        <w:t xml:space="preserve"> </w:t>
      </w:r>
      <w:r w:rsidR="000D01D6">
        <w:rPr>
          <w:lang w:val="en-CA"/>
        </w:rPr>
        <w:t>to the eleventh century</w:t>
      </w:r>
      <w:r w:rsidRPr="00301EBF">
        <w:rPr>
          <w:lang w:val="en-CA"/>
        </w:rPr>
        <w:t>. Arturo Ferretto</w:t>
      </w:r>
      <w:r w:rsidR="000D01D6">
        <w:rPr>
          <w:lang w:val="en-CA"/>
        </w:rPr>
        <w:t>, writing in the early twentieth century,</w:t>
      </w:r>
      <w:r w:rsidRPr="00301EBF">
        <w:rPr>
          <w:lang w:val="en-CA"/>
        </w:rPr>
        <w:t xml:space="preserve"> combined linguistic and historical analysis to place its composition in the mid-fifth century.</w:t>
      </w:r>
      <w:r w:rsidR="00E87E23">
        <w:rPr>
          <w:rStyle w:val="FootnoteReference"/>
          <w:lang w:val="en-CA"/>
        </w:rPr>
        <w:footnoteReference w:id="49"/>
      </w:r>
      <w:r w:rsidRPr="00301EBF">
        <w:rPr>
          <w:lang w:val="en-CA"/>
        </w:rPr>
        <w:t xml:space="preserve"> Giorgia Vocino</w:t>
      </w:r>
      <w:r w:rsidR="000D01D6">
        <w:rPr>
          <w:lang w:val="en-CA"/>
        </w:rPr>
        <w:t>, writing in the early twenty-first century,</w:t>
      </w:r>
      <w:r w:rsidRPr="00301EBF">
        <w:rPr>
          <w:lang w:val="en-CA"/>
        </w:rPr>
        <w:t xml:space="preserve"> applied comparative textual and thematic analys</w:t>
      </w:r>
      <w:r w:rsidR="00E87E23">
        <w:rPr>
          <w:lang w:val="en-CA"/>
        </w:rPr>
        <w:t>es</w:t>
      </w:r>
      <w:r w:rsidRPr="00301EBF">
        <w:rPr>
          <w:lang w:val="en-CA"/>
        </w:rPr>
        <w:t xml:space="preserve"> to situate the </w:t>
      </w:r>
      <w:r w:rsidRPr="00301EBF">
        <w:rPr>
          <w:i/>
          <w:iCs/>
          <w:lang w:val="en-CA"/>
        </w:rPr>
        <w:t>Vita</w:t>
      </w:r>
      <w:r w:rsidRPr="00301EBF">
        <w:rPr>
          <w:lang w:val="en-CA"/>
        </w:rPr>
        <w:t xml:space="preserve"> within the Carolingian period.</w:t>
      </w:r>
      <w:r w:rsidR="00E87E23">
        <w:rPr>
          <w:rStyle w:val="FootnoteReference"/>
          <w:lang w:val="en-CA"/>
        </w:rPr>
        <w:footnoteReference w:id="50"/>
      </w:r>
      <w:r w:rsidRPr="00301EBF">
        <w:rPr>
          <w:lang w:val="en-CA"/>
        </w:rPr>
        <w:t xml:space="preserve"> </w:t>
      </w:r>
      <w:r w:rsidR="00E87E23">
        <w:rPr>
          <w:lang w:val="en-CA"/>
        </w:rPr>
        <w:t>Antonio Placania, also writing in the writing in the early twenty-first century</w:t>
      </w:r>
      <w:r w:rsidR="00E87E23">
        <w:t xml:space="preserve">, applied codicological, linguistic, and lexical analyses to </w:t>
      </w:r>
      <w:r w:rsidR="00E87E23" w:rsidRPr="00301EBF">
        <w:rPr>
          <w:lang w:val="en-CA"/>
        </w:rPr>
        <w:t xml:space="preserve">to situate the </w:t>
      </w:r>
      <w:r w:rsidR="00E87E23" w:rsidRPr="00301EBF">
        <w:rPr>
          <w:i/>
          <w:iCs/>
          <w:lang w:val="en-CA"/>
        </w:rPr>
        <w:t>Vita</w:t>
      </w:r>
      <w:r w:rsidR="00E87E23" w:rsidRPr="00301EBF">
        <w:rPr>
          <w:lang w:val="en-CA"/>
        </w:rPr>
        <w:t xml:space="preserve"> within the Carolingian period</w:t>
      </w:r>
      <w:r w:rsidR="00E87E23">
        <w:rPr>
          <w:lang w:val="en-CA"/>
        </w:rPr>
        <w:t>.</w:t>
      </w:r>
      <w:r w:rsidR="00E87E23">
        <w:rPr>
          <w:rStyle w:val="FootnoteReference"/>
          <w:lang w:val="en-CA"/>
        </w:rPr>
        <w:footnoteReference w:id="51"/>
      </w:r>
      <w:r w:rsidR="00E87E23">
        <w:rPr>
          <w:lang w:val="en-CA"/>
        </w:rPr>
        <w:t xml:space="preserve"> </w:t>
      </w:r>
      <w:r w:rsidR="000D01D6">
        <w:t>Th</w:t>
      </w:r>
      <w:r w:rsidR="000D01D6" w:rsidRPr="000D01D6">
        <w:t xml:space="preserve">ese </w:t>
      </w:r>
      <w:r w:rsidR="000D01D6">
        <w:t>analyses</w:t>
      </w:r>
      <w:r w:rsidR="000D01D6" w:rsidRPr="000D01D6">
        <w:t xml:space="preserve"> reveal how differing methodologies</w:t>
      </w:r>
      <w:r w:rsidR="000D01D6">
        <w:t xml:space="preserve"> </w:t>
      </w:r>
      <w:r w:rsidR="000D01D6" w:rsidRPr="000D01D6">
        <w:t xml:space="preserve">have produced contrasting interpretations of the </w:t>
      </w:r>
      <w:r w:rsidR="000D01D6" w:rsidRPr="000D01D6">
        <w:rPr>
          <w:i/>
          <w:iCs/>
        </w:rPr>
        <w:t>Vita</w:t>
      </w:r>
      <w:r w:rsidR="000D01D6" w:rsidRPr="000D01D6">
        <w:t xml:space="preserve">’s origin and </w:t>
      </w:r>
      <w:r w:rsidR="000D01D6">
        <w:t>require</w:t>
      </w:r>
      <w:r w:rsidR="000D01D6" w:rsidRPr="000D01D6">
        <w:t xml:space="preserve"> a closer examination of the evidence and reasoning behind each approach</w:t>
      </w:r>
      <w:r w:rsidRPr="00301EBF">
        <w:rPr>
          <w:lang w:val="en-CA"/>
        </w:rPr>
        <w:t>.</w:t>
      </w:r>
    </w:p>
    <w:p w14:paraId="247D7B21" w14:textId="05D2A35F" w:rsidR="009917EE" w:rsidRDefault="009917EE" w:rsidP="009917EE">
      <w:pPr>
        <w:pStyle w:val="Newparagraph"/>
        <w:rPr>
          <w:lang w:val="en-CA"/>
        </w:rPr>
      </w:pPr>
      <w:r w:rsidRPr="009917EE">
        <w:rPr>
          <w:lang w:val="en-CA"/>
        </w:rPr>
        <w:lastRenderedPageBreak/>
        <w:t xml:space="preserve">The Bollandist editor noted that early modern Genoese tradition (writing in the late seventeenth century) attributed the </w:t>
      </w:r>
      <w:r w:rsidRPr="009917EE">
        <w:rPr>
          <w:i/>
          <w:iCs/>
          <w:lang w:val="en-CA"/>
        </w:rPr>
        <w:t>Vita</w:t>
      </w:r>
      <w:r w:rsidRPr="009917EE">
        <w:rPr>
          <w:lang w:val="en-CA"/>
        </w:rPr>
        <w:t xml:space="preserve"> of Syrus to Bishop Oberto, who served from 1052 to 1078. He accepted that Oberto was “most likely” the author while acknowledging that parts of the text appear much older.</w:t>
      </w:r>
      <w:r>
        <w:rPr>
          <w:rStyle w:val="FootnoteReference"/>
        </w:rPr>
        <w:footnoteReference w:id="52"/>
      </w:r>
      <w:r w:rsidRPr="009917EE">
        <w:rPr>
          <w:lang w:val="en-CA"/>
        </w:rPr>
        <w:t xml:space="preserve"> Unaware of the earlier recension preserved in the </w:t>
      </w:r>
      <w:proofErr w:type="spellStart"/>
      <w:r w:rsidRPr="009917EE">
        <w:rPr>
          <w:i/>
          <w:iCs/>
          <w:lang w:val="en-CA"/>
        </w:rPr>
        <w:t>Leggendario</w:t>
      </w:r>
      <w:proofErr w:type="spellEnd"/>
      <w:r w:rsidRPr="009917EE">
        <w:rPr>
          <w:i/>
          <w:iCs/>
          <w:lang w:val="en-CA"/>
        </w:rPr>
        <w:t xml:space="preserve"> </w:t>
      </w:r>
      <w:proofErr w:type="spellStart"/>
      <w:r w:rsidRPr="009917EE">
        <w:rPr>
          <w:i/>
          <w:iCs/>
          <w:lang w:val="en-CA"/>
        </w:rPr>
        <w:t>bobbiese</w:t>
      </w:r>
      <w:proofErr w:type="spellEnd"/>
      <w:r w:rsidRPr="009917EE">
        <w:rPr>
          <w:lang w:val="en-CA"/>
        </w:rPr>
        <w:t xml:space="preserve">, he assumed that the version transcribed by Bonino Mombrizio was the earliest extant form of the </w:t>
      </w:r>
      <w:r w:rsidRPr="009917EE">
        <w:rPr>
          <w:i/>
          <w:iCs/>
          <w:lang w:val="en-CA"/>
        </w:rPr>
        <w:t>Vita</w:t>
      </w:r>
      <w:r w:rsidRPr="009917EE">
        <w:rPr>
          <w:lang w:val="en-CA"/>
        </w:rPr>
        <w:t xml:space="preserve">. The passage he found hardest to reconcile with an eleventh-century authorship was the episode of the </w:t>
      </w:r>
      <w:proofErr w:type="spellStart"/>
      <w:r w:rsidRPr="009917EE">
        <w:rPr>
          <w:i/>
          <w:iCs/>
          <w:lang w:val="en-CA"/>
        </w:rPr>
        <w:t>nauta</w:t>
      </w:r>
      <w:proofErr w:type="spellEnd"/>
      <w:r w:rsidRPr="009917EE">
        <w:rPr>
          <w:i/>
          <w:iCs/>
          <w:lang w:val="en-CA"/>
        </w:rPr>
        <w:t xml:space="preserve"> </w:t>
      </w:r>
      <w:proofErr w:type="spellStart"/>
      <w:r w:rsidRPr="009917EE">
        <w:rPr>
          <w:i/>
          <w:iCs/>
          <w:lang w:val="en-CA"/>
        </w:rPr>
        <w:t>Libycus</w:t>
      </w:r>
      <w:proofErr w:type="spellEnd"/>
      <w:r w:rsidRPr="009917EE">
        <w:rPr>
          <w:lang w:val="en-CA"/>
        </w:rPr>
        <w:t>, or “Libyan sailor.” Believing that communication with North Africa would have been impossible after the Muslim conquest (an assumption not necessarily correct), the editor was troubled by the implausibility of a Libyan sailor active in Genoa who later founded a Christian church in Muslim North Africa. He proposed two rationalizations</w:t>
      </w:r>
      <w:r>
        <w:rPr>
          <w:lang w:val="en-CA"/>
        </w:rPr>
        <w:t>: f</w:t>
      </w:r>
      <w:r w:rsidRPr="009917EE">
        <w:rPr>
          <w:lang w:val="en-CA"/>
        </w:rPr>
        <w:t xml:space="preserve">irst, that the story might have been copied from a much older source written before the Islamic conquest; and second, through a tenuous philological argument, that </w:t>
      </w:r>
      <w:proofErr w:type="spellStart"/>
      <w:r w:rsidRPr="009917EE">
        <w:rPr>
          <w:i/>
          <w:iCs/>
          <w:lang w:val="en-CA"/>
        </w:rPr>
        <w:t>Libycus</w:t>
      </w:r>
      <w:proofErr w:type="spellEnd"/>
      <w:r w:rsidRPr="009917EE">
        <w:rPr>
          <w:lang w:val="en-CA"/>
        </w:rPr>
        <w:t xml:space="preserve"> might not refer to Africa at all but to </w:t>
      </w:r>
      <w:proofErr w:type="spellStart"/>
      <w:r w:rsidRPr="009917EE">
        <w:rPr>
          <w:i/>
          <w:iCs/>
          <w:lang w:val="en-CA"/>
        </w:rPr>
        <w:t>Liburnum</w:t>
      </w:r>
      <w:proofErr w:type="spellEnd"/>
      <w:r w:rsidRPr="009917EE">
        <w:rPr>
          <w:lang w:val="en-CA"/>
        </w:rPr>
        <w:t xml:space="preserve"> (modern Livorno) or even to the </w:t>
      </w:r>
      <w:r w:rsidRPr="009917EE">
        <w:rPr>
          <w:i/>
          <w:iCs/>
          <w:lang w:val="en-CA"/>
        </w:rPr>
        <w:t>Libici</w:t>
      </w:r>
      <w:r w:rsidRPr="009917EE">
        <w:rPr>
          <w:lang w:val="en-CA"/>
        </w:rPr>
        <w:t>, a northern Italian people mentioned by Livy and Pliny.</w:t>
      </w:r>
      <w:bookmarkStart w:id="0" w:name="_Ref354101074"/>
      <w:r>
        <w:rPr>
          <w:rStyle w:val="FootnoteReference"/>
        </w:rPr>
        <w:footnoteReference w:id="53"/>
      </w:r>
      <w:bookmarkEnd w:id="0"/>
      <w:r w:rsidRPr="009917EE">
        <w:rPr>
          <w:lang w:val="en-CA"/>
        </w:rPr>
        <w:t xml:space="preserve"> These conjectures, unsupported by manuscript evidence, can be</w:t>
      </w:r>
      <w:r>
        <w:rPr>
          <w:lang w:val="en-CA"/>
        </w:rPr>
        <w:t xml:space="preserve"> summarily</w:t>
      </w:r>
      <w:r w:rsidRPr="009917EE">
        <w:rPr>
          <w:lang w:val="en-CA"/>
        </w:rPr>
        <w:t xml:space="preserve"> dismissed. The episode clearly troubled the Bollandist, who recognized its historical and linguistic inconsistencies but</w:t>
      </w:r>
      <w:r>
        <w:rPr>
          <w:lang w:val="en-CA"/>
        </w:rPr>
        <w:t xml:space="preserve"> nevertheless</w:t>
      </w:r>
      <w:r w:rsidRPr="009917EE">
        <w:rPr>
          <w:lang w:val="en-CA"/>
        </w:rPr>
        <w:t xml:space="preserve"> remained convinced that the </w:t>
      </w:r>
      <w:r w:rsidRPr="009917EE">
        <w:rPr>
          <w:i/>
          <w:iCs/>
          <w:lang w:val="en-CA"/>
        </w:rPr>
        <w:t>Vita</w:t>
      </w:r>
      <w:r w:rsidRPr="009917EE">
        <w:rPr>
          <w:lang w:val="en-CA"/>
        </w:rPr>
        <w:t xml:space="preserve"> was written by</w:t>
      </w:r>
      <w:r>
        <w:rPr>
          <w:lang w:val="en-CA"/>
        </w:rPr>
        <w:t xml:space="preserve"> </w:t>
      </w:r>
      <w:r w:rsidRPr="009917EE">
        <w:rPr>
          <w:lang w:val="en-CA"/>
        </w:rPr>
        <w:t xml:space="preserve">Bishop Oberto, or at least finalized </w:t>
      </w:r>
      <w:r>
        <w:rPr>
          <w:lang w:val="en-CA"/>
        </w:rPr>
        <w:t>during his episcopate</w:t>
      </w:r>
      <w:r w:rsidRPr="009917EE">
        <w:rPr>
          <w:lang w:val="en-CA"/>
        </w:rPr>
        <w:t>.</w:t>
      </w:r>
    </w:p>
    <w:p w14:paraId="49BCF192" w14:textId="49DAB026" w:rsidR="009917EE" w:rsidRPr="009917EE" w:rsidRDefault="009917EE" w:rsidP="009917EE">
      <w:pPr>
        <w:pStyle w:val="Newparagraph"/>
        <w:rPr>
          <w:lang w:val="en-CA"/>
        </w:rPr>
      </w:pPr>
      <w:r w:rsidRPr="009917EE">
        <w:rPr>
          <w:lang w:val="en-CA"/>
        </w:rPr>
        <w:t xml:space="preserve">The Genoese historian and archivist Arturo Ferretto produced the first detailed study of the </w:t>
      </w:r>
      <w:r w:rsidRPr="009917EE">
        <w:rPr>
          <w:i/>
          <w:iCs/>
          <w:lang w:val="en-CA"/>
        </w:rPr>
        <w:t>Vita</w:t>
      </w:r>
      <w:r w:rsidRPr="009917EE">
        <w:rPr>
          <w:lang w:val="en-CA"/>
        </w:rPr>
        <w:t xml:space="preserve"> over a century ago. He dated its composition to the mid-fifth century and argued that the </w:t>
      </w:r>
      <w:r w:rsidRPr="009917EE">
        <w:rPr>
          <w:lang w:val="en-CA"/>
        </w:rPr>
        <w:lastRenderedPageBreak/>
        <w:t>recension edited by the Bollandists was several copies removed from the original.</w:t>
      </w:r>
      <w:r>
        <w:rPr>
          <w:rStyle w:val="FootnoteReference"/>
        </w:rPr>
        <w:footnoteReference w:id="54"/>
      </w:r>
      <w:r w:rsidRPr="009917EE">
        <w:rPr>
          <w:lang w:val="en-CA"/>
        </w:rPr>
        <w:t xml:space="preserve"> His deduction rested on both historical and linguistic analysis. Beginning with the episode of the Libyan sailor, Ferretto claimed that its inclusion indicated a composition prior to the Muslim conquest of Africa, when the Roman Church still flourished </w:t>
      </w:r>
      <w:r>
        <w:rPr>
          <w:lang w:val="en-CA"/>
        </w:rPr>
        <w:t>in the region</w:t>
      </w:r>
      <w:r w:rsidRPr="009917EE">
        <w:rPr>
          <w:lang w:val="en-CA"/>
        </w:rPr>
        <w:t xml:space="preserve">. He proposed that the author </w:t>
      </w:r>
      <w:r>
        <w:rPr>
          <w:lang w:val="en-CA"/>
        </w:rPr>
        <w:t xml:space="preserve">composed the </w:t>
      </w:r>
      <w:r w:rsidRPr="009917EE">
        <w:rPr>
          <w:i/>
          <w:iCs/>
          <w:lang w:val="en-CA"/>
        </w:rPr>
        <w:t>Vita</w:t>
      </w:r>
      <w:r w:rsidRPr="009917EE">
        <w:rPr>
          <w:lang w:val="en-CA"/>
        </w:rPr>
        <w:t xml:space="preserve"> during the exodus of African bishops to Italy in the 430s, suggesting that these exiles might have informed him about the “bloody turban” and the African church dedicated to the saint.</w:t>
      </w:r>
      <w:r>
        <w:rPr>
          <w:rStyle w:val="FootnoteReference"/>
        </w:rPr>
        <w:footnoteReference w:id="55"/>
      </w:r>
      <w:r>
        <w:rPr>
          <w:lang w:val="en-CA"/>
        </w:rPr>
        <w:t xml:space="preserve"> </w:t>
      </w:r>
      <w:r w:rsidRPr="009917EE">
        <w:rPr>
          <w:lang w:val="en-CA"/>
        </w:rPr>
        <w:t xml:space="preserve">Ferretto also analyzed the </w:t>
      </w:r>
      <w:r w:rsidRPr="009917EE">
        <w:rPr>
          <w:i/>
          <w:iCs/>
          <w:lang w:val="en-CA"/>
        </w:rPr>
        <w:t>Vita</w:t>
      </w:r>
      <w:r w:rsidRPr="009917EE">
        <w:rPr>
          <w:lang w:val="en-CA"/>
        </w:rPr>
        <w:t xml:space="preserve">’s language. He noted that in the early Church bishops often employed </w:t>
      </w:r>
      <w:proofErr w:type="spellStart"/>
      <w:r w:rsidRPr="009917EE">
        <w:rPr>
          <w:i/>
          <w:iCs/>
          <w:lang w:val="en-CA"/>
        </w:rPr>
        <w:t>notarii</w:t>
      </w:r>
      <w:proofErr w:type="spellEnd"/>
      <w:r w:rsidRPr="009917EE">
        <w:rPr>
          <w:lang w:val="en-CA"/>
        </w:rPr>
        <w:t xml:space="preserve"> to record their acts, explaining the author’s emphasis on having the </w:t>
      </w:r>
      <w:r w:rsidRPr="009917EE">
        <w:rPr>
          <w:i/>
          <w:iCs/>
          <w:lang w:val="en-CA"/>
        </w:rPr>
        <w:t>Vita</w:t>
      </w:r>
      <w:r w:rsidRPr="009917EE">
        <w:rPr>
          <w:lang w:val="en-CA"/>
        </w:rPr>
        <w:t xml:space="preserve"> written by a </w:t>
      </w:r>
      <w:proofErr w:type="spellStart"/>
      <w:r w:rsidRPr="009917EE">
        <w:rPr>
          <w:i/>
          <w:iCs/>
          <w:lang w:val="en-CA"/>
        </w:rPr>
        <w:t>notarius</w:t>
      </w:r>
      <w:proofErr w:type="spellEnd"/>
      <w:r w:rsidRPr="009917EE">
        <w:rPr>
          <w:lang w:val="en-CA"/>
        </w:rPr>
        <w:t xml:space="preserve"> in plain style.</w:t>
      </w:r>
      <w:r>
        <w:rPr>
          <w:rStyle w:val="FootnoteReference"/>
          <w:lang w:val="en-CA"/>
        </w:rPr>
        <w:footnoteReference w:id="56"/>
      </w:r>
      <w:r w:rsidRPr="009917EE">
        <w:rPr>
          <w:lang w:val="en-CA"/>
        </w:rPr>
        <w:t xml:space="preserve"> He</w:t>
      </w:r>
      <w:r>
        <w:rPr>
          <w:lang w:val="en-CA"/>
        </w:rPr>
        <w:t xml:space="preserve"> </w:t>
      </w:r>
      <w:r w:rsidRPr="009917EE">
        <w:rPr>
          <w:lang w:val="en-CA"/>
        </w:rPr>
        <w:t xml:space="preserve">pointed to the frequent use of </w:t>
      </w:r>
      <w:proofErr w:type="spellStart"/>
      <w:r w:rsidRPr="009917EE">
        <w:rPr>
          <w:i/>
          <w:iCs/>
          <w:lang w:val="en-CA"/>
        </w:rPr>
        <w:t>sacerdos</w:t>
      </w:r>
      <w:proofErr w:type="spellEnd"/>
      <w:r w:rsidRPr="009917EE">
        <w:rPr>
          <w:lang w:val="en-CA"/>
        </w:rPr>
        <w:t xml:space="preserve"> and </w:t>
      </w:r>
      <w:proofErr w:type="spellStart"/>
      <w:r w:rsidRPr="009917EE">
        <w:rPr>
          <w:i/>
          <w:iCs/>
          <w:lang w:val="en-CA"/>
        </w:rPr>
        <w:t>sacerdotum</w:t>
      </w:r>
      <w:proofErr w:type="spellEnd"/>
      <w:r w:rsidRPr="009917EE">
        <w:rPr>
          <w:lang w:val="en-CA"/>
        </w:rPr>
        <w:t xml:space="preserve"> to denote bishops and episcopates, terms he believed typical of the fourth and fifth centuries, and to the word </w:t>
      </w:r>
      <w:proofErr w:type="spellStart"/>
      <w:r w:rsidRPr="009917EE">
        <w:rPr>
          <w:i/>
          <w:iCs/>
          <w:lang w:val="en-CA"/>
        </w:rPr>
        <w:t>oraculum</w:t>
      </w:r>
      <w:proofErr w:type="spellEnd"/>
      <w:r w:rsidRPr="009917EE">
        <w:rPr>
          <w:lang w:val="en-CA"/>
        </w:rPr>
        <w:t xml:space="preserve"> for the chapel of St Syrus at Molassana</w:t>
      </w:r>
      <w:r>
        <w:rPr>
          <w:lang w:val="en-CA"/>
        </w:rPr>
        <w:t>, a term</w:t>
      </w:r>
      <w:r w:rsidRPr="009917EE">
        <w:rPr>
          <w:lang w:val="en-CA"/>
        </w:rPr>
        <w:t xml:space="preserve"> that would have been natural in late antiquity but anomalous in the eleventh century.</w:t>
      </w:r>
      <w:r>
        <w:rPr>
          <w:rStyle w:val="FootnoteReference"/>
        </w:rPr>
        <w:footnoteReference w:id="57"/>
      </w:r>
      <w:r w:rsidRPr="009917EE">
        <w:rPr>
          <w:lang w:val="en-CA"/>
        </w:rPr>
        <w:t xml:space="preserve"> Finally, Ferretto observed that the text omits any mention of Bishop Landolfo’s translation of Syrus’s </w:t>
      </w:r>
      <w:r w:rsidRPr="009917EE">
        <w:rPr>
          <w:lang w:val="en-CA"/>
        </w:rPr>
        <w:lastRenderedPageBreak/>
        <w:t>relics to San Lorenzo (1019–34), an omission he considered decisive against eleventh-century authorship.</w:t>
      </w:r>
      <w:r>
        <w:rPr>
          <w:rStyle w:val="FootnoteReference"/>
        </w:rPr>
        <w:footnoteReference w:id="58"/>
      </w:r>
      <w:r w:rsidRPr="009917EE">
        <w:rPr>
          <w:lang w:val="en-CA"/>
        </w:rPr>
        <w:t xml:space="preserve"> Having thus limited the composition to the fourth or fifth century, Ferretto made a speculative leap to identify the author</w:t>
      </w:r>
      <w:r>
        <w:rPr>
          <w:lang w:val="en-CA"/>
        </w:rPr>
        <w:t>. C</w:t>
      </w:r>
      <w:r w:rsidRPr="009917EE">
        <w:rPr>
          <w:lang w:val="en-CA"/>
        </w:rPr>
        <w:t xml:space="preserve">iting a letter of Bishop Eusebius of Milan to Pope Leo I in 451 </w:t>
      </w:r>
      <w:r w:rsidR="00792D60">
        <w:rPr>
          <w:lang w:val="en-CA"/>
        </w:rPr>
        <w:t xml:space="preserve">and </w:t>
      </w:r>
      <w:r w:rsidRPr="009917EE">
        <w:rPr>
          <w:lang w:val="en-CA"/>
        </w:rPr>
        <w:t xml:space="preserve">signed by </w:t>
      </w:r>
      <w:r w:rsidR="00792D60">
        <w:rPr>
          <w:lang w:val="en-CA"/>
        </w:rPr>
        <w:t xml:space="preserve">bishop </w:t>
      </w:r>
      <w:r w:rsidRPr="009917EE">
        <w:rPr>
          <w:lang w:val="en-CA"/>
        </w:rPr>
        <w:t>Pascasi</w:t>
      </w:r>
      <w:r w:rsidR="00792D60">
        <w:rPr>
          <w:lang w:val="en-CA"/>
        </w:rPr>
        <w:t>o</w:t>
      </w:r>
      <w:r w:rsidRPr="009917EE">
        <w:rPr>
          <w:lang w:val="en-CA"/>
        </w:rPr>
        <w:t xml:space="preserve"> of Genoa, he noted that</w:t>
      </w:r>
      <w:r w:rsidR="00792D60">
        <w:rPr>
          <w:lang w:val="en-CA"/>
        </w:rPr>
        <w:t xml:space="preserve"> the name</w:t>
      </w:r>
      <w:r w:rsidRPr="009917EE">
        <w:rPr>
          <w:lang w:val="en-CA"/>
        </w:rPr>
        <w:t xml:space="preserve"> </w:t>
      </w:r>
      <w:proofErr w:type="spellStart"/>
      <w:r w:rsidRPr="009917EE">
        <w:rPr>
          <w:i/>
          <w:iCs/>
          <w:lang w:val="en-CA"/>
        </w:rPr>
        <w:t>Pascasius</w:t>
      </w:r>
      <w:proofErr w:type="spellEnd"/>
      <w:r w:rsidRPr="009917EE">
        <w:rPr>
          <w:lang w:val="en-CA"/>
        </w:rPr>
        <w:t xml:space="preserve"> begins with the same letter as </w:t>
      </w:r>
      <w:r w:rsidRPr="009917EE">
        <w:rPr>
          <w:i/>
          <w:iCs/>
          <w:lang w:val="en-CA"/>
        </w:rPr>
        <w:t>Pusillus</w:t>
      </w:r>
      <w:r w:rsidRPr="009917EE">
        <w:rPr>
          <w:lang w:val="en-CA"/>
        </w:rPr>
        <w:t xml:space="preserve"> </w:t>
      </w:r>
      <w:r w:rsidR="00792D60">
        <w:rPr>
          <w:lang w:val="en-CA"/>
        </w:rPr>
        <w:t>(</w:t>
      </w:r>
      <w:r w:rsidRPr="009917EE">
        <w:rPr>
          <w:lang w:val="en-CA"/>
        </w:rPr>
        <w:t>the name given</w:t>
      </w:r>
      <w:r>
        <w:rPr>
          <w:lang w:val="en-CA"/>
        </w:rPr>
        <w:t xml:space="preserve"> as the author</w:t>
      </w:r>
      <w:r w:rsidRPr="009917EE">
        <w:rPr>
          <w:lang w:val="en-CA"/>
        </w:rPr>
        <w:t xml:space="preserve"> in the </w:t>
      </w:r>
      <w:r w:rsidRPr="009917EE">
        <w:rPr>
          <w:i/>
          <w:iCs/>
          <w:lang w:val="en-CA"/>
        </w:rPr>
        <w:t>Vita</w:t>
      </w:r>
      <w:r w:rsidR="00792D60">
        <w:rPr>
          <w:lang w:val="en-CA"/>
        </w:rPr>
        <w:t>)</w:t>
      </w:r>
      <w:r w:rsidRPr="009917EE">
        <w:rPr>
          <w:lang w:val="en-CA"/>
        </w:rPr>
        <w:t xml:space="preserve"> and concluded</w:t>
      </w:r>
      <w:r>
        <w:rPr>
          <w:lang w:val="en-CA"/>
        </w:rPr>
        <w:t xml:space="preserve">, </w:t>
      </w:r>
      <w:r w:rsidRPr="009917EE">
        <w:rPr>
          <w:lang w:val="en-CA"/>
        </w:rPr>
        <w:t xml:space="preserve">on this </w:t>
      </w:r>
      <w:r>
        <w:rPr>
          <w:lang w:val="en-CA"/>
        </w:rPr>
        <w:t xml:space="preserve">rather </w:t>
      </w:r>
      <w:r w:rsidRPr="009917EE">
        <w:rPr>
          <w:lang w:val="en-CA"/>
        </w:rPr>
        <w:t xml:space="preserve">tenuous </w:t>
      </w:r>
      <w:r w:rsidR="00792D60">
        <w:rPr>
          <w:lang w:val="en-CA"/>
        </w:rPr>
        <w:t>comparison</w:t>
      </w:r>
      <w:r>
        <w:rPr>
          <w:lang w:val="en-CA"/>
        </w:rPr>
        <w:t xml:space="preserve">, </w:t>
      </w:r>
      <w:r w:rsidRPr="009917EE">
        <w:rPr>
          <w:lang w:val="en-CA"/>
        </w:rPr>
        <w:t xml:space="preserve">that </w:t>
      </w:r>
      <w:proofErr w:type="spellStart"/>
      <w:r w:rsidRPr="009917EE">
        <w:rPr>
          <w:lang w:val="en-CA"/>
        </w:rPr>
        <w:t>Pascasius</w:t>
      </w:r>
      <w:proofErr w:type="spellEnd"/>
      <w:r w:rsidRPr="009917EE">
        <w:rPr>
          <w:lang w:val="en-CA"/>
        </w:rPr>
        <w:t xml:space="preserve"> was </w:t>
      </w:r>
      <w:r>
        <w:rPr>
          <w:lang w:val="en-CA"/>
        </w:rPr>
        <w:t>the</w:t>
      </w:r>
      <w:r w:rsidRPr="009917EE">
        <w:rPr>
          <w:lang w:val="en-CA"/>
        </w:rPr>
        <w:t xml:space="preserve"> author</w:t>
      </w:r>
      <w:r>
        <w:rPr>
          <w:lang w:val="en-CA"/>
        </w:rPr>
        <w:t xml:space="preserve"> of the hagiography</w:t>
      </w:r>
      <w:r w:rsidRPr="009917EE">
        <w:rPr>
          <w:lang w:val="en-CA"/>
        </w:rPr>
        <w:t>.</w:t>
      </w:r>
      <w:r w:rsidR="00792D60">
        <w:rPr>
          <w:rStyle w:val="FootnoteReference"/>
        </w:rPr>
        <w:footnoteReference w:id="59"/>
      </w:r>
    </w:p>
    <w:p w14:paraId="5210B77E" w14:textId="3069AF06" w:rsidR="00295239" w:rsidRDefault="0015420C" w:rsidP="006E1640">
      <w:pPr>
        <w:pStyle w:val="Newparagraph"/>
      </w:pPr>
      <w:r>
        <w:t>T</w:t>
      </w:r>
      <w:r w:rsidR="00295239">
        <w:t xml:space="preserve">he </w:t>
      </w:r>
      <w:r w:rsidR="00295239">
        <w:rPr>
          <w:i/>
        </w:rPr>
        <w:t>Vita</w:t>
      </w:r>
      <w:r w:rsidR="00295239">
        <w:t xml:space="preserve"> of Syrus </w:t>
      </w:r>
      <w:r>
        <w:t xml:space="preserve">returned to </w:t>
      </w:r>
      <w:r w:rsidR="00295239">
        <w:t xml:space="preserve">the </w:t>
      </w:r>
      <w:r>
        <w:t>historiographical</w:t>
      </w:r>
      <w:r w:rsidR="00295239">
        <w:t xml:space="preserve"> shadows for </w:t>
      </w:r>
      <w:r w:rsidR="00E051F6">
        <w:t>most of</w:t>
      </w:r>
      <w:r w:rsidR="00295239">
        <w:t xml:space="preserve"> the </w:t>
      </w:r>
      <w:r w:rsidR="00DB3916">
        <w:t xml:space="preserve">twentieth </w:t>
      </w:r>
      <w:r w:rsidR="00301EBF">
        <w:t>century,</w:t>
      </w:r>
      <w:r>
        <w:t xml:space="preserve"> </w:t>
      </w:r>
      <w:r w:rsidR="00301EBF">
        <w:t>but</w:t>
      </w:r>
      <w:r>
        <w:t xml:space="preserve"> </w:t>
      </w:r>
      <w:r w:rsidR="00295239">
        <w:t>it has</w:t>
      </w:r>
      <w:r w:rsidR="00B202BB">
        <w:t xml:space="preserve"> slowly</w:t>
      </w:r>
      <w:r w:rsidR="00295239">
        <w:t xml:space="preserve"> re-emerged </w:t>
      </w:r>
      <w:r w:rsidR="00B202BB">
        <w:t>within</w:t>
      </w:r>
      <w:r w:rsidR="00295239">
        <w:t xml:space="preserve"> several recent studies. In 1988 Jean-Charles Picard briefly </w:t>
      </w:r>
      <w:r w:rsidR="00301EBF">
        <w:t>described</w:t>
      </w:r>
      <w:r w:rsidR="00295239">
        <w:t xml:space="preserve"> the </w:t>
      </w:r>
      <w:r w:rsidR="00295239">
        <w:rPr>
          <w:i/>
        </w:rPr>
        <w:t>Vita</w:t>
      </w:r>
      <w:r w:rsidR="00295239">
        <w:t xml:space="preserve"> in his discussion on the cult of </w:t>
      </w:r>
      <w:r w:rsidR="00085370">
        <w:t>St</w:t>
      </w:r>
      <w:r w:rsidR="00295239">
        <w:t xml:space="preserve"> Syrus and, unlike Ferretto and the Bollandists, note</w:t>
      </w:r>
      <w:r w:rsidR="00671FFE">
        <w:t>d</w:t>
      </w:r>
      <w:r w:rsidR="00295239">
        <w:t xml:space="preserve"> its appearance in Vat. lat. 5771</w:t>
      </w:r>
      <w:r w:rsidR="00AD1198">
        <w:t xml:space="preserve">. This led him to </w:t>
      </w:r>
      <w:r w:rsidR="008A6532">
        <w:t>suggest</w:t>
      </w:r>
      <w:r w:rsidR="00295239">
        <w:t xml:space="preserve"> a </w:t>
      </w:r>
      <w:r w:rsidR="00295239">
        <w:rPr>
          <w:i/>
          <w:lang w:val="la-Latn"/>
        </w:rPr>
        <w:t>terminus ante quem</w:t>
      </w:r>
      <w:r w:rsidR="00295239">
        <w:t xml:space="preserve"> in the late </w:t>
      </w:r>
      <w:r w:rsidR="00DB3916">
        <w:t>ninth century</w:t>
      </w:r>
      <w:r w:rsidR="00295239">
        <w:t>.</w:t>
      </w:r>
      <w:r w:rsidR="00295239">
        <w:rPr>
          <w:rStyle w:val="FootnoteReference"/>
        </w:rPr>
        <w:footnoteReference w:id="60"/>
      </w:r>
      <w:r w:rsidR="00295239">
        <w:t xml:space="preserve"> In 2002 Nicholas Everett mention</w:t>
      </w:r>
      <w:r w:rsidR="00671FFE">
        <w:t>ed</w:t>
      </w:r>
      <w:r w:rsidR="00295239">
        <w:t xml:space="preserve"> the </w:t>
      </w:r>
      <w:r w:rsidR="00295239">
        <w:rPr>
          <w:i/>
        </w:rPr>
        <w:t>Vita</w:t>
      </w:r>
      <w:r w:rsidR="00295239">
        <w:t xml:space="preserve"> of Syrus in his examination of the </w:t>
      </w:r>
      <w:r w:rsidR="00295239">
        <w:rPr>
          <w:i/>
        </w:rPr>
        <w:t>Vita</w:t>
      </w:r>
      <w:r w:rsidR="00295239">
        <w:t xml:space="preserve"> of </w:t>
      </w:r>
      <w:r w:rsidR="00295239">
        <w:rPr>
          <w:lang w:val="la-Latn"/>
        </w:rPr>
        <w:t>Sirus</w:t>
      </w:r>
      <w:r w:rsidR="00295239">
        <w:t xml:space="preserve"> of Pavia, the earliest recension of which was also contained in the </w:t>
      </w:r>
      <w:r w:rsidR="00301EBF">
        <w:t xml:space="preserve">same </w:t>
      </w:r>
      <w:r w:rsidR="00BF501E">
        <w:t>Bobbio</w:t>
      </w:r>
      <w:r w:rsidR="00295239">
        <w:t xml:space="preserve"> codex. He notes the vagueness of the reference to the African church, suggesting that a composition contemporaneous with the Christian presence on the continent would have likely provided the name of the town or church, </w:t>
      </w:r>
      <w:r w:rsidR="00F16418">
        <w:t xml:space="preserve">and </w:t>
      </w:r>
      <w:r w:rsidR="00295239">
        <w:t xml:space="preserve">thus raising issues with </w:t>
      </w:r>
      <w:r w:rsidR="00F16418">
        <w:t xml:space="preserve">Ferreto’s </w:t>
      </w:r>
      <w:r w:rsidR="00295239">
        <w:t>fifth</w:t>
      </w:r>
      <w:r w:rsidR="00F16418">
        <w:t xml:space="preserve"> </w:t>
      </w:r>
      <w:r w:rsidR="00295239">
        <w:t>century dating.</w:t>
      </w:r>
      <w:r w:rsidR="00295239">
        <w:rPr>
          <w:rStyle w:val="FootnoteReference"/>
        </w:rPr>
        <w:footnoteReference w:id="61"/>
      </w:r>
      <w:r w:rsidR="00295239">
        <w:t xml:space="preserve"> In </w:t>
      </w:r>
      <w:r w:rsidR="00F16418">
        <w:t>2003</w:t>
      </w:r>
      <w:r w:rsidR="00295239">
        <w:t xml:space="preserve"> Maria Gabriella Angeli Bertinelli</w:t>
      </w:r>
      <w:r w:rsidR="00BF501E">
        <w:t xml:space="preserve"> also</w:t>
      </w:r>
      <w:r w:rsidR="00295239">
        <w:t xml:space="preserve"> </w:t>
      </w:r>
      <w:r w:rsidR="00F16418">
        <w:t>mentioned</w:t>
      </w:r>
      <w:r w:rsidR="00295239">
        <w:t xml:space="preserve"> the Bobbio codex but </w:t>
      </w:r>
      <w:r w:rsidR="00671FFE">
        <w:t xml:space="preserve">her study </w:t>
      </w:r>
      <w:r w:rsidR="00295239">
        <w:t xml:space="preserve">generally </w:t>
      </w:r>
      <w:r w:rsidR="00671FFE">
        <w:t>retraces</w:t>
      </w:r>
      <w:r w:rsidR="00295239">
        <w:t xml:space="preserve"> the analysis of Ferretto, arguing for an initial version composed by Pascasio that was copied an indeterminate number of times</w:t>
      </w:r>
      <w:r w:rsidR="00BF501E">
        <w:t>,</w:t>
      </w:r>
      <w:r w:rsidR="00295239">
        <w:t xml:space="preserve"> resulting in </w:t>
      </w:r>
      <w:r w:rsidR="00295239">
        <w:rPr>
          <w:i/>
          <w:lang w:val="la-Latn"/>
        </w:rPr>
        <w:lastRenderedPageBreak/>
        <w:t>Vita sancti Syri</w:t>
      </w:r>
      <w:r w:rsidR="00295239">
        <w:t xml:space="preserve"> of Vat. lat. 5771, which was then finally copied by the Genoese bishop Oberto.</w:t>
      </w:r>
      <w:r w:rsidR="00295239">
        <w:rPr>
          <w:rStyle w:val="FootnoteReference"/>
        </w:rPr>
        <w:footnoteReference w:id="62"/>
      </w:r>
      <w:r w:rsidR="00295239">
        <w:t xml:space="preserve"> This was the state of Syrus scholarship at the end of the twentieth-century.</w:t>
      </w:r>
    </w:p>
    <w:p w14:paraId="76216468" w14:textId="7508DB28" w:rsidR="00C707CE" w:rsidRDefault="00C707CE" w:rsidP="00C707CE">
      <w:pPr>
        <w:pStyle w:val="Newparagraph"/>
        <w:rPr>
          <w:lang w:val="en-CA"/>
        </w:rPr>
      </w:pPr>
      <w:r w:rsidRPr="00C707CE">
        <w:rPr>
          <w:lang w:val="en-CA"/>
        </w:rPr>
        <w:t>In her doctoral thesis</w:t>
      </w:r>
      <w:r>
        <w:rPr>
          <w:lang w:val="en-CA"/>
        </w:rPr>
        <w:t xml:space="preserve"> </w:t>
      </w:r>
      <w:r>
        <w:t>on saints and holy places in the Carolingian Empire</w:t>
      </w:r>
      <w:r w:rsidRPr="00C707CE">
        <w:rPr>
          <w:lang w:val="en-CA"/>
        </w:rPr>
        <w:t xml:space="preserve">, Giorgia </w:t>
      </w:r>
      <w:proofErr w:type="spellStart"/>
      <w:r w:rsidRPr="00C707CE">
        <w:rPr>
          <w:lang w:val="en-CA"/>
        </w:rPr>
        <w:t>Vocino</w:t>
      </w:r>
      <w:proofErr w:type="spellEnd"/>
      <w:r w:rsidRPr="00C707CE">
        <w:rPr>
          <w:lang w:val="en-CA"/>
        </w:rPr>
        <w:t xml:space="preserve"> re-examined </w:t>
      </w:r>
      <w:r>
        <w:t xml:space="preserve">the </w:t>
      </w:r>
      <w:r>
        <w:rPr>
          <w:i/>
        </w:rPr>
        <w:t>Vita</w:t>
      </w:r>
      <w:r>
        <w:t xml:space="preserve"> of Syrus t</w:t>
      </w:r>
      <w:r w:rsidRPr="00C707CE">
        <w:rPr>
          <w:lang w:val="en-CA"/>
        </w:rPr>
        <w:t xml:space="preserve">o determine whether it should be </w:t>
      </w:r>
      <w:r>
        <w:rPr>
          <w:lang w:val="en-CA"/>
        </w:rPr>
        <w:t>placed</w:t>
      </w:r>
      <w:r w:rsidRPr="00C707CE">
        <w:rPr>
          <w:lang w:val="en-CA"/>
        </w:rPr>
        <w:t xml:space="preserve"> within the Carolingian tradition of episcopal hagiography. Building on the recognition by Jean-Charles Picard and Nicholas Everett of the existence of two distinct recensions</w:t>
      </w:r>
      <w:r>
        <w:rPr>
          <w:lang w:val="en-CA"/>
        </w:rPr>
        <w:t xml:space="preserve"> of the </w:t>
      </w:r>
      <w:r w:rsidRPr="00C707CE">
        <w:rPr>
          <w:i/>
          <w:iCs/>
          <w:lang w:val="en-CA"/>
        </w:rPr>
        <w:t>Vita</w:t>
      </w:r>
      <w:r w:rsidRPr="00C707CE">
        <w:rPr>
          <w:lang w:val="en-CA"/>
        </w:rPr>
        <w:t xml:space="preserve">, she compared the version preserved in the </w:t>
      </w:r>
      <w:r w:rsidRPr="00C707CE">
        <w:rPr>
          <w:i/>
          <w:iCs/>
          <w:lang w:val="en-CA"/>
        </w:rPr>
        <w:t>Acta Sanctorum</w:t>
      </w:r>
      <w:r w:rsidRPr="00C707CE">
        <w:rPr>
          <w:lang w:val="en-CA"/>
        </w:rPr>
        <w:t xml:space="preserve"> with that contained in the ninth-century </w:t>
      </w:r>
      <w:proofErr w:type="spellStart"/>
      <w:r w:rsidRPr="00C707CE">
        <w:rPr>
          <w:i/>
          <w:iCs/>
          <w:lang w:val="en-CA"/>
        </w:rPr>
        <w:t>Leggendario</w:t>
      </w:r>
      <w:proofErr w:type="spellEnd"/>
      <w:r w:rsidRPr="00C707CE">
        <w:rPr>
          <w:i/>
          <w:iCs/>
          <w:lang w:val="en-CA"/>
        </w:rPr>
        <w:t xml:space="preserve"> </w:t>
      </w:r>
      <w:proofErr w:type="spellStart"/>
      <w:r w:rsidRPr="00C707CE">
        <w:rPr>
          <w:i/>
          <w:iCs/>
          <w:lang w:val="en-CA"/>
        </w:rPr>
        <w:t>bobbiese</w:t>
      </w:r>
      <w:proofErr w:type="spellEnd"/>
      <w:r w:rsidRPr="00C707CE">
        <w:rPr>
          <w:lang w:val="en-CA"/>
        </w:rPr>
        <w:t>.</w:t>
      </w:r>
      <w:r>
        <w:rPr>
          <w:rStyle w:val="FootnoteReference"/>
        </w:rPr>
        <w:footnoteReference w:id="63"/>
      </w:r>
      <w:r w:rsidRPr="00C707CE">
        <w:rPr>
          <w:lang w:val="en-CA"/>
        </w:rPr>
        <w:t xml:space="preserve"> </w:t>
      </w:r>
      <w:r w:rsidR="000B00A2" w:rsidRPr="000B00A2">
        <w:t xml:space="preserve">Although the two versions are textually very close, sharing </w:t>
      </w:r>
      <w:r w:rsidR="000B00A2">
        <w:t>most of</w:t>
      </w:r>
      <w:r w:rsidR="000B00A2" w:rsidRPr="000B00A2">
        <w:t xml:space="preserve"> the narrative sequence and wording</w:t>
      </w:r>
      <w:r w:rsidRPr="00C707CE">
        <w:rPr>
          <w:lang w:val="en-CA"/>
        </w:rPr>
        <w:t>,</w:t>
      </w:r>
      <w:r w:rsidR="000B00A2">
        <w:rPr>
          <w:lang w:val="en-CA"/>
        </w:rPr>
        <w:t xml:space="preserve"> </w:t>
      </w:r>
      <w:proofErr w:type="spellStart"/>
      <w:r w:rsidRPr="00C707CE">
        <w:rPr>
          <w:lang w:val="en-CA"/>
        </w:rPr>
        <w:t>Vocino</w:t>
      </w:r>
      <w:proofErr w:type="spellEnd"/>
      <w:r w:rsidRPr="00C707CE">
        <w:rPr>
          <w:lang w:val="en-CA"/>
        </w:rPr>
        <w:t xml:space="preserve"> </w:t>
      </w:r>
      <w:r w:rsidR="000B00A2">
        <w:t>identified a crucial</w:t>
      </w:r>
      <w:r w:rsidR="000B00A2" w:rsidRPr="000B00A2">
        <w:t xml:space="preserve"> divergence that significantly alters previous interpretations</w:t>
      </w:r>
      <w:r w:rsidR="000B00A2">
        <w:rPr>
          <w:lang w:val="en-CA"/>
        </w:rPr>
        <w:t xml:space="preserve">. The </w:t>
      </w:r>
      <w:r w:rsidRPr="00C707CE">
        <w:rPr>
          <w:lang w:val="en-CA"/>
        </w:rPr>
        <w:t xml:space="preserve">entire </w:t>
      </w:r>
      <w:r w:rsidR="00AB2659">
        <w:rPr>
          <w:lang w:val="en-CA"/>
        </w:rPr>
        <w:t>section</w:t>
      </w:r>
      <w:r w:rsidRPr="00C707CE">
        <w:rPr>
          <w:lang w:val="en-CA"/>
        </w:rPr>
        <w:t xml:space="preserve"> describing </w:t>
      </w:r>
      <w:r w:rsidR="00AB2659">
        <w:rPr>
          <w:lang w:val="en-CA"/>
        </w:rPr>
        <w:t xml:space="preserve">the events during </w:t>
      </w:r>
      <w:r w:rsidRPr="00C707CE">
        <w:rPr>
          <w:lang w:val="en-CA"/>
        </w:rPr>
        <w:t>Syrus’s exile to San Remo</w:t>
      </w:r>
      <w:r w:rsidR="000B00A2">
        <w:rPr>
          <w:lang w:val="en-CA"/>
        </w:rPr>
        <w:t xml:space="preserve"> </w:t>
      </w:r>
      <w:r w:rsidRPr="00C707CE">
        <w:rPr>
          <w:lang w:val="en-CA"/>
        </w:rPr>
        <w:t>is absent from the Bobbi</w:t>
      </w:r>
      <w:r w:rsidR="00301EBF">
        <w:rPr>
          <w:lang w:val="en-CA"/>
        </w:rPr>
        <w:t>o</w:t>
      </w:r>
      <w:r w:rsidRPr="00C707CE">
        <w:rPr>
          <w:lang w:val="en-CA"/>
        </w:rPr>
        <w:t xml:space="preserve"> codex</w:t>
      </w:r>
      <w:r w:rsidR="000B00A2">
        <w:rPr>
          <w:lang w:val="en-CA"/>
        </w:rPr>
        <w:t xml:space="preserve"> and as such, </w:t>
      </w:r>
      <w:r w:rsidR="000B00A2" w:rsidRPr="00C707CE">
        <w:rPr>
          <w:lang w:val="en-CA"/>
        </w:rPr>
        <w:t xml:space="preserve">the </w:t>
      </w:r>
      <w:r w:rsidR="000B00A2">
        <w:rPr>
          <w:lang w:val="en-CA"/>
        </w:rPr>
        <w:t>identification of the</w:t>
      </w:r>
      <w:r w:rsidR="000B00A2" w:rsidRPr="00C707CE">
        <w:rPr>
          <w:lang w:val="en-CA"/>
        </w:rPr>
        <w:t xml:space="preserve"> </w:t>
      </w:r>
      <w:proofErr w:type="spellStart"/>
      <w:r w:rsidR="000B00A2" w:rsidRPr="00C707CE">
        <w:rPr>
          <w:i/>
          <w:iCs/>
          <w:lang w:val="en-CA"/>
        </w:rPr>
        <w:t>coepiscopus</w:t>
      </w:r>
      <w:proofErr w:type="spellEnd"/>
      <w:r w:rsidR="000B00A2" w:rsidRPr="00C707CE">
        <w:rPr>
          <w:lang w:val="en-CA"/>
        </w:rPr>
        <w:t xml:space="preserve"> Hormisdas, the exorcism of </w:t>
      </w:r>
      <w:r w:rsidR="000B00A2">
        <w:rPr>
          <w:lang w:val="en-CA"/>
        </w:rPr>
        <w:t xml:space="preserve">the daughter of </w:t>
      </w:r>
      <w:r w:rsidR="000B00A2" w:rsidRPr="00C707CE">
        <w:rPr>
          <w:lang w:val="en-CA"/>
        </w:rPr>
        <w:t>Galio, and the donation of property</w:t>
      </w:r>
      <w:r w:rsidR="000B00A2">
        <w:rPr>
          <w:lang w:val="en-CA"/>
        </w:rPr>
        <w:t xml:space="preserve"> were not conveyed in the earliest recension.</w:t>
      </w:r>
      <w:r w:rsidR="000B00A2">
        <w:rPr>
          <w:rStyle w:val="FootnoteReference"/>
        </w:rPr>
        <w:footnoteReference w:id="64"/>
      </w:r>
      <w:r w:rsidR="000B00A2">
        <w:t xml:space="preserve"> </w:t>
      </w:r>
      <w:r w:rsidR="000B00A2">
        <w:rPr>
          <w:lang w:val="en-CA"/>
        </w:rPr>
        <w:t xml:space="preserve"> This leaves</w:t>
      </w:r>
      <w:r w:rsidRPr="00C707CE">
        <w:rPr>
          <w:lang w:val="en-CA"/>
        </w:rPr>
        <w:t xml:space="preserve"> only a single miracle performed by Syrus during his lifetime—the banishing of the basilisk—while retaining the </w:t>
      </w:r>
      <w:r w:rsidR="000B00A2" w:rsidRPr="000B00A2">
        <w:rPr>
          <w:i/>
          <w:iCs/>
          <w:lang w:val="en-CA"/>
        </w:rPr>
        <w:t>post mortem</w:t>
      </w:r>
      <w:r w:rsidRPr="00C707CE">
        <w:rPr>
          <w:lang w:val="en-CA"/>
        </w:rPr>
        <w:t xml:space="preserve"> contact miracles associated with his bloody turban. On the basis of these textual divergences and </w:t>
      </w:r>
      <w:r w:rsidR="000B00A2">
        <w:rPr>
          <w:lang w:val="en-CA"/>
        </w:rPr>
        <w:t>her</w:t>
      </w:r>
      <w:r w:rsidRPr="00C707CE">
        <w:rPr>
          <w:lang w:val="en-CA"/>
        </w:rPr>
        <w:t xml:space="preserve"> linguistic and thematic analys</w:t>
      </w:r>
      <w:r w:rsidR="000B00A2">
        <w:rPr>
          <w:lang w:val="en-CA"/>
        </w:rPr>
        <w:t>e</w:t>
      </w:r>
      <w:r w:rsidRPr="00C707CE">
        <w:rPr>
          <w:lang w:val="en-CA"/>
        </w:rPr>
        <w:t xml:space="preserve">s, </w:t>
      </w:r>
      <w:proofErr w:type="spellStart"/>
      <w:r w:rsidRPr="00C707CE">
        <w:rPr>
          <w:lang w:val="en-CA"/>
        </w:rPr>
        <w:t>Vocino</w:t>
      </w:r>
      <w:proofErr w:type="spellEnd"/>
      <w:r w:rsidRPr="00C707CE">
        <w:rPr>
          <w:lang w:val="en-CA"/>
        </w:rPr>
        <w:t xml:space="preserve"> situates the composition of the original </w:t>
      </w:r>
      <w:r w:rsidRPr="00C707CE">
        <w:rPr>
          <w:i/>
          <w:iCs/>
          <w:lang w:val="en-CA"/>
        </w:rPr>
        <w:t>Vita</w:t>
      </w:r>
      <w:r w:rsidRPr="00C707CE">
        <w:rPr>
          <w:lang w:val="en-CA"/>
        </w:rPr>
        <w:t xml:space="preserve"> within a broad chronological span extending from the late sixth to the first half of the ninth </w:t>
      </w:r>
      <w:r w:rsidR="000B00A2" w:rsidRPr="00C707CE">
        <w:rPr>
          <w:lang w:val="en-CA"/>
        </w:rPr>
        <w:t>century but</w:t>
      </w:r>
      <w:r w:rsidRPr="00C707CE">
        <w:rPr>
          <w:lang w:val="en-CA"/>
        </w:rPr>
        <w:t xml:space="preserve"> concludes that the preponderance evidence points to </w:t>
      </w:r>
      <w:r w:rsidR="000B00A2">
        <w:rPr>
          <w:lang w:val="en-CA"/>
        </w:rPr>
        <w:t>its composition during the Carolingian era</w:t>
      </w:r>
      <w:r w:rsidRPr="00C707CE">
        <w:rPr>
          <w:lang w:val="en-CA"/>
        </w:rPr>
        <w:t>.</w:t>
      </w:r>
    </w:p>
    <w:p w14:paraId="3CC0084A" w14:textId="77777777" w:rsidR="00303FE1" w:rsidRDefault="007864B4" w:rsidP="00303FE1">
      <w:pPr>
        <w:pStyle w:val="Newparagraph"/>
        <w:rPr>
          <w:lang w:val="en-CA"/>
        </w:rPr>
      </w:pPr>
      <w:proofErr w:type="spellStart"/>
      <w:r w:rsidRPr="007864B4">
        <w:rPr>
          <w:lang w:val="en-CA"/>
        </w:rPr>
        <w:lastRenderedPageBreak/>
        <w:t>Vocino</w:t>
      </w:r>
      <w:proofErr w:type="spellEnd"/>
      <w:r w:rsidRPr="007864B4">
        <w:rPr>
          <w:lang w:val="en-CA"/>
        </w:rPr>
        <w:t xml:space="preserve"> interprets the </w:t>
      </w:r>
      <w:r>
        <w:rPr>
          <w:lang w:val="en-CA"/>
        </w:rPr>
        <w:t>episode</w:t>
      </w:r>
      <w:r w:rsidRPr="007864B4">
        <w:rPr>
          <w:lang w:val="en-CA"/>
        </w:rPr>
        <w:t xml:space="preserve"> of the basilisk as an allegory of Arian heresy, consistent with other late-antique anti-Arian hagiographies such as the </w:t>
      </w:r>
      <w:r w:rsidRPr="007864B4">
        <w:rPr>
          <w:i/>
          <w:iCs/>
          <w:lang w:val="en-CA"/>
        </w:rPr>
        <w:t>Vita</w:t>
      </w:r>
      <w:r w:rsidRPr="007864B4">
        <w:rPr>
          <w:lang w:val="en-CA"/>
        </w:rPr>
        <w:t xml:space="preserve"> of Eusebius of Vercelli. She notes that the self-description</w:t>
      </w:r>
      <w:r>
        <w:rPr>
          <w:lang w:val="en-CA"/>
        </w:rPr>
        <w:t xml:space="preserve"> of the author</w:t>
      </w:r>
      <w:r w:rsidRPr="007864B4">
        <w:rPr>
          <w:lang w:val="en-CA"/>
        </w:rPr>
        <w:t xml:space="preserve"> as </w:t>
      </w:r>
      <w:proofErr w:type="spellStart"/>
      <w:r w:rsidRPr="007864B4">
        <w:rPr>
          <w:i/>
          <w:iCs/>
          <w:lang w:val="en-CA"/>
        </w:rPr>
        <w:t>orthodoxus</w:t>
      </w:r>
      <w:proofErr w:type="spellEnd"/>
      <w:r w:rsidRPr="007864B4">
        <w:rPr>
          <w:i/>
          <w:iCs/>
          <w:lang w:val="en-CA"/>
        </w:rPr>
        <w:t xml:space="preserve">, catholicus fidei et </w:t>
      </w:r>
      <w:proofErr w:type="spellStart"/>
      <w:r w:rsidRPr="007864B4">
        <w:rPr>
          <w:i/>
          <w:iCs/>
          <w:lang w:val="en-CA"/>
        </w:rPr>
        <w:t>amator</w:t>
      </w:r>
      <w:proofErr w:type="spellEnd"/>
      <w:r w:rsidRPr="007864B4">
        <w:rPr>
          <w:i/>
          <w:iCs/>
          <w:lang w:val="en-CA"/>
        </w:rPr>
        <w:t xml:space="preserve"> </w:t>
      </w:r>
      <w:proofErr w:type="spellStart"/>
      <w:r w:rsidRPr="007864B4">
        <w:rPr>
          <w:i/>
          <w:iCs/>
          <w:lang w:val="en-CA"/>
        </w:rPr>
        <w:t>rectae</w:t>
      </w:r>
      <w:proofErr w:type="spellEnd"/>
      <w:r w:rsidRPr="007864B4">
        <w:rPr>
          <w:lang w:val="en-CA"/>
        </w:rPr>
        <w:t xml:space="preserve"> implies the presence of doctrinal error, giving the text a polemical tone, and accordingly proposes the </w:t>
      </w:r>
      <w:r w:rsidRPr="007864B4">
        <w:rPr>
          <w:i/>
          <w:iCs/>
          <w:lang w:val="en-CA"/>
        </w:rPr>
        <w:t>Dialogues</w:t>
      </w:r>
      <w:r w:rsidRPr="007864B4">
        <w:rPr>
          <w:lang w:val="en-CA"/>
        </w:rPr>
        <w:t xml:space="preserve"> of Gregory the Great as a </w:t>
      </w:r>
      <w:r w:rsidRPr="007864B4">
        <w:rPr>
          <w:i/>
          <w:iCs/>
          <w:lang w:val="en-CA"/>
        </w:rPr>
        <w:t xml:space="preserve">terminus post </w:t>
      </w:r>
      <w:proofErr w:type="spellStart"/>
      <w:r w:rsidRPr="007864B4">
        <w:rPr>
          <w:i/>
          <w:iCs/>
          <w:lang w:val="en-CA"/>
        </w:rPr>
        <w:t>quem</w:t>
      </w:r>
      <w:proofErr w:type="spellEnd"/>
      <w:r>
        <w:rPr>
          <w:lang w:val="en-CA"/>
        </w:rPr>
        <w:t>.</w:t>
      </w:r>
      <w:r w:rsidR="00710343">
        <w:rPr>
          <w:rStyle w:val="FootnoteReference"/>
        </w:rPr>
        <w:footnoteReference w:id="65"/>
      </w:r>
      <w:r>
        <w:rPr>
          <w:lang w:val="en-CA"/>
        </w:rPr>
        <w:t xml:space="preserve"> She observes that while </w:t>
      </w:r>
      <w:r w:rsidRPr="007864B4">
        <w:t xml:space="preserve">Gregory mentions the church of St Syrus in the </w:t>
      </w:r>
      <w:r w:rsidRPr="007864B4">
        <w:rPr>
          <w:i/>
          <w:iCs/>
        </w:rPr>
        <w:t>Dialogues</w:t>
      </w:r>
      <w:r w:rsidRPr="007864B4">
        <w:t xml:space="preserve"> (when discussing the corrupt rector Valentinus) </w:t>
      </w:r>
      <w:r>
        <w:t xml:space="preserve">he makes </w:t>
      </w:r>
      <w:r w:rsidRPr="007864B4">
        <w:t>no reference to the basilisk episode</w:t>
      </w:r>
      <w:r>
        <w:t xml:space="preserve"> and argues that he would have mentioned such</w:t>
      </w:r>
      <w:r w:rsidRPr="007864B4">
        <w:t xml:space="preserve"> a striking miracle </w:t>
      </w:r>
      <w:r>
        <w:t>if it had already been known</w:t>
      </w:r>
      <w:r w:rsidRPr="007864B4">
        <w:t>.</w:t>
      </w:r>
      <w:r w:rsidR="00710343">
        <w:rPr>
          <w:rStyle w:val="FootnoteReference"/>
        </w:rPr>
        <w:footnoteReference w:id="66"/>
      </w:r>
      <w:r>
        <w:t xml:space="preserve"> </w:t>
      </w:r>
      <w:r w:rsidRPr="007864B4">
        <w:rPr>
          <w:lang w:val="en-CA"/>
        </w:rPr>
        <w:t xml:space="preserve">Comparing the </w:t>
      </w:r>
      <w:r w:rsidRPr="007864B4">
        <w:rPr>
          <w:i/>
          <w:iCs/>
          <w:lang w:val="en-CA"/>
        </w:rPr>
        <w:t>Vita</w:t>
      </w:r>
      <w:r w:rsidRPr="007864B4">
        <w:rPr>
          <w:lang w:val="en-CA"/>
        </w:rPr>
        <w:t xml:space="preserve"> </w:t>
      </w:r>
      <w:r>
        <w:rPr>
          <w:lang w:val="en-CA"/>
        </w:rPr>
        <w:t xml:space="preserve">of Syrus </w:t>
      </w:r>
      <w:r w:rsidRPr="007864B4">
        <w:rPr>
          <w:lang w:val="en-CA"/>
        </w:rPr>
        <w:t xml:space="preserve">with the </w:t>
      </w:r>
      <w:r w:rsidRPr="007864B4">
        <w:rPr>
          <w:i/>
          <w:iCs/>
          <w:lang w:val="en-CA"/>
        </w:rPr>
        <w:t xml:space="preserve">Vita </w:t>
      </w:r>
      <w:r w:rsidRPr="007864B4">
        <w:rPr>
          <w:lang w:val="en-CA"/>
        </w:rPr>
        <w:t xml:space="preserve">of Pavia, </w:t>
      </w:r>
      <w:proofErr w:type="spellStart"/>
      <w:r w:rsidRPr="007864B4">
        <w:rPr>
          <w:lang w:val="en-CA"/>
        </w:rPr>
        <w:t>Vocino</w:t>
      </w:r>
      <w:proofErr w:type="spellEnd"/>
      <w:r w:rsidRPr="007864B4">
        <w:rPr>
          <w:lang w:val="en-CA"/>
        </w:rPr>
        <w:t xml:space="preserve"> concludes that the two are contemporaneous products of the Carolingian renewal of episcopal hagiography</w:t>
      </w:r>
      <w:r w:rsidR="00710343">
        <w:rPr>
          <w:lang w:val="en-CA"/>
        </w:rPr>
        <w:t>, noting that t</w:t>
      </w:r>
      <w:r w:rsidRPr="007864B4">
        <w:rPr>
          <w:lang w:val="en-CA"/>
        </w:rPr>
        <w:t xml:space="preserve">he relationship between Felix and Syrus deliberately inverts that of Sirus and </w:t>
      </w:r>
      <w:proofErr w:type="spellStart"/>
      <w:r w:rsidRPr="007864B4">
        <w:rPr>
          <w:lang w:val="en-CA"/>
        </w:rPr>
        <w:t>Iventius</w:t>
      </w:r>
      <w:proofErr w:type="spellEnd"/>
      <w:r w:rsidRPr="007864B4">
        <w:rPr>
          <w:lang w:val="en-CA"/>
        </w:rPr>
        <w:t xml:space="preserve"> to </w:t>
      </w:r>
      <w:r w:rsidR="00710343">
        <w:rPr>
          <w:lang w:val="en-CA"/>
        </w:rPr>
        <w:t xml:space="preserve">rhetorically </w:t>
      </w:r>
      <w:r w:rsidRPr="007864B4">
        <w:rPr>
          <w:lang w:val="en-CA"/>
        </w:rPr>
        <w:t xml:space="preserve">assert </w:t>
      </w:r>
      <w:r w:rsidR="00710343">
        <w:rPr>
          <w:lang w:val="en-CA"/>
        </w:rPr>
        <w:t>the</w:t>
      </w:r>
      <w:r w:rsidRPr="007864B4">
        <w:rPr>
          <w:lang w:val="en-CA"/>
        </w:rPr>
        <w:t xml:space="preserve"> apostolic legitimacy </w:t>
      </w:r>
      <w:r w:rsidR="00710343">
        <w:rPr>
          <w:lang w:val="en-CA"/>
        </w:rPr>
        <w:t xml:space="preserve">of Genoa </w:t>
      </w:r>
      <w:r w:rsidRPr="007864B4">
        <w:rPr>
          <w:lang w:val="en-CA"/>
        </w:rPr>
        <w:t>over Pavi</w:t>
      </w:r>
      <w:r w:rsidR="00710343">
        <w:rPr>
          <w:lang w:val="en-CA"/>
        </w:rPr>
        <w:t>a</w:t>
      </w:r>
      <w:r w:rsidRPr="007864B4">
        <w:rPr>
          <w:lang w:val="en-CA"/>
        </w:rPr>
        <w:t>.</w:t>
      </w:r>
      <w:r w:rsidR="00710343">
        <w:rPr>
          <w:rStyle w:val="FootnoteReference"/>
        </w:rPr>
        <w:footnoteReference w:id="67"/>
      </w:r>
      <w:r w:rsidRPr="007864B4">
        <w:rPr>
          <w:lang w:val="en-CA"/>
        </w:rPr>
        <w:t xml:space="preserve"> Her dating rests on cumulative evidence</w:t>
      </w:r>
      <w:r w:rsidR="00710343">
        <w:rPr>
          <w:lang w:val="en-CA"/>
        </w:rPr>
        <w:t xml:space="preserve"> by noting the following: </w:t>
      </w:r>
      <w:r w:rsidRPr="007864B4">
        <w:rPr>
          <w:lang w:val="en-CA"/>
        </w:rPr>
        <w:t xml:space="preserve">the </w:t>
      </w:r>
      <w:proofErr w:type="spellStart"/>
      <w:r w:rsidRPr="007864B4">
        <w:rPr>
          <w:i/>
          <w:iCs/>
          <w:lang w:val="en-CA"/>
        </w:rPr>
        <w:t>oblatio</w:t>
      </w:r>
      <w:proofErr w:type="spellEnd"/>
      <w:r w:rsidRPr="007864B4">
        <w:rPr>
          <w:i/>
          <w:iCs/>
          <w:lang w:val="en-CA"/>
        </w:rPr>
        <w:t xml:space="preserve"> </w:t>
      </w:r>
      <w:proofErr w:type="spellStart"/>
      <w:r w:rsidRPr="007864B4">
        <w:rPr>
          <w:i/>
          <w:iCs/>
          <w:lang w:val="en-CA"/>
        </w:rPr>
        <w:t>puerorum</w:t>
      </w:r>
      <w:proofErr w:type="spellEnd"/>
      <w:r w:rsidRPr="007864B4">
        <w:rPr>
          <w:lang w:val="en-CA"/>
        </w:rPr>
        <w:t xml:space="preserve"> motif, which presupposes Carolingian ecclesiastical norms; </w:t>
      </w:r>
      <w:r w:rsidR="00710343">
        <w:rPr>
          <w:lang w:val="en-CA"/>
        </w:rPr>
        <w:t xml:space="preserve">the presence </w:t>
      </w:r>
      <w:r w:rsidRPr="007864B4">
        <w:rPr>
          <w:lang w:val="en-CA"/>
        </w:rPr>
        <w:t xml:space="preserve">Carolingian administrative vocabulary such as </w:t>
      </w:r>
      <w:proofErr w:type="spellStart"/>
      <w:r w:rsidRPr="007864B4">
        <w:rPr>
          <w:i/>
          <w:iCs/>
          <w:lang w:val="en-CA"/>
        </w:rPr>
        <w:t>curtes</w:t>
      </w:r>
      <w:proofErr w:type="spellEnd"/>
      <w:r w:rsidRPr="007864B4">
        <w:rPr>
          <w:i/>
          <w:iCs/>
          <w:lang w:val="en-CA"/>
        </w:rPr>
        <w:t xml:space="preserve"> cum </w:t>
      </w:r>
      <w:proofErr w:type="spellStart"/>
      <w:r w:rsidRPr="007864B4">
        <w:rPr>
          <w:i/>
          <w:iCs/>
          <w:lang w:val="en-CA"/>
        </w:rPr>
        <w:t>massariciis</w:t>
      </w:r>
      <w:proofErr w:type="spellEnd"/>
      <w:r w:rsidRPr="007864B4">
        <w:rPr>
          <w:lang w:val="en-CA"/>
        </w:rPr>
        <w:t xml:space="preserve">; </w:t>
      </w:r>
      <w:r w:rsidR="009568BD">
        <w:rPr>
          <w:lang w:val="en-CA"/>
        </w:rPr>
        <w:t xml:space="preserve">and </w:t>
      </w:r>
      <w:r w:rsidRPr="007864B4">
        <w:rPr>
          <w:lang w:val="en-CA"/>
        </w:rPr>
        <w:t xml:space="preserve">stylistic and ideological affinities with ninth-century episcopal </w:t>
      </w:r>
      <w:r w:rsidRPr="007864B4">
        <w:rPr>
          <w:i/>
          <w:iCs/>
          <w:lang w:val="en-CA"/>
        </w:rPr>
        <w:t>Vitae</w:t>
      </w:r>
      <w:r w:rsidRPr="007864B4">
        <w:rPr>
          <w:lang w:val="en-CA"/>
        </w:rPr>
        <w:t xml:space="preserve"> from Milan, Brescia, and Pavia</w:t>
      </w:r>
      <w:r w:rsidR="00710343">
        <w:rPr>
          <w:lang w:val="en-CA"/>
        </w:rPr>
        <w:t xml:space="preserve">. </w:t>
      </w:r>
      <w:proofErr w:type="spellStart"/>
      <w:r w:rsidR="00710343">
        <w:rPr>
          <w:lang w:val="en-CA"/>
        </w:rPr>
        <w:t>Vocino</w:t>
      </w:r>
      <w:proofErr w:type="spellEnd"/>
      <w:r w:rsidR="00710343">
        <w:rPr>
          <w:lang w:val="en-CA"/>
        </w:rPr>
        <w:t xml:space="preserve"> </w:t>
      </w:r>
      <w:r w:rsidR="00710343" w:rsidRPr="00710343">
        <w:t xml:space="preserve">sees the </w:t>
      </w:r>
      <w:r w:rsidR="00710343" w:rsidRPr="00710343">
        <w:rPr>
          <w:i/>
          <w:iCs/>
        </w:rPr>
        <w:t>Vita</w:t>
      </w:r>
      <w:r w:rsidR="00710343" w:rsidRPr="00710343">
        <w:t xml:space="preserve"> of St Syrus as belonging to a Carolingian </w:t>
      </w:r>
      <w:r w:rsidR="00710343">
        <w:t>traditional</w:t>
      </w:r>
      <w:r w:rsidR="00710343" w:rsidRPr="00710343">
        <w:t xml:space="preserve"> of hagiographical writing that functioned as a form of institutional self-promotion and political legitimation under Frankish rule</w:t>
      </w:r>
      <w:r w:rsidR="00710343">
        <w:t xml:space="preserve"> </w:t>
      </w:r>
      <w:r w:rsidR="00710343">
        <w:lastRenderedPageBreak/>
        <w:t xml:space="preserve">and therefore </w:t>
      </w:r>
      <w:r w:rsidRPr="007864B4">
        <w:rPr>
          <w:lang w:val="en-CA"/>
        </w:rPr>
        <w:t xml:space="preserve">situates the </w:t>
      </w:r>
      <w:r w:rsidRPr="007864B4">
        <w:rPr>
          <w:i/>
          <w:iCs/>
          <w:lang w:val="en-CA"/>
        </w:rPr>
        <w:t>Vita</w:t>
      </w:r>
      <w:r w:rsidRPr="007864B4">
        <w:rPr>
          <w:lang w:val="en-CA"/>
        </w:rPr>
        <w:t xml:space="preserve">’s </w:t>
      </w:r>
      <w:r w:rsidR="00710343">
        <w:rPr>
          <w:lang w:val="en-CA"/>
        </w:rPr>
        <w:t>composition</w:t>
      </w:r>
      <w:r w:rsidRPr="007864B4">
        <w:rPr>
          <w:lang w:val="en-CA"/>
        </w:rPr>
        <w:t xml:space="preserve"> within the Carolingian era (ca. 774–877), while acknowledging that it may incorporate earlier narrative traditions.</w:t>
      </w:r>
    </w:p>
    <w:p w14:paraId="3BA4661F" w14:textId="77777777" w:rsidR="007313D1" w:rsidRDefault="00511F65" w:rsidP="00303FE1">
      <w:pPr>
        <w:pStyle w:val="Newparagraph"/>
        <w:rPr>
          <w:lang w:val="en-CA"/>
        </w:rPr>
      </w:pPr>
      <w:r>
        <w:rPr>
          <w:lang w:val="en-CA"/>
        </w:rPr>
        <w:t>+++ ADD PLACANIA HERE +++</w:t>
      </w:r>
    </w:p>
    <w:p w14:paraId="44BE3EAF" w14:textId="5FE68CB8" w:rsidR="007313D1" w:rsidRPr="007313D1" w:rsidRDefault="007313D1" w:rsidP="007313D1">
      <w:pPr>
        <w:pStyle w:val="Newparagraph"/>
        <w:rPr>
          <w:lang w:val="en-CA"/>
        </w:rPr>
      </w:pPr>
      <w:r w:rsidRPr="007313D1">
        <w:rPr>
          <w:lang w:val="en-CA"/>
        </w:rPr>
        <w:t>Antoni</w:t>
      </w:r>
      <w:r>
        <w:rPr>
          <w:lang w:val="en-CA"/>
        </w:rPr>
        <w:t xml:space="preserve">o </w:t>
      </w:r>
      <w:r w:rsidRPr="007313D1">
        <w:rPr>
          <w:lang w:val="en-CA"/>
        </w:rPr>
        <w:t>Placanica</w:t>
      </w:r>
      <w:r>
        <w:rPr>
          <w:lang w:val="en-CA"/>
        </w:rPr>
        <w:t xml:space="preserve">, writing about a decade after </w:t>
      </w:r>
      <w:proofErr w:type="spellStart"/>
      <w:r>
        <w:rPr>
          <w:lang w:val="en-CA"/>
        </w:rPr>
        <w:t>Vocino</w:t>
      </w:r>
      <w:proofErr w:type="spellEnd"/>
      <w:r>
        <w:rPr>
          <w:lang w:val="en-CA"/>
        </w:rPr>
        <w:t>, provides a sustained</w:t>
      </w:r>
      <w:r w:rsidRPr="007313D1">
        <w:rPr>
          <w:lang w:val="en-CA"/>
        </w:rPr>
        <w:t xml:space="preserve"> philological and </w:t>
      </w:r>
      <w:r>
        <w:rPr>
          <w:lang w:val="en-CA"/>
        </w:rPr>
        <w:t>codicological</w:t>
      </w:r>
      <w:r w:rsidRPr="007313D1">
        <w:rPr>
          <w:lang w:val="en-CA"/>
        </w:rPr>
        <w:t xml:space="preserve"> study of the </w:t>
      </w:r>
      <w:r w:rsidRPr="007313D1">
        <w:rPr>
          <w:i/>
          <w:iCs/>
          <w:lang w:val="en-CA"/>
        </w:rPr>
        <w:t>Vita</w:t>
      </w:r>
      <w:r>
        <w:rPr>
          <w:lang w:val="en-CA"/>
        </w:rPr>
        <w:t xml:space="preserve">. He argues that the </w:t>
      </w:r>
      <w:r w:rsidRPr="007313D1">
        <w:rPr>
          <w:i/>
          <w:iCs/>
          <w:lang w:val="en-CA"/>
        </w:rPr>
        <w:t>Vita</w:t>
      </w:r>
      <w:r w:rsidRPr="007313D1">
        <w:rPr>
          <w:lang w:val="en-CA"/>
        </w:rPr>
        <w:t xml:space="preserve"> is a composite text whose earliest layer was composed between the late seventh and early eighth centuries</w:t>
      </w:r>
      <w:r>
        <w:rPr>
          <w:lang w:val="en-CA"/>
        </w:rPr>
        <w:t xml:space="preserve"> during the period of Lombard Genoa</w:t>
      </w:r>
      <w:r w:rsidR="008341AD">
        <w:rPr>
          <w:lang w:val="en-CA"/>
        </w:rPr>
        <w:t xml:space="preserve">, and that </w:t>
      </w:r>
      <w:r>
        <w:rPr>
          <w:lang w:val="en-CA"/>
        </w:rPr>
        <w:t xml:space="preserve">the inserted section identified by </w:t>
      </w:r>
      <w:proofErr w:type="spellStart"/>
      <w:r>
        <w:rPr>
          <w:lang w:val="en-CA"/>
        </w:rPr>
        <w:t>Vocino</w:t>
      </w:r>
      <w:proofErr w:type="spellEnd"/>
      <w:r>
        <w:rPr>
          <w:lang w:val="en-CA"/>
        </w:rPr>
        <w:t xml:space="preserve"> </w:t>
      </w:r>
      <w:r w:rsidR="008341AD">
        <w:rPr>
          <w:lang w:val="en-CA"/>
        </w:rPr>
        <w:t xml:space="preserve">was </w:t>
      </w:r>
      <w:r>
        <w:rPr>
          <w:lang w:val="en-CA"/>
        </w:rPr>
        <w:t>added</w:t>
      </w:r>
      <w:r w:rsidRPr="007313D1">
        <w:rPr>
          <w:lang w:val="en-CA"/>
        </w:rPr>
        <w:t xml:space="preserve"> during the tenth century when the Genoese Church sought to consolidate its territorial and spiritual patrimony. </w:t>
      </w:r>
      <w:proofErr w:type="spellStart"/>
      <w:r w:rsidRPr="007313D1">
        <w:rPr>
          <w:lang w:val="en-CA"/>
        </w:rPr>
        <w:t>Placanica</w:t>
      </w:r>
      <w:proofErr w:type="spellEnd"/>
      <w:r w:rsidRPr="007313D1">
        <w:rPr>
          <w:lang w:val="en-CA"/>
        </w:rPr>
        <w:t xml:space="preserve"> begins by confronting the fundamental difficulty of reconstructing the early episcopal chronology of Genoa, which even by the thirteenth century had fallen into obscurity. </w:t>
      </w:r>
      <w:r w:rsidR="007A5887">
        <w:rPr>
          <w:lang w:val="en-CA"/>
        </w:rPr>
        <w:t>The</w:t>
      </w:r>
      <w:r>
        <w:rPr>
          <w:lang w:val="en-CA"/>
        </w:rPr>
        <w:t xml:space="preserve"> famed chronicler </w:t>
      </w:r>
      <w:r w:rsidRPr="007313D1">
        <w:rPr>
          <w:lang w:val="en-CA"/>
        </w:rPr>
        <w:t>Jaco</w:t>
      </w:r>
      <w:r>
        <w:rPr>
          <w:lang w:val="en-CA"/>
        </w:rPr>
        <w:t>po</w:t>
      </w:r>
      <w:r w:rsidRPr="007313D1">
        <w:rPr>
          <w:lang w:val="en-CA"/>
        </w:rPr>
        <w:t xml:space="preserve"> de </w:t>
      </w:r>
      <w:r w:rsidR="00E81D7D">
        <w:rPr>
          <w:lang w:val="en-CA"/>
        </w:rPr>
        <w:t>Varazze</w:t>
      </w:r>
      <w:r>
        <w:rPr>
          <w:lang w:val="en-CA"/>
        </w:rPr>
        <w:t xml:space="preserve"> </w:t>
      </w:r>
      <w:r w:rsidRPr="007313D1">
        <w:rPr>
          <w:lang w:val="en-CA"/>
        </w:rPr>
        <w:t xml:space="preserve">admitted that the names and </w:t>
      </w:r>
      <w:r>
        <w:rPr>
          <w:lang w:val="en-CA"/>
        </w:rPr>
        <w:t>episcopates</w:t>
      </w:r>
      <w:r w:rsidRPr="007313D1">
        <w:rPr>
          <w:lang w:val="en-CA"/>
        </w:rPr>
        <w:t xml:space="preserve"> of </w:t>
      </w:r>
      <w:r>
        <w:rPr>
          <w:lang w:val="en-CA"/>
        </w:rPr>
        <w:t xml:space="preserve">the early medieval </w:t>
      </w:r>
      <w:r w:rsidRPr="007313D1">
        <w:rPr>
          <w:lang w:val="en-CA"/>
        </w:rPr>
        <w:t>bishops were</w:t>
      </w:r>
      <w:r w:rsidR="007A5887">
        <w:rPr>
          <w:lang w:val="en-CA"/>
        </w:rPr>
        <w:t xml:space="preserve"> already</w:t>
      </w:r>
      <w:r w:rsidRPr="007313D1">
        <w:rPr>
          <w:lang w:val="en-CA"/>
        </w:rPr>
        <w:t xml:space="preserve"> lost</w:t>
      </w:r>
      <w:r w:rsidR="007A5887">
        <w:rPr>
          <w:lang w:val="en-CA"/>
        </w:rPr>
        <w:t xml:space="preserve"> by the thirteenth century </w:t>
      </w:r>
      <w:r w:rsidR="00E81D7D">
        <w:rPr>
          <w:lang w:val="en-CA"/>
        </w:rPr>
        <w:t xml:space="preserve">in his </w:t>
      </w:r>
      <w:r w:rsidR="00E81D7D" w:rsidRPr="00E81D7D">
        <w:rPr>
          <w:i/>
          <w:iCs/>
        </w:rPr>
        <w:t>Chronica civitatis Ianuensis</w:t>
      </w:r>
      <w:r w:rsidR="00E81D7D">
        <w:t xml:space="preserve"> and</w:t>
      </w:r>
      <w:r>
        <w:rPr>
          <w:lang w:val="en-CA"/>
        </w:rPr>
        <w:t xml:space="preserve"> only </w:t>
      </w:r>
      <w:r w:rsidR="00E81D7D">
        <w:rPr>
          <w:lang w:val="en-CA"/>
        </w:rPr>
        <w:t>identifies</w:t>
      </w:r>
      <w:r>
        <w:rPr>
          <w:lang w:val="en-CA"/>
        </w:rPr>
        <w:t xml:space="preserve"> </w:t>
      </w:r>
      <w:r w:rsidRPr="007313D1">
        <w:rPr>
          <w:lang w:val="en-CA"/>
        </w:rPr>
        <w:t>Valentinus, Felix, Syrus, and Romulus</w:t>
      </w:r>
      <w:r w:rsidR="0055041C">
        <w:rPr>
          <w:lang w:val="en-CA"/>
        </w:rPr>
        <w:t xml:space="preserve"> from this period</w:t>
      </w:r>
      <w:r w:rsidR="007A5887">
        <w:rPr>
          <w:lang w:val="en-CA"/>
        </w:rPr>
        <w:t>.</w:t>
      </w:r>
      <w:r w:rsidR="00E81D7D">
        <w:rPr>
          <w:rStyle w:val="FootnoteReference"/>
          <w:lang w:val="en-CA"/>
        </w:rPr>
        <w:footnoteReference w:id="68"/>
      </w:r>
      <w:r w:rsidRPr="007313D1">
        <w:rPr>
          <w:lang w:val="en-CA"/>
        </w:rPr>
        <w:t xml:space="preserve"> </w:t>
      </w:r>
      <w:proofErr w:type="spellStart"/>
      <w:r w:rsidRPr="007313D1">
        <w:rPr>
          <w:lang w:val="en-CA"/>
        </w:rPr>
        <w:t>Placanica</w:t>
      </w:r>
      <w:proofErr w:type="spellEnd"/>
      <w:r w:rsidRPr="007313D1">
        <w:rPr>
          <w:lang w:val="en-CA"/>
        </w:rPr>
        <w:t xml:space="preserve"> next situates the </w:t>
      </w:r>
      <w:r w:rsidRPr="007313D1">
        <w:rPr>
          <w:i/>
          <w:iCs/>
          <w:lang w:val="en-CA"/>
        </w:rPr>
        <w:t xml:space="preserve">Vita </w:t>
      </w:r>
      <w:r w:rsidRPr="007313D1">
        <w:rPr>
          <w:lang w:val="en-CA"/>
        </w:rPr>
        <w:t xml:space="preserve">within a small pre-Varagine </w:t>
      </w:r>
      <w:r w:rsidR="00DF6C99">
        <w:rPr>
          <w:lang w:val="en-CA"/>
        </w:rPr>
        <w:t xml:space="preserve">Genoese </w:t>
      </w:r>
      <w:r w:rsidRPr="007313D1">
        <w:rPr>
          <w:lang w:val="en-CA"/>
        </w:rPr>
        <w:t xml:space="preserve">hagiographic corpus that included </w:t>
      </w:r>
      <w:r w:rsidR="00C24600">
        <w:rPr>
          <w:lang w:val="en-CA"/>
        </w:rPr>
        <w:t>the</w:t>
      </w:r>
      <w:r w:rsidRPr="007313D1">
        <w:rPr>
          <w:lang w:val="en-CA"/>
        </w:rPr>
        <w:t xml:space="preserve"> </w:t>
      </w:r>
      <w:proofErr w:type="spellStart"/>
      <w:r w:rsidRPr="007313D1">
        <w:rPr>
          <w:i/>
          <w:iCs/>
          <w:lang w:val="en-CA"/>
        </w:rPr>
        <w:t>Sermo</w:t>
      </w:r>
      <w:proofErr w:type="spellEnd"/>
      <w:r w:rsidRPr="007313D1">
        <w:rPr>
          <w:i/>
          <w:iCs/>
          <w:lang w:val="en-CA"/>
        </w:rPr>
        <w:t xml:space="preserve"> de Sancto Valentino</w:t>
      </w:r>
      <w:r w:rsidRPr="007313D1">
        <w:rPr>
          <w:lang w:val="en-CA"/>
        </w:rPr>
        <w:t xml:space="preserve"> (BHL 8458) and a </w:t>
      </w:r>
      <w:r w:rsidRPr="007313D1">
        <w:rPr>
          <w:i/>
          <w:iCs/>
          <w:lang w:val="en-CA"/>
        </w:rPr>
        <w:t xml:space="preserve">Vita Sancti </w:t>
      </w:r>
      <w:proofErr w:type="spellStart"/>
      <w:r w:rsidRPr="007313D1">
        <w:rPr>
          <w:i/>
          <w:iCs/>
          <w:lang w:val="en-CA"/>
        </w:rPr>
        <w:t>Romuli</w:t>
      </w:r>
      <w:proofErr w:type="spellEnd"/>
      <w:r w:rsidRPr="007313D1">
        <w:rPr>
          <w:lang w:val="en-CA"/>
        </w:rPr>
        <w:t xml:space="preserve"> (BHL 7335).</w:t>
      </w:r>
      <w:r w:rsidR="008341AD">
        <w:rPr>
          <w:rStyle w:val="FootnoteReference"/>
          <w:lang w:val="en-CA"/>
        </w:rPr>
        <w:footnoteReference w:id="69"/>
      </w:r>
      <w:r w:rsidRPr="007313D1">
        <w:rPr>
          <w:lang w:val="en-CA"/>
        </w:rPr>
        <w:t xml:space="preserve"> </w:t>
      </w:r>
      <w:r w:rsidR="008341AD">
        <w:rPr>
          <w:lang w:val="en-CA"/>
        </w:rPr>
        <w:t>He</w:t>
      </w:r>
      <w:r w:rsidRPr="007313D1">
        <w:rPr>
          <w:lang w:val="en-CA"/>
        </w:rPr>
        <w:t xml:space="preserve"> reconstructs a long textual genealogy demonstrating that all later copies ultimately depend on the ninth-century </w:t>
      </w:r>
      <w:r w:rsidR="008341AD">
        <w:rPr>
          <w:lang w:val="en-CA"/>
        </w:rPr>
        <w:t>Bobbio</w:t>
      </w:r>
      <w:r w:rsidRPr="007313D1">
        <w:rPr>
          <w:lang w:val="en-CA"/>
        </w:rPr>
        <w:t xml:space="preserve"> codex, </w:t>
      </w:r>
      <w:r w:rsidR="008341AD">
        <w:rPr>
          <w:lang w:val="en-CA"/>
        </w:rPr>
        <w:t xml:space="preserve">which was </w:t>
      </w:r>
      <w:r w:rsidRPr="007313D1">
        <w:rPr>
          <w:lang w:val="en-CA"/>
        </w:rPr>
        <w:t>written in a Carolingian-minuscule hand but preserv</w:t>
      </w:r>
      <w:r w:rsidR="008341AD">
        <w:rPr>
          <w:lang w:val="en-CA"/>
        </w:rPr>
        <w:t>es</w:t>
      </w:r>
      <w:r w:rsidRPr="007313D1">
        <w:rPr>
          <w:lang w:val="en-CA"/>
        </w:rPr>
        <w:t xml:space="preserve"> earlier orthography.</w:t>
      </w:r>
    </w:p>
    <w:p w14:paraId="020E5C7B" w14:textId="0EC8F123" w:rsidR="00E87E23" w:rsidRDefault="008341AD" w:rsidP="00AA5E80">
      <w:pPr>
        <w:pStyle w:val="Newparagraph"/>
        <w:rPr>
          <w:lang w:val="en-CA"/>
        </w:rPr>
      </w:pPr>
      <w:proofErr w:type="spellStart"/>
      <w:r>
        <w:rPr>
          <w:lang w:val="en-CA"/>
        </w:rPr>
        <w:lastRenderedPageBreak/>
        <w:t>Placanica</w:t>
      </w:r>
      <w:proofErr w:type="spellEnd"/>
      <w:r>
        <w:rPr>
          <w:lang w:val="en-CA"/>
        </w:rPr>
        <w:t xml:space="preserve"> then employs a </w:t>
      </w:r>
      <w:r w:rsidR="004D1510">
        <w:rPr>
          <w:lang w:val="en-CA"/>
        </w:rPr>
        <w:t>rigorous</w:t>
      </w:r>
      <w:r w:rsidR="007313D1" w:rsidRPr="007313D1">
        <w:rPr>
          <w:lang w:val="en-CA"/>
        </w:rPr>
        <w:t xml:space="preserve"> linguistic and stylistic analysis</w:t>
      </w:r>
      <w:r>
        <w:rPr>
          <w:lang w:val="en-CA"/>
        </w:rPr>
        <w:t xml:space="preserve"> of the </w:t>
      </w:r>
      <w:r w:rsidRPr="008341AD">
        <w:rPr>
          <w:i/>
          <w:iCs/>
          <w:lang w:val="en-CA"/>
        </w:rPr>
        <w:t>Vita</w:t>
      </w:r>
      <w:r>
        <w:rPr>
          <w:lang w:val="en-CA"/>
        </w:rPr>
        <w:t xml:space="preserve"> to suggest</w:t>
      </w:r>
      <w:r w:rsidRPr="007313D1">
        <w:rPr>
          <w:lang w:val="en-CA"/>
        </w:rPr>
        <w:t xml:space="preserve"> a vocabulary and syntax characteristic of seventh</w:t>
      </w:r>
      <w:r>
        <w:rPr>
          <w:lang w:val="en-CA"/>
        </w:rPr>
        <w:t xml:space="preserve"> and</w:t>
      </w:r>
      <w:r w:rsidRPr="007313D1">
        <w:rPr>
          <w:lang w:val="en-CA"/>
        </w:rPr>
        <w:t xml:space="preserve"> eighth-century ecclesiastical Latin</w:t>
      </w:r>
      <w:r>
        <w:rPr>
          <w:lang w:val="en-CA"/>
        </w:rPr>
        <w:t>.</w:t>
      </w:r>
      <w:r>
        <w:rPr>
          <w:rStyle w:val="FootnoteReference"/>
          <w:lang w:val="en-CA"/>
        </w:rPr>
        <w:footnoteReference w:id="70"/>
      </w:r>
      <w:r>
        <w:rPr>
          <w:lang w:val="en-CA"/>
        </w:rPr>
        <w:t xml:space="preserve"> He </w:t>
      </w:r>
      <w:r w:rsidR="00DF6C99">
        <w:rPr>
          <w:lang w:val="en-CA"/>
        </w:rPr>
        <w:t>suggests that</w:t>
      </w:r>
      <w:r>
        <w:rPr>
          <w:lang w:val="en-CA"/>
        </w:rPr>
        <w:t xml:space="preserve"> the hagiographer’s</w:t>
      </w:r>
      <w:r w:rsidR="007313D1" w:rsidRPr="007313D1">
        <w:rPr>
          <w:lang w:val="en-CA"/>
        </w:rPr>
        <w:t xml:space="preserve"> preference for words such as </w:t>
      </w:r>
      <w:r w:rsidR="007313D1" w:rsidRPr="007313D1">
        <w:rPr>
          <w:i/>
          <w:iCs/>
          <w:lang w:val="en-CA"/>
        </w:rPr>
        <w:t>antistes</w:t>
      </w:r>
      <w:r w:rsidR="007313D1" w:rsidRPr="007313D1">
        <w:rPr>
          <w:lang w:val="en-CA"/>
        </w:rPr>
        <w:t xml:space="preserve"> and </w:t>
      </w:r>
      <w:proofErr w:type="spellStart"/>
      <w:r w:rsidR="007313D1" w:rsidRPr="007313D1">
        <w:rPr>
          <w:i/>
          <w:iCs/>
          <w:lang w:val="en-CA"/>
        </w:rPr>
        <w:t>sacerdos</w:t>
      </w:r>
      <w:proofErr w:type="spellEnd"/>
      <w:r w:rsidR="007313D1" w:rsidRPr="007313D1">
        <w:rPr>
          <w:lang w:val="en-CA"/>
        </w:rPr>
        <w:t xml:space="preserve">, the use of </w:t>
      </w:r>
      <w:r w:rsidR="00DF6C99">
        <w:rPr>
          <w:lang w:val="en-CA"/>
        </w:rPr>
        <w:t xml:space="preserve">the term </w:t>
      </w:r>
      <w:proofErr w:type="spellStart"/>
      <w:r w:rsidR="007313D1" w:rsidRPr="007313D1">
        <w:rPr>
          <w:i/>
          <w:iCs/>
          <w:lang w:val="en-CA"/>
        </w:rPr>
        <w:t>vocatio</w:t>
      </w:r>
      <w:proofErr w:type="spellEnd"/>
      <w:r w:rsidR="007313D1" w:rsidRPr="007313D1">
        <w:rPr>
          <w:lang w:val="en-CA"/>
        </w:rPr>
        <w:t xml:space="preserve"> to denote death, and paratactic constructions devoid of subordinating conjunctions all reflect </w:t>
      </w:r>
      <w:r w:rsidR="00DF6C99">
        <w:rPr>
          <w:lang w:val="en-CA"/>
        </w:rPr>
        <w:t>an</w:t>
      </w:r>
      <w:r w:rsidR="007313D1" w:rsidRPr="007313D1">
        <w:rPr>
          <w:lang w:val="en-CA"/>
        </w:rPr>
        <w:t xml:space="preserve"> idiom that had not yet undergone the linguistic reforms of the Carolingian Renaissance.</w:t>
      </w:r>
      <w:r w:rsidR="00DF6C99">
        <w:rPr>
          <w:rStyle w:val="FootnoteReference"/>
          <w:lang w:val="en-CA"/>
        </w:rPr>
        <w:footnoteReference w:id="71"/>
      </w:r>
      <w:r w:rsidR="007313D1" w:rsidRPr="007313D1">
        <w:rPr>
          <w:lang w:val="en-CA"/>
        </w:rPr>
        <w:t xml:space="preserve"> </w:t>
      </w:r>
      <w:r w:rsidR="00DF6C99">
        <w:rPr>
          <w:lang w:val="en-CA"/>
        </w:rPr>
        <w:t xml:space="preserve"> </w:t>
      </w:r>
      <w:proofErr w:type="spellStart"/>
      <w:r w:rsidR="00DF6C99">
        <w:rPr>
          <w:lang w:val="en-CA"/>
        </w:rPr>
        <w:t>Planicana</w:t>
      </w:r>
      <w:proofErr w:type="spellEnd"/>
      <w:r w:rsidR="00DF6C99">
        <w:rPr>
          <w:lang w:val="en-CA"/>
        </w:rPr>
        <w:t xml:space="preserve"> also notes the</w:t>
      </w:r>
      <w:r w:rsidR="007313D1" w:rsidRPr="007313D1">
        <w:rPr>
          <w:lang w:val="en-CA"/>
        </w:rPr>
        <w:t xml:space="preserve"> persistence of Byzantine administrative terminology, such as </w:t>
      </w:r>
      <w:r w:rsidR="007313D1" w:rsidRPr="007313D1">
        <w:rPr>
          <w:i/>
          <w:iCs/>
          <w:lang w:val="en-CA"/>
        </w:rPr>
        <w:t>fiscus</w:t>
      </w:r>
      <w:r w:rsidR="007313D1" w:rsidRPr="007313D1">
        <w:rPr>
          <w:lang w:val="en-CA"/>
        </w:rPr>
        <w:t xml:space="preserve"> and </w:t>
      </w:r>
      <w:r w:rsidR="007313D1" w:rsidRPr="007313D1">
        <w:rPr>
          <w:i/>
          <w:iCs/>
          <w:lang w:val="en-CA"/>
        </w:rPr>
        <w:t>exactor</w:t>
      </w:r>
      <w:r w:rsidR="007313D1" w:rsidRPr="007313D1">
        <w:rPr>
          <w:lang w:val="en-CA"/>
        </w:rPr>
        <w:t xml:space="preserve">, and the absence of later feudal or monastic diction. These features, combined with the absence of rhythmic prose or standardized orthography, point to a composition rooted in the late-antique rhetorical continuum of northern Italy rather than in the reforming Latin of the ninth century. </w:t>
      </w:r>
      <w:proofErr w:type="spellStart"/>
      <w:r w:rsidR="007313D1" w:rsidRPr="007313D1">
        <w:rPr>
          <w:lang w:val="en-CA"/>
        </w:rPr>
        <w:t>Placanica</w:t>
      </w:r>
      <w:proofErr w:type="spellEnd"/>
      <w:r w:rsidR="007313D1" w:rsidRPr="007313D1">
        <w:rPr>
          <w:lang w:val="en-CA"/>
        </w:rPr>
        <w:t xml:space="preserve"> then </w:t>
      </w:r>
      <w:r w:rsidR="00DF6C99">
        <w:rPr>
          <w:lang w:val="en-CA"/>
        </w:rPr>
        <w:t>provides a comparative analysis to illustrate</w:t>
      </w:r>
      <w:r w:rsidR="007313D1" w:rsidRPr="007313D1">
        <w:rPr>
          <w:lang w:val="en-CA"/>
        </w:rPr>
        <w:t xml:space="preserve"> that the structure of the </w:t>
      </w:r>
      <w:r w:rsidR="007313D1" w:rsidRPr="007313D1">
        <w:rPr>
          <w:i/>
          <w:iCs/>
          <w:lang w:val="en-CA"/>
        </w:rPr>
        <w:t xml:space="preserve">Vita </w:t>
      </w:r>
      <w:r w:rsidR="00DF6C99">
        <w:rPr>
          <w:lang w:val="en-CA"/>
        </w:rPr>
        <w:t>of Syrus</w:t>
      </w:r>
      <w:r w:rsidR="007313D1" w:rsidRPr="007313D1">
        <w:rPr>
          <w:lang w:val="en-CA"/>
        </w:rPr>
        <w:t>—</w:t>
      </w:r>
      <w:r w:rsidR="00DF6C99">
        <w:rPr>
          <w:lang w:val="en-CA"/>
        </w:rPr>
        <w:t>the</w:t>
      </w:r>
      <w:r w:rsidR="007313D1" w:rsidRPr="007313D1">
        <w:rPr>
          <w:lang w:val="en-CA"/>
        </w:rPr>
        <w:t xml:space="preserve"> oblation </w:t>
      </w:r>
      <w:r w:rsidR="00DF6C99">
        <w:rPr>
          <w:lang w:val="en-CA"/>
        </w:rPr>
        <w:t xml:space="preserve">of the saint </w:t>
      </w:r>
      <w:r w:rsidR="007313D1" w:rsidRPr="007313D1">
        <w:rPr>
          <w:lang w:val="en-CA"/>
        </w:rPr>
        <w:t xml:space="preserve">as a child, his exile to Matutiana, </w:t>
      </w:r>
      <w:r w:rsidR="007313D1" w:rsidRPr="007313D1">
        <w:rPr>
          <w:color w:val="C00000"/>
          <w:lang w:val="en-CA"/>
        </w:rPr>
        <w:t>his miracles among the sick</w:t>
      </w:r>
      <w:r w:rsidR="007313D1" w:rsidRPr="007313D1">
        <w:rPr>
          <w:lang w:val="en-CA"/>
        </w:rPr>
        <w:t xml:space="preserve">, and his triumph over the basilisk—parallels </w:t>
      </w:r>
      <w:r w:rsidR="00DF6C99">
        <w:rPr>
          <w:lang w:val="en-CA"/>
        </w:rPr>
        <w:t xml:space="preserve">similar tropes in </w:t>
      </w:r>
      <w:r w:rsidR="007313D1" w:rsidRPr="007313D1">
        <w:rPr>
          <w:lang w:val="en-CA"/>
        </w:rPr>
        <w:t>sixth and seventh-century Lombard</w:t>
      </w:r>
      <w:r w:rsidR="00DF6C99">
        <w:rPr>
          <w:lang w:val="en-CA"/>
        </w:rPr>
        <w:t xml:space="preserve"> </w:t>
      </w:r>
      <w:r w:rsidR="007313D1" w:rsidRPr="007313D1">
        <w:rPr>
          <w:lang w:val="en-CA"/>
        </w:rPr>
        <w:t xml:space="preserve">hagiographies such as the </w:t>
      </w:r>
      <w:r w:rsidR="007313D1" w:rsidRPr="007313D1">
        <w:rPr>
          <w:i/>
          <w:iCs/>
          <w:lang w:val="en-CA"/>
        </w:rPr>
        <w:t xml:space="preserve">Vita </w:t>
      </w:r>
      <w:r w:rsidR="00DF6C99">
        <w:rPr>
          <w:lang w:val="en-CA"/>
        </w:rPr>
        <w:t xml:space="preserve">of Syrus of Pavia </w:t>
      </w:r>
      <w:r w:rsidR="007313D1" w:rsidRPr="007313D1">
        <w:rPr>
          <w:lang w:val="en-CA"/>
        </w:rPr>
        <w:t xml:space="preserve">and the </w:t>
      </w:r>
      <w:r w:rsidR="007313D1" w:rsidRPr="007313D1">
        <w:rPr>
          <w:i/>
          <w:iCs/>
          <w:lang w:val="en-CA"/>
        </w:rPr>
        <w:t xml:space="preserve">Vita </w:t>
      </w:r>
      <w:r w:rsidR="00AA5E80">
        <w:rPr>
          <w:lang w:val="en-CA"/>
        </w:rPr>
        <w:t xml:space="preserve">of </w:t>
      </w:r>
      <w:proofErr w:type="spellStart"/>
      <w:r w:rsidR="00AA5E80" w:rsidRPr="00AA5E80">
        <w:rPr>
          <w:lang w:val="en-CA"/>
        </w:rPr>
        <w:t>Philastrius</w:t>
      </w:r>
      <w:proofErr w:type="spellEnd"/>
      <w:r w:rsidR="007313D1" w:rsidRPr="007313D1">
        <w:rPr>
          <w:lang w:val="en-CA"/>
        </w:rPr>
        <w:t xml:space="preserve"> of Brescia.</w:t>
      </w:r>
      <w:r w:rsidR="00AA5E80">
        <w:rPr>
          <w:rStyle w:val="FootnoteReference"/>
          <w:lang w:val="en-CA"/>
        </w:rPr>
        <w:footnoteReference w:id="72"/>
      </w:r>
      <w:r w:rsidR="007313D1" w:rsidRPr="007313D1">
        <w:rPr>
          <w:lang w:val="en-CA"/>
        </w:rPr>
        <w:t xml:space="preserve"> </w:t>
      </w:r>
      <w:r w:rsidR="004D1510">
        <w:rPr>
          <w:lang w:val="en-CA"/>
        </w:rPr>
        <w:t>He synthesizes this</w:t>
      </w:r>
      <w:r w:rsidR="007313D1" w:rsidRPr="007313D1">
        <w:rPr>
          <w:lang w:val="en-CA"/>
        </w:rPr>
        <w:t xml:space="preserve"> codicological, linguistic, and contextual evidence </w:t>
      </w:r>
      <w:r w:rsidR="004D1510">
        <w:rPr>
          <w:lang w:val="en-CA"/>
        </w:rPr>
        <w:t>to</w:t>
      </w:r>
      <w:r w:rsidR="007313D1" w:rsidRPr="007313D1">
        <w:rPr>
          <w:lang w:val="en-CA"/>
        </w:rPr>
        <w:t xml:space="preserve"> suggest a composition in the late seventh or early eighth centur</w:t>
      </w:r>
      <w:r w:rsidR="004D1510">
        <w:rPr>
          <w:lang w:val="en-CA"/>
        </w:rPr>
        <w:t>y, during the period of Lombard Genoa</w:t>
      </w:r>
      <w:r w:rsidR="007313D1" w:rsidRPr="007313D1">
        <w:rPr>
          <w:lang w:val="en-CA"/>
        </w:rPr>
        <w:t>.</w:t>
      </w:r>
    </w:p>
    <w:p w14:paraId="4C477A3B" w14:textId="397F8DDE" w:rsidR="00303FE1" w:rsidRDefault="00303FE1" w:rsidP="00303FE1">
      <w:pPr>
        <w:pStyle w:val="Newparagraph"/>
        <w:rPr>
          <w:lang w:val="en-CA"/>
        </w:rPr>
      </w:pPr>
      <w:r>
        <w:rPr>
          <w:lang w:val="en-CA"/>
        </w:rPr>
        <w:t>The analysis of this section illustrates</w:t>
      </w:r>
      <w:r w:rsidR="00AA5E80">
        <w:rPr>
          <w:lang w:val="en-CA"/>
        </w:rPr>
        <w:t xml:space="preserve"> numerous strategies to date the composition of the Vita of </w:t>
      </w:r>
      <w:r>
        <w:rPr>
          <w:lang w:val="en-CA"/>
        </w:rPr>
        <w:t>St Syrus</w:t>
      </w:r>
      <w:r w:rsidR="00AA5E80">
        <w:rPr>
          <w:lang w:val="en-CA"/>
        </w:rPr>
        <w:t>. The Bollandists placed it</w:t>
      </w:r>
      <w:r w:rsidRPr="00303FE1">
        <w:rPr>
          <w:lang w:val="en-CA"/>
        </w:rPr>
        <w:t xml:space="preserve"> </w:t>
      </w:r>
      <w:r>
        <w:rPr>
          <w:lang w:val="en-CA"/>
        </w:rPr>
        <w:t xml:space="preserve">in </w:t>
      </w:r>
      <w:r w:rsidRPr="00303FE1">
        <w:rPr>
          <w:lang w:val="en-CA"/>
        </w:rPr>
        <w:t xml:space="preserve">the eleventh-century hagiographic tradition, </w:t>
      </w:r>
      <w:r>
        <w:rPr>
          <w:lang w:val="en-CA"/>
        </w:rPr>
        <w:t xml:space="preserve">while Arturo </w:t>
      </w:r>
      <w:r w:rsidRPr="00303FE1">
        <w:rPr>
          <w:lang w:val="en-CA"/>
        </w:rPr>
        <w:t>Ferretto argued for a much earlier late</w:t>
      </w:r>
      <w:r>
        <w:rPr>
          <w:lang w:val="en-CA"/>
        </w:rPr>
        <w:t xml:space="preserve"> </w:t>
      </w:r>
      <w:r w:rsidRPr="00303FE1">
        <w:rPr>
          <w:lang w:val="en-CA"/>
        </w:rPr>
        <w:t xml:space="preserve">antique composition, </w:t>
      </w:r>
      <w:r w:rsidR="00E87E23">
        <w:rPr>
          <w:lang w:val="en-CA"/>
        </w:rPr>
        <w:t>with</w:t>
      </w:r>
      <w:r>
        <w:rPr>
          <w:lang w:val="en-CA"/>
        </w:rPr>
        <w:t xml:space="preserve"> Giorgio </w:t>
      </w:r>
      <w:proofErr w:type="spellStart"/>
      <w:r w:rsidRPr="00303FE1">
        <w:rPr>
          <w:lang w:val="en-CA"/>
        </w:rPr>
        <w:t>Vocino</w:t>
      </w:r>
      <w:proofErr w:type="spellEnd"/>
      <w:r w:rsidR="00E87E23">
        <w:rPr>
          <w:lang w:val="en-CA"/>
        </w:rPr>
        <w:t xml:space="preserve"> </w:t>
      </w:r>
      <w:r w:rsidR="00AA5E80">
        <w:rPr>
          <w:lang w:val="en-CA"/>
        </w:rPr>
        <w:t>advocating for a Carolingian redaction of the text and</w:t>
      </w:r>
      <w:r w:rsidR="00E87E23">
        <w:rPr>
          <w:lang w:val="en-CA"/>
        </w:rPr>
        <w:t xml:space="preserve"> Antonio </w:t>
      </w:r>
      <w:proofErr w:type="spellStart"/>
      <w:r w:rsidR="00E87E23">
        <w:rPr>
          <w:lang w:val="en-CA"/>
        </w:rPr>
        <w:t>Placania</w:t>
      </w:r>
      <w:proofErr w:type="spellEnd"/>
      <w:r w:rsidR="00E87E23">
        <w:rPr>
          <w:lang w:val="en-CA"/>
        </w:rPr>
        <w:t xml:space="preserve"> </w:t>
      </w:r>
      <w:r w:rsidR="00AA5E80">
        <w:rPr>
          <w:lang w:val="en-CA"/>
        </w:rPr>
        <w:t xml:space="preserve">for its composition </w:t>
      </w:r>
      <w:r w:rsidR="00AA5E80">
        <w:rPr>
          <w:lang w:val="en-CA"/>
        </w:rPr>
        <w:lastRenderedPageBreak/>
        <w:t>during the Lombard period</w:t>
      </w:r>
      <w:r w:rsidRPr="00303FE1">
        <w:rPr>
          <w:lang w:val="en-CA"/>
        </w:rPr>
        <w:t>.</w:t>
      </w:r>
      <w:r w:rsidR="004B282B">
        <w:rPr>
          <w:lang w:val="en-CA"/>
        </w:rPr>
        <w:t xml:space="preserve"> This paper acknowledges the vital insights provided by these studies but offers</w:t>
      </w:r>
      <w:r w:rsidRPr="00303FE1">
        <w:rPr>
          <w:lang w:val="en-CA"/>
        </w:rPr>
        <w:t xml:space="preserve"> a </w:t>
      </w:r>
      <w:r w:rsidR="004B282B">
        <w:rPr>
          <w:lang w:val="en-CA"/>
        </w:rPr>
        <w:t xml:space="preserve">different </w:t>
      </w:r>
      <w:r w:rsidR="000F6170">
        <w:rPr>
          <w:color w:val="C00000"/>
          <w:lang w:val="en-CA"/>
        </w:rPr>
        <w:t>date range of composition</w:t>
      </w:r>
      <w:r w:rsidRPr="00303FE1">
        <w:rPr>
          <w:lang w:val="en-CA"/>
        </w:rPr>
        <w:t xml:space="preserve">. </w:t>
      </w:r>
      <w:r>
        <w:rPr>
          <w:lang w:val="en-CA"/>
        </w:rPr>
        <w:t>It will</w:t>
      </w:r>
      <w:r w:rsidR="000F6170">
        <w:rPr>
          <w:lang w:val="en-CA"/>
        </w:rPr>
        <w:t xml:space="preserve"> build upon these earlier studies by</w:t>
      </w:r>
      <w:r>
        <w:rPr>
          <w:lang w:val="en-CA"/>
        </w:rPr>
        <w:t xml:space="preserve"> focus</w:t>
      </w:r>
      <w:r w:rsidR="000F6170">
        <w:rPr>
          <w:lang w:val="en-CA"/>
        </w:rPr>
        <w:t>ing</w:t>
      </w:r>
      <w:r>
        <w:rPr>
          <w:lang w:val="en-CA"/>
        </w:rPr>
        <w:t xml:space="preserve"> on narrative analysis </w:t>
      </w:r>
      <w:r w:rsidR="00E87E23">
        <w:rPr>
          <w:lang w:val="en-CA"/>
        </w:rPr>
        <w:t xml:space="preserve">and historical contextualization </w:t>
      </w:r>
      <w:r>
        <w:rPr>
          <w:lang w:val="en-CA"/>
        </w:rPr>
        <w:t>to assert that the</w:t>
      </w:r>
      <w:r w:rsidRPr="00303FE1">
        <w:rPr>
          <w:lang w:val="en-CA"/>
        </w:rPr>
        <w:t xml:space="preserve"> recension preserved in the </w:t>
      </w:r>
      <w:proofErr w:type="spellStart"/>
      <w:r w:rsidRPr="00303FE1">
        <w:rPr>
          <w:i/>
          <w:iCs/>
          <w:lang w:val="en-CA"/>
        </w:rPr>
        <w:t>Leggendario</w:t>
      </w:r>
      <w:proofErr w:type="spellEnd"/>
      <w:r w:rsidRPr="00303FE1">
        <w:rPr>
          <w:i/>
          <w:iCs/>
          <w:lang w:val="en-CA"/>
        </w:rPr>
        <w:t xml:space="preserve"> </w:t>
      </w:r>
      <w:proofErr w:type="spellStart"/>
      <w:r w:rsidRPr="00303FE1">
        <w:rPr>
          <w:i/>
          <w:iCs/>
          <w:lang w:val="en-CA"/>
        </w:rPr>
        <w:t>bobbiese</w:t>
      </w:r>
      <w:proofErr w:type="spellEnd"/>
      <w:r w:rsidRPr="00303FE1">
        <w:rPr>
          <w:lang w:val="en-CA"/>
        </w:rPr>
        <w:t xml:space="preserve"> originated earlier </w:t>
      </w:r>
      <w:r>
        <w:rPr>
          <w:lang w:val="en-CA"/>
        </w:rPr>
        <w:t xml:space="preserve">than the </w:t>
      </w:r>
      <w:r w:rsidR="00AA5E80">
        <w:rPr>
          <w:lang w:val="en-CA"/>
        </w:rPr>
        <w:t xml:space="preserve">Lombard and </w:t>
      </w:r>
      <w:r>
        <w:rPr>
          <w:lang w:val="en-CA"/>
        </w:rPr>
        <w:t>Carolingian era</w:t>
      </w:r>
      <w:r w:rsidR="00AA5E80">
        <w:rPr>
          <w:lang w:val="en-CA"/>
        </w:rPr>
        <w:t>s</w:t>
      </w:r>
      <w:r w:rsidRPr="00303FE1">
        <w:rPr>
          <w:lang w:val="en-CA"/>
        </w:rPr>
        <w:t xml:space="preserve"> but later than </w:t>
      </w:r>
      <w:r>
        <w:rPr>
          <w:lang w:val="en-CA"/>
        </w:rPr>
        <w:t>the fifth century</w:t>
      </w:r>
      <w:r w:rsidRPr="00303FE1">
        <w:rPr>
          <w:lang w:val="en-CA"/>
        </w:rPr>
        <w:t xml:space="preserve">, </w:t>
      </w:r>
      <w:r>
        <w:rPr>
          <w:lang w:val="en-CA"/>
        </w:rPr>
        <w:t xml:space="preserve">with the episodes </w:t>
      </w:r>
      <w:r w:rsidRPr="00303FE1">
        <w:rPr>
          <w:lang w:val="en-CA"/>
        </w:rPr>
        <w:t xml:space="preserve">reflecting a period of transition between Byzantine and Lombard rule. In this view, the Carolingian features </w:t>
      </w:r>
      <w:r>
        <w:rPr>
          <w:lang w:val="en-CA"/>
        </w:rPr>
        <w:t>suggested</w:t>
      </w:r>
      <w:r w:rsidRPr="00303FE1">
        <w:rPr>
          <w:lang w:val="en-CA"/>
        </w:rPr>
        <w:t xml:space="preserve"> by Vocino—such as administrative vocabulary and institutional imagery—are best understood as later interpolations rather than elements of the original composition, which belongs to a milieu still shaped by the administrative structures and theological concerns of Byzantine Liguria.</w:t>
      </w:r>
    </w:p>
    <w:p w14:paraId="0DEB312D" w14:textId="0517306B" w:rsidR="007E31D6" w:rsidRPr="007E31D6" w:rsidRDefault="007E31D6" w:rsidP="007E31D6">
      <w:pPr>
        <w:pStyle w:val="Newparagraph"/>
        <w:rPr>
          <w:lang w:val="en-CA"/>
        </w:rPr>
      </w:pPr>
      <w:r>
        <w:rPr>
          <w:lang w:val="en-CA"/>
        </w:rPr>
        <w:t xml:space="preserve">These </w:t>
      </w:r>
      <w:r w:rsidR="00511F65">
        <w:rPr>
          <w:lang w:val="en-CA"/>
        </w:rPr>
        <w:t>four</w:t>
      </w:r>
      <w:r w:rsidRPr="007E31D6">
        <w:rPr>
          <w:lang w:val="en-CA"/>
        </w:rPr>
        <w:t xml:space="preserve"> studies </w:t>
      </w:r>
      <w:r>
        <w:rPr>
          <w:lang w:val="en-CA"/>
        </w:rPr>
        <w:t>illustrate how</w:t>
      </w:r>
      <w:r w:rsidRPr="007E31D6">
        <w:rPr>
          <w:lang w:val="en-CA"/>
        </w:rPr>
        <w:t xml:space="preserve"> that the </w:t>
      </w:r>
      <w:r w:rsidRPr="007E31D6">
        <w:rPr>
          <w:i/>
          <w:iCs/>
          <w:lang w:val="en-CA"/>
        </w:rPr>
        <w:t>Vita</w:t>
      </w:r>
      <w:r w:rsidRPr="007E31D6">
        <w:rPr>
          <w:lang w:val="en-CA"/>
        </w:rPr>
        <w:t xml:space="preserve"> of St Syrus has been read</w:t>
      </w:r>
      <w:r w:rsidR="00AA5E80">
        <w:rPr>
          <w:lang w:val="en-CA"/>
        </w:rPr>
        <w:t xml:space="preserve"> and understood</w:t>
      </w:r>
      <w:r w:rsidRPr="007E31D6">
        <w:rPr>
          <w:lang w:val="en-CA"/>
        </w:rPr>
        <w:t xml:space="preserve"> through the lenses of textual transmission, language,</w:t>
      </w:r>
      <w:r w:rsidR="00511F65">
        <w:rPr>
          <w:lang w:val="en-CA"/>
        </w:rPr>
        <w:t xml:space="preserve"> paleography, codicology,</w:t>
      </w:r>
      <w:r w:rsidRPr="007E31D6">
        <w:rPr>
          <w:lang w:val="en-CA"/>
        </w:rPr>
        <w:t xml:space="preserve"> and historical context, </w:t>
      </w:r>
      <w:r w:rsidR="00FF491D" w:rsidRPr="00AA5E80">
        <w:rPr>
          <w:color w:val="C00000"/>
        </w:rPr>
        <w:t>yet they have not fully addressed the insights it offers into the social landscape of medieval Genoa</w:t>
      </w:r>
      <w:r w:rsidRPr="007E31D6">
        <w:rPr>
          <w:lang w:val="en-CA"/>
        </w:rPr>
        <w:t xml:space="preserve">. </w:t>
      </w:r>
      <w:r w:rsidR="00FF491D" w:rsidRPr="00FF491D">
        <w:t xml:space="preserve">The persistence of conflicting chronologies underscores the need to </w:t>
      </w:r>
      <w:r w:rsidR="00AA5E80">
        <w:t>conduct careful</w:t>
      </w:r>
      <w:r w:rsidR="00FF491D" w:rsidRPr="00FF491D">
        <w:t xml:space="preserve"> historical contextualization with a close reading of the text. The following section examines the </w:t>
      </w:r>
      <w:r w:rsidR="00FF491D" w:rsidRPr="00FF491D">
        <w:rPr>
          <w:i/>
          <w:iCs/>
        </w:rPr>
        <w:t>Vita</w:t>
      </w:r>
      <w:r w:rsidR="00FF491D" w:rsidRPr="00FF491D">
        <w:t xml:space="preserve">’s themes, characters, and settings to </w:t>
      </w:r>
      <w:r w:rsidR="00FF491D">
        <w:t>uncover</w:t>
      </w:r>
      <w:r w:rsidR="00FF491D" w:rsidRPr="00FF491D">
        <w:t xml:space="preserve"> the society that produced it and to lay the groundwork for a new, more precise dating</w:t>
      </w:r>
      <w:r w:rsidRPr="007E31D6">
        <w:rPr>
          <w:lang w:val="en-CA"/>
        </w:rPr>
        <w:t>.</w:t>
      </w:r>
    </w:p>
    <w:p w14:paraId="12660911" w14:textId="3613E128" w:rsidR="005F564C" w:rsidRPr="00303FE1" w:rsidRDefault="005F564C" w:rsidP="00D1761C">
      <w:pPr>
        <w:pStyle w:val="Heading1"/>
        <w:rPr>
          <w:lang w:val="en-CA"/>
        </w:rPr>
      </w:pPr>
      <w:r>
        <w:rPr>
          <w:lang w:val="en-CA"/>
        </w:rPr>
        <w:t>Narrative insights and a new dating</w:t>
      </w:r>
    </w:p>
    <w:p w14:paraId="2A02F904" w14:textId="3C867771" w:rsidR="00134026" w:rsidRPr="000F6170" w:rsidRDefault="00335AFA" w:rsidP="00134026">
      <w:pPr>
        <w:pStyle w:val="Paragraph"/>
        <w:rPr>
          <w:color w:val="C00000"/>
          <w:lang w:val="en-CA"/>
        </w:rPr>
      </w:pPr>
      <w:commentRangeStart w:id="1"/>
      <w:commentRangeStart w:id="2"/>
      <w:r w:rsidRPr="000F6170">
        <w:rPr>
          <w:color w:val="C00000"/>
          <w:lang w:val="en-CA"/>
        </w:rPr>
        <w:t xml:space="preserve">The Janus-like structure of the </w:t>
      </w:r>
      <w:r w:rsidRPr="000F6170">
        <w:rPr>
          <w:i/>
          <w:iCs/>
          <w:color w:val="C00000"/>
          <w:lang w:val="en-CA"/>
        </w:rPr>
        <w:t>Vita</w:t>
      </w:r>
      <w:r w:rsidRPr="000F6170">
        <w:rPr>
          <w:color w:val="C00000"/>
          <w:lang w:val="en-CA"/>
        </w:rPr>
        <w:t xml:space="preserve">, with the first six chapters gazing northward toward the </w:t>
      </w:r>
      <w:r w:rsidRPr="000F6170">
        <w:rPr>
          <w:color w:val="C00000"/>
        </w:rPr>
        <w:t xml:space="preserve">mountainous </w:t>
      </w:r>
      <w:r w:rsidRPr="000F6170">
        <w:rPr>
          <w:color w:val="C00000"/>
          <w:lang w:val="en-CA"/>
        </w:rPr>
        <w:t>Ligurian hinterland and the last three southward toward the sea and the African coast, reveals two symbolic orientations of medieval Genoese identity. The first orientation reflects an inward</w:t>
      </w:r>
      <w:r w:rsidR="000F6170" w:rsidRPr="000F6170">
        <w:rPr>
          <w:color w:val="C00000"/>
          <w:lang w:val="en-CA"/>
        </w:rPr>
        <w:t>-looking</w:t>
      </w:r>
      <w:r w:rsidRPr="000F6170">
        <w:rPr>
          <w:color w:val="C00000"/>
          <w:lang w:val="en-CA"/>
        </w:rPr>
        <w:t xml:space="preserve"> clerical world under Milanese ecclesiastical influence. The second orientation projects an outward</w:t>
      </w:r>
      <w:r w:rsidR="000F6170" w:rsidRPr="000F6170">
        <w:rPr>
          <w:color w:val="C00000"/>
          <w:lang w:val="en-CA"/>
        </w:rPr>
        <w:t>-looking mercantile</w:t>
      </w:r>
      <w:r w:rsidRPr="000F6170">
        <w:rPr>
          <w:color w:val="C00000"/>
          <w:lang w:val="en-CA"/>
        </w:rPr>
        <w:t xml:space="preserve"> horizon defined by long-distance Mediterranean exchange. These dual orientations converge </w:t>
      </w:r>
      <w:r w:rsidR="000F6170" w:rsidRPr="000F6170">
        <w:rPr>
          <w:color w:val="C00000"/>
          <w:lang w:val="en-CA"/>
        </w:rPr>
        <w:t>at</w:t>
      </w:r>
      <w:r w:rsidRPr="000F6170">
        <w:rPr>
          <w:color w:val="C00000"/>
          <w:lang w:val="en-CA"/>
        </w:rPr>
        <w:t xml:space="preserve"> the death and canonization of </w:t>
      </w:r>
      <w:r w:rsidRPr="000F6170">
        <w:rPr>
          <w:color w:val="C00000"/>
          <w:lang w:val="en-CA"/>
        </w:rPr>
        <w:lastRenderedPageBreak/>
        <w:t>Syrus, which marks the point of th</w:t>
      </w:r>
      <w:r w:rsidR="000F6170" w:rsidRPr="000F6170">
        <w:rPr>
          <w:color w:val="C00000"/>
          <w:lang w:val="en-CA"/>
        </w:rPr>
        <w:t>e</w:t>
      </w:r>
      <w:r w:rsidRPr="000F6170">
        <w:rPr>
          <w:color w:val="C00000"/>
          <w:lang w:val="en-CA"/>
        </w:rPr>
        <w:t xml:space="preserve"> societal transformation</w:t>
      </w:r>
      <w:r w:rsidR="000F6170" w:rsidRPr="000F6170">
        <w:rPr>
          <w:color w:val="C00000"/>
          <w:lang w:val="en-CA"/>
        </w:rPr>
        <w:t xml:space="preserve"> of the Genoese identity</w:t>
      </w:r>
      <w:r w:rsidRPr="000F6170">
        <w:rPr>
          <w:color w:val="C00000"/>
          <w:lang w:val="en-CA"/>
        </w:rPr>
        <w:t xml:space="preserve">. The </w:t>
      </w:r>
      <w:r w:rsidRPr="000F6170">
        <w:rPr>
          <w:i/>
          <w:iCs/>
          <w:color w:val="C00000"/>
          <w:lang w:val="en-CA"/>
        </w:rPr>
        <w:t>Vita</w:t>
      </w:r>
      <w:r w:rsidRPr="000F6170">
        <w:rPr>
          <w:color w:val="C00000"/>
          <w:lang w:val="en-CA"/>
        </w:rPr>
        <w:t xml:space="preserve"> thus presents his sanctification as the moment when Genoa itself is reborn, transformed from a subordinate episcopal satellite of Milan into an autonomous civic body. As such, the hagiography not only provides evidence of medieval historical realities but also acts a narrative framework for how Genoa imagined its own emergence as a centre of power.</w:t>
      </w:r>
      <w:commentRangeEnd w:id="1"/>
      <w:r w:rsidR="000F6170">
        <w:rPr>
          <w:rStyle w:val="CommentReference"/>
        </w:rPr>
        <w:commentReference w:id="1"/>
      </w:r>
      <w:commentRangeEnd w:id="2"/>
      <w:r w:rsidR="000F6170">
        <w:rPr>
          <w:rStyle w:val="CommentReference"/>
        </w:rPr>
        <w:commentReference w:id="2"/>
      </w:r>
    </w:p>
    <w:p w14:paraId="6E5D1E37" w14:textId="7E439061" w:rsidR="008B0346" w:rsidRDefault="00134026" w:rsidP="008B0346">
      <w:pPr>
        <w:pStyle w:val="Newparagraph"/>
        <w:rPr>
          <w:lang w:val="en-CA"/>
        </w:rPr>
      </w:pPr>
      <w:r>
        <w:rPr>
          <w:lang w:val="en-CA"/>
        </w:rPr>
        <w:t>The</w:t>
      </w:r>
      <w:r w:rsidRPr="00134026">
        <w:rPr>
          <w:lang w:val="en-CA"/>
        </w:rPr>
        <w:t xml:space="preserve"> following analysis examines four key episodes of the </w:t>
      </w:r>
      <w:r w:rsidRPr="00134026">
        <w:rPr>
          <w:i/>
          <w:iCs/>
          <w:lang w:val="en-CA"/>
        </w:rPr>
        <w:t>Vita</w:t>
      </w:r>
      <w:r w:rsidRPr="00134026">
        <w:rPr>
          <w:lang w:val="en-CA"/>
        </w:rPr>
        <w:t xml:space="preserve"> </w:t>
      </w:r>
      <w:r>
        <w:rPr>
          <w:lang w:val="en-CA"/>
        </w:rPr>
        <w:t>to</w:t>
      </w:r>
      <w:r w:rsidRPr="00134026">
        <w:rPr>
          <w:lang w:val="en-CA"/>
        </w:rPr>
        <w:t xml:space="preserve"> explore how this narrative transformation is articulated and historicized</w:t>
      </w:r>
      <w:r>
        <w:rPr>
          <w:lang w:val="en-CA"/>
        </w:rPr>
        <w:t xml:space="preserve"> with a comparative eye towards parallels and analogues in other early medieval Italian hagiographies.</w:t>
      </w:r>
      <w:r w:rsidR="008B0346">
        <w:rPr>
          <w:lang w:val="en-CA"/>
        </w:rPr>
        <w:t xml:space="preserve"> T</w:t>
      </w:r>
      <w:r w:rsidR="008B0346" w:rsidRPr="008B0346">
        <w:rPr>
          <w:lang w:val="en-CA"/>
        </w:rPr>
        <w:t xml:space="preserve">he analysis is organized around four </w:t>
      </w:r>
      <w:r w:rsidR="008B0346">
        <w:rPr>
          <w:lang w:val="en-CA"/>
        </w:rPr>
        <w:t>critical</w:t>
      </w:r>
      <w:r w:rsidR="008B0346" w:rsidRPr="008B0346">
        <w:rPr>
          <w:lang w:val="en-CA"/>
        </w:rPr>
        <w:t xml:space="preserve"> </w:t>
      </w:r>
      <w:r w:rsidR="00444CF3">
        <w:rPr>
          <w:lang w:val="en-CA"/>
        </w:rPr>
        <w:t xml:space="preserve">episodes in </w:t>
      </w:r>
      <w:r w:rsidR="008B0346" w:rsidRPr="008B0346">
        <w:rPr>
          <w:lang w:val="en-CA"/>
        </w:rPr>
        <w:t xml:space="preserve">the </w:t>
      </w:r>
      <w:r w:rsidR="008B0346" w:rsidRPr="008B0346">
        <w:rPr>
          <w:i/>
          <w:iCs/>
          <w:lang w:val="en-CA"/>
        </w:rPr>
        <w:t>Vita</w:t>
      </w:r>
      <w:r w:rsidR="008B0346" w:rsidRPr="008B0346">
        <w:rPr>
          <w:lang w:val="en-CA"/>
        </w:rPr>
        <w:t xml:space="preserve">: first, the curious emphasis </w:t>
      </w:r>
      <w:r w:rsidR="008B0346">
        <w:rPr>
          <w:lang w:val="en-CA"/>
        </w:rPr>
        <w:t xml:space="preserve">placed by the hagiographer </w:t>
      </w:r>
      <w:r w:rsidR="008B0346" w:rsidRPr="008B0346">
        <w:rPr>
          <w:lang w:val="en-CA"/>
        </w:rPr>
        <w:t xml:space="preserve">on authorship and literacy; second, the relationship between the saint and the citizens of Genoa; third, the confrontation between the saint and the basilisk; and fourth, the episode of the African sailor who witnesses the death of Syrus and transports his contact relic abroad. </w:t>
      </w:r>
      <w:r w:rsidR="008B0346">
        <w:rPr>
          <w:color w:val="000000"/>
        </w:rPr>
        <w:t>An examination of</w:t>
      </w:r>
      <w:r w:rsidR="008B0346" w:rsidRPr="008B0346">
        <w:rPr>
          <w:color w:val="000000"/>
        </w:rPr>
        <w:t xml:space="preserve"> these </w:t>
      </w:r>
      <w:r w:rsidR="00444CF3">
        <w:rPr>
          <w:color w:val="000000"/>
        </w:rPr>
        <w:t>themes</w:t>
      </w:r>
      <w:r w:rsidR="008B0346" w:rsidRPr="008B0346">
        <w:rPr>
          <w:color w:val="000000"/>
        </w:rPr>
        <w:t xml:space="preserve"> </w:t>
      </w:r>
      <w:r w:rsidR="008B0346">
        <w:rPr>
          <w:color w:val="000000"/>
        </w:rPr>
        <w:t>on an individual basis</w:t>
      </w:r>
      <w:r w:rsidR="008B0346" w:rsidRPr="008B0346">
        <w:rPr>
          <w:color w:val="000000"/>
        </w:rPr>
        <w:t xml:space="preserve"> reveals unique aspects of </w:t>
      </w:r>
      <w:r w:rsidR="008B0346">
        <w:rPr>
          <w:color w:val="000000"/>
        </w:rPr>
        <w:t xml:space="preserve">the </w:t>
      </w:r>
      <w:r w:rsidR="008B0346" w:rsidRPr="008B0346">
        <w:rPr>
          <w:color w:val="000000"/>
        </w:rPr>
        <w:t>sociopolitical landscape</w:t>
      </w:r>
      <w:r w:rsidR="008B0346">
        <w:rPr>
          <w:color w:val="000000"/>
        </w:rPr>
        <w:t xml:space="preserve"> of medieval Genoa and the challenge of definitively dating the text. But when these episodes </w:t>
      </w:r>
      <w:r w:rsidR="00B56626">
        <w:rPr>
          <w:color w:val="000000"/>
        </w:rPr>
        <w:t xml:space="preserve">are </w:t>
      </w:r>
      <w:r w:rsidR="008B0346" w:rsidRPr="008B0346">
        <w:rPr>
          <w:lang w:val="en-CA"/>
        </w:rPr>
        <w:t>read in conjunction—</w:t>
      </w:r>
      <w:r w:rsidR="00B56626">
        <w:t>and alongside some of the crucial insights of Ferretto</w:t>
      </w:r>
      <w:r w:rsidR="00AA5E80">
        <w:t xml:space="preserve">, </w:t>
      </w:r>
      <w:proofErr w:type="spellStart"/>
      <w:r w:rsidR="00B56626">
        <w:t>Vocino</w:t>
      </w:r>
      <w:proofErr w:type="spellEnd"/>
      <w:r w:rsidR="00AA5E80">
        <w:t xml:space="preserve">, and </w:t>
      </w:r>
      <w:proofErr w:type="spellStart"/>
      <w:r w:rsidR="00AA5E80">
        <w:t>Placanica</w:t>
      </w:r>
      <w:proofErr w:type="spellEnd"/>
      <w:r w:rsidR="008B0346" w:rsidRPr="008B0346">
        <w:rPr>
          <w:lang w:val="en-CA"/>
        </w:rPr>
        <w:t xml:space="preserve">—they suggest a narrower chronological horizon, situating both the composition of the </w:t>
      </w:r>
      <w:r w:rsidR="008B0346" w:rsidRPr="008B0346">
        <w:rPr>
          <w:i/>
          <w:iCs/>
          <w:lang w:val="en-CA"/>
        </w:rPr>
        <w:t>Vita</w:t>
      </w:r>
      <w:r w:rsidR="008B0346" w:rsidRPr="008B0346">
        <w:rPr>
          <w:lang w:val="en-CA"/>
        </w:rPr>
        <w:t xml:space="preserve"> and the </w:t>
      </w:r>
      <w:r w:rsidR="00B56626">
        <w:t xml:space="preserve">establishment </w:t>
      </w:r>
      <w:r w:rsidR="008B0346" w:rsidRPr="008B0346">
        <w:rPr>
          <w:lang w:val="en-CA"/>
        </w:rPr>
        <w:t>of the cult of Syrus within the era of Byzantine Liguria (535–641).</w:t>
      </w:r>
    </w:p>
    <w:p w14:paraId="14723186" w14:textId="32AF961A" w:rsidR="008E3E53" w:rsidRPr="008B0346" w:rsidRDefault="008E3E53" w:rsidP="008E3E53">
      <w:pPr>
        <w:pStyle w:val="Heading2"/>
        <w:rPr>
          <w:lang w:val="en-CA"/>
        </w:rPr>
      </w:pPr>
      <w:r>
        <w:rPr>
          <w:lang w:val="en-CA"/>
        </w:rPr>
        <w:t>Authorship and literacy</w:t>
      </w:r>
    </w:p>
    <w:p w14:paraId="4A6B3B5E" w14:textId="0F67EEC2" w:rsidR="00295239" w:rsidRDefault="00B202BB" w:rsidP="00C1029C">
      <w:pPr>
        <w:pStyle w:val="Newparagraph"/>
      </w:pPr>
      <w:r>
        <w:t>T</w:t>
      </w:r>
      <w:r w:rsidR="00295239">
        <w:t xml:space="preserve">he </w:t>
      </w:r>
      <w:r w:rsidR="00295239">
        <w:rPr>
          <w:i/>
        </w:rPr>
        <w:t>Vita</w:t>
      </w:r>
      <w:r w:rsidR="00295239">
        <w:t xml:space="preserve"> of Syrus begins with some rather curious reflections on its own authorship and the ideals of literacy.</w:t>
      </w:r>
      <w:r w:rsidR="00C1029C">
        <w:t xml:space="preserve"> T</w:t>
      </w:r>
      <w:r w:rsidR="00295239">
        <w:t xml:space="preserve">he hagiographer emphasizes his own lack of education, eloquence, and intelligence, </w:t>
      </w:r>
      <w:r w:rsidR="00C1029C">
        <w:t xml:space="preserve">as described earlier, and </w:t>
      </w:r>
      <w:r w:rsidR="00295239">
        <w:t xml:space="preserve">instead </w:t>
      </w:r>
      <w:r w:rsidR="00C1029C">
        <w:t xml:space="preserve">simply </w:t>
      </w:r>
      <w:r w:rsidR="00295239">
        <w:t>refer</w:t>
      </w:r>
      <w:r w:rsidR="00C1029C">
        <w:t xml:space="preserve">s </w:t>
      </w:r>
      <w:r w:rsidR="00295239">
        <w:t xml:space="preserve">to himself as an “investigator of </w:t>
      </w:r>
      <w:r w:rsidR="00295239">
        <w:lastRenderedPageBreak/>
        <w:t>Divine Scriptures.”</w:t>
      </w:r>
      <w:r w:rsidR="00295239">
        <w:rPr>
          <w:rStyle w:val="FootnoteReference"/>
        </w:rPr>
        <w:footnoteReference w:id="73"/>
      </w:r>
      <w:r w:rsidR="00295239">
        <w:t xml:space="preserve"> </w:t>
      </w:r>
      <w:r>
        <w:t>He furthermore</w:t>
      </w:r>
      <w:r w:rsidR="00295239">
        <w:t xml:space="preserve"> states th</w:t>
      </w:r>
      <w:r w:rsidR="00C1029C">
        <w:t>at</w:t>
      </w:r>
      <w:r w:rsidR="00295239">
        <w:t xml:space="preserve"> he had ensured that the </w:t>
      </w:r>
      <w:r w:rsidR="00295239">
        <w:rPr>
          <w:i/>
        </w:rPr>
        <w:t>Vita</w:t>
      </w:r>
      <w:r w:rsidR="00295239">
        <w:t xml:space="preserve"> was recorded by his notary in a simple style as not to conceal the truth in grandeur and false flattery. These passages demonstrate the deliberate rejection of the classical literary ethos—with its veneration of rhetoric and eloquence—in favou</w:t>
      </w:r>
      <w:r w:rsidR="001B6915">
        <w:t>r of “the simplicity of words.”</w:t>
      </w:r>
      <w:r w:rsidR="001B6915">
        <w:rPr>
          <w:rStyle w:val="FootnoteReference"/>
        </w:rPr>
        <w:footnoteReference w:id="74"/>
      </w:r>
      <w:r>
        <w:t xml:space="preserve"> T</w:t>
      </w:r>
      <w:r w:rsidR="00295239">
        <w:t xml:space="preserve">hey reflect the emerging </w:t>
      </w:r>
      <w:r>
        <w:t>ideals</w:t>
      </w:r>
      <w:r w:rsidR="00295239">
        <w:t xml:space="preserve"> of ecclesiastical authorit</w:t>
      </w:r>
      <w:r w:rsidR="00101128">
        <w:t>y during the late sixth</w:t>
      </w:r>
      <w:r w:rsidR="00F675D4">
        <w:t>-</w:t>
      </w:r>
      <w:r w:rsidR="00101128">
        <w:t>century—particularly evident in</w:t>
      </w:r>
      <w:r w:rsidR="00295239">
        <w:t xml:space="preserve"> the writings of Gregory the Great—that classical education had little significant intellectual or moral value to Christian leaders.</w:t>
      </w:r>
      <w:r w:rsidR="00295239">
        <w:rPr>
          <w:rStyle w:val="FootnoteReference"/>
        </w:rPr>
        <w:footnoteReference w:id="75"/>
      </w:r>
      <w:r w:rsidR="00295239">
        <w:t xml:space="preserve"> Instead, we see the increasing centrality of the reading of scripture as the only necessary intellectual requi</w:t>
      </w:r>
      <w:r w:rsidR="00371DA4">
        <w:t>rement for the officers of the C</w:t>
      </w:r>
      <w:r w:rsidR="00295239">
        <w:t>hurch.</w:t>
      </w:r>
      <w:r>
        <w:t xml:space="preserve"> T</w:t>
      </w:r>
      <w:r w:rsidR="00295239">
        <w:t xml:space="preserve">he use of a </w:t>
      </w:r>
      <w:proofErr w:type="spellStart"/>
      <w:r w:rsidR="00B56626" w:rsidRPr="00B56626">
        <w:rPr>
          <w:i/>
          <w:iCs/>
        </w:rPr>
        <w:t>notarius</w:t>
      </w:r>
      <w:proofErr w:type="spellEnd"/>
      <w:r>
        <w:t xml:space="preserve"> </w:t>
      </w:r>
      <w:r w:rsidR="00B56626">
        <w:t xml:space="preserve">to record the text </w:t>
      </w:r>
      <w:r>
        <w:t>also</w:t>
      </w:r>
      <w:r w:rsidR="00295239">
        <w:t xml:space="preserve"> </w:t>
      </w:r>
      <w:r w:rsidR="00B56626">
        <w:t>suggests</w:t>
      </w:r>
      <w:r w:rsidR="00295239">
        <w:t xml:space="preserve"> that the author </w:t>
      </w:r>
      <w:r w:rsidR="00B56626">
        <w:t>may have been</w:t>
      </w:r>
      <w:r w:rsidR="00295239">
        <w:t xml:space="preserve"> an official of high standing and probably reflects authorship during the period of the exile of Milanese bishops in Genoa</w:t>
      </w:r>
      <w:r>
        <w:t xml:space="preserve">, when </w:t>
      </w:r>
      <w:r w:rsidR="00444CF3">
        <w:t>literate</w:t>
      </w:r>
      <w:r w:rsidR="00B56626">
        <w:t xml:space="preserve"> professionals</w:t>
      </w:r>
      <w:r>
        <w:t xml:space="preserve"> would have been </w:t>
      </w:r>
      <w:r w:rsidR="00444CF3">
        <w:t>active in local ecclesiastical</w:t>
      </w:r>
      <w:r>
        <w:t xml:space="preserve"> court.</w:t>
      </w:r>
      <w:r w:rsidR="00283236">
        <w:rPr>
          <w:rStyle w:val="FootnoteReference"/>
        </w:rPr>
        <w:footnoteReference w:id="76"/>
      </w:r>
    </w:p>
    <w:p w14:paraId="439AD145" w14:textId="723F1640" w:rsidR="008E3E53" w:rsidRDefault="008E3E53" w:rsidP="008E3E53">
      <w:pPr>
        <w:pStyle w:val="Heading2"/>
      </w:pPr>
      <w:r>
        <w:t>The saint and the religious community</w:t>
      </w:r>
    </w:p>
    <w:p w14:paraId="38CDEA2A" w14:textId="3B6999A0" w:rsidR="001B05A4" w:rsidRPr="001B48A1" w:rsidRDefault="001B05A4" w:rsidP="00C377F8">
      <w:pPr>
        <w:pStyle w:val="Newparagraph"/>
      </w:pPr>
      <w:r w:rsidRPr="001B48A1">
        <w:t xml:space="preserve">The recurring episodes depicting </w:t>
      </w:r>
      <w:r>
        <w:t xml:space="preserve">the </w:t>
      </w:r>
      <w:r w:rsidRPr="001B48A1">
        <w:t>relationship</w:t>
      </w:r>
      <w:r>
        <w:t xml:space="preserve"> between Syrus with his immediate religious community</w:t>
      </w:r>
      <w:r w:rsidRPr="001B48A1">
        <w:t xml:space="preserve"> and the wider </w:t>
      </w:r>
      <w:r>
        <w:t>civic community</w:t>
      </w:r>
      <w:r w:rsidRPr="001B48A1">
        <w:t xml:space="preserve"> pervade the entire </w:t>
      </w:r>
      <w:r w:rsidRPr="001B48A1">
        <w:rPr>
          <w:i/>
          <w:iCs/>
        </w:rPr>
        <w:t>Vita</w:t>
      </w:r>
      <w:r w:rsidRPr="001B48A1">
        <w:t xml:space="preserve">. These scenes evoke </w:t>
      </w:r>
      <w:r w:rsidRPr="001B48A1">
        <w:lastRenderedPageBreak/>
        <w:t>a landscape of contested belief in which Arian doctrines</w:t>
      </w:r>
      <w:r>
        <w:t>,</w:t>
      </w:r>
      <w:r w:rsidR="009E5755">
        <w:t xml:space="preserve"> along with</w:t>
      </w:r>
      <w:r>
        <w:t xml:space="preserve"> traces </w:t>
      </w:r>
      <w:r w:rsidRPr="001B48A1">
        <w:t>of older pagan practices</w:t>
      </w:r>
      <w:r>
        <w:t>,</w:t>
      </w:r>
      <w:r w:rsidR="009E5755">
        <w:t xml:space="preserve"> </w:t>
      </w:r>
      <w:r w:rsidRPr="001B48A1">
        <w:t>threaten the unity of the Christian community</w:t>
      </w:r>
      <w:r>
        <w:t xml:space="preserve"> in Liguria</w:t>
      </w:r>
      <w:r w:rsidRPr="001B48A1">
        <w:t>.</w:t>
      </w:r>
      <w:r>
        <w:rPr>
          <w:rStyle w:val="FootnoteReference"/>
        </w:rPr>
        <w:footnoteReference w:id="77"/>
      </w:r>
      <w:r w:rsidRPr="001B48A1">
        <w:t xml:space="preserve"> </w:t>
      </w:r>
      <w:r>
        <w:t xml:space="preserve">In this manner the hagiographer presents the mission of Syrus as both </w:t>
      </w:r>
      <w:r w:rsidRPr="001B48A1">
        <w:t xml:space="preserve">doctrinal </w:t>
      </w:r>
      <w:r>
        <w:t>and</w:t>
      </w:r>
      <w:r w:rsidRPr="001B48A1">
        <w:t xml:space="preserve"> pastoral</w:t>
      </w:r>
      <w:r>
        <w:t xml:space="preserve">, reaffirming </w:t>
      </w:r>
      <w:r w:rsidRPr="001B48A1">
        <w:t xml:space="preserve">Nicene orthodoxy in a region </w:t>
      </w:r>
      <w:r>
        <w:t>with heterogenous</w:t>
      </w:r>
      <w:r w:rsidRPr="001B48A1">
        <w:t xml:space="preserve"> theological and ritual tradition</w:t>
      </w:r>
      <w:r>
        <w:t>s and situating Syrus as a trusted civic leader</w:t>
      </w:r>
      <w:r w:rsidRPr="001B48A1">
        <w:t xml:space="preserve">. His miracles and </w:t>
      </w:r>
      <w:r>
        <w:t xml:space="preserve">good works illustrate this elevation to </w:t>
      </w:r>
      <w:r w:rsidRPr="001B48A1">
        <w:t xml:space="preserve">dual civic and spiritual authority, </w:t>
      </w:r>
      <w:r>
        <w:t xml:space="preserve">framing Syrus </w:t>
      </w:r>
      <w:r w:rsidRPr="001B48A1">
        <w:t xml:space="preserve">protecting </w:t>
      </w:r>
      <w:r>
        <w:t>the diocese of Genoa</w:t>
      </w:r>
      <w:r w:rsidRPr="001B48A1">
        <w:t xml:space="preserve"> from both internal schism</w:t>
      </w:r>
      <w:r>
        <w:t>s</w:t>
      </w:r>
      <w:r w:rsidRPr="001B48A1">
        <w:t xml:space="preserve"> and </w:t>
      </w:r>
      <w:r w:rsidRPr="001B48A1">
        <w:lastRenderedPageBreak/>
        <w:t>external peril</w:t>
      </w:r>
      <w:r>
        <w:t>s</w:t>
      </w:r>
      <w:r w:rsidRPr="001B48A1">
        <w:t xml:space="preserve">. The hagiographer makes </w:t>
      </w:r>
      <w:r>
        <w:t>his ascendance</w:t>
      </w:r>
      <w:r w:rsidRPr="001B48A1">
        <w:t xml:space="preserve"> explicit when Syrus, recalled from his exile in San Remo, is instructed to “recall the commoners from error through his predication</w:t>
      </w:r>
      <w:r>
        <w:t>.</w:t>
      </w:r>
      <w:r w:rsidRPr="001B48A1">
        <w:t>”</w:t>
      </w:r>
      <w:r w:rsidR="00781484">
        <w:rPr>
          <w:rStyle w:val="FootnoteReference"/>
        </w:rPr>
        <w:footnoteReference w:id="78"/>
      </w:r>
      <w:r w:rsidRPr="001B48A1">
        <w:t xml:space="preserve"> </w:t>
      </w:r>
      <w:r>
        <w:t xml:space="preserve">Syrus works </w:t>
      </w:r>
      <w:r w:rsidRPr="001B48A1">
        <w:t>together with Bishop Felix</w:t>
      </w:r>
      <w:r>
        <w:t xml:space="preserve"> after his return, </w:t>
      </w:r>
      <w:r w:rsidRPr="001B48A1">
        <w:t>restor</w:t>
      </w:r>
      <w:r>
        <w:t>ing</w:t>
      </w:r>
      <w:r w:rsidRPr="001B48A1">
        <w:t xml:space="preserve"> orthodoxy until the Genoese </w:t>
      </w:r>
      <w:r>
        <w:t>c</w:t>
      </w:r>
      <w:r w:rsidRPr="001B48A1">
        <w:t>hurch is “flourishing and rejoicing in the strength of its members.”</w:t>
      </w:r>
      <w:r w:rsidR="00781484">
        <w:rPr>
          <w:rStyle w:val="FootnoteReference"/>
        </w:rPr>
        <w:footnoteReference w:id="79"/>
      </w:r>
    </w:p>
    <w:p w14:paraId="4E9D1CFB" w14:textId="72DB0C14" w:rsidR="001B05A4" w:rsidRDefault="001B05A4" w:rsidP="00781484">
      <w:pPr>
        <w:pStyle w:val="Newparagraph"/>
      </w:pPr>
      <w:r w:rsidRPr="001B48A1">
        <w:t>This motif</w:t>
      </w:r>
      <w:r>
        <w:t xml:space="preserve"> of conversion </w:t>
      </w:r>
      <w:r w:rsidRPr="001B48A1">
        <w:t xml:space="preserve">to correct belief </w:t>
      </w:r>
      <w:r>
        <w:t>through</w:t>
      </w:r>
      <w:r w:rsidRPr="001B48A1">
        <w:t xml:space="preserve"> </w:t>
      </w:r>
      <w:r>
        <w:t xml:space="preserve">a combination of </w:t>
      </w:r>
      <w:r w:rsidR="009E5755">
        <w:t>miracles</w:t>
      </w:r>
      <w:r>
        <w:t xml:space="preserve"> and </w:t>
      </w:r>
      <w:r w:rsidRPr="001B48A1">
        <w:t>episcopal preaching</w:t>
      </w:r>
      <w:r>
        <w:t xml:space="preserve"> </w:t>
      </w:r>
      <w:r w:rsidRPr="001B48A1">
        <w:t xml:space="preserve">appears broadly in early Italian hagiography </w:t>
      </w:r>
      <w:r>
        <w:t>of the</w:t>
      </w:r>
      <w:r w:rsidRPr="001B48A1">
        <w:t xml:space="preserve"> late fifth to seventh centuries, when the Nicene faith was still consolidating </w:t>
      </w:r>
      <w:r w:rsidR="009E5755">
        <w:t xml:space="preserve">itself </w:t>
      </w:r>
      <w:r w:rsidRPr="001B48A1">
        <w:t>against Arian</w:t>
      </w:r>
      <w:r>
        <w:t xml:space="preserve"> beliefs</w:t>
      </w:r>
      <w:r w:rsidRPr="001B48A1">
        <w:t xml:space="preserve"> and residual pagan </w:t>
      </w:r>
      <w:r>
        <w:t>rituals</w:t>
      </w:r>
      <w:r w:rsidRPr="001B48A1">
        <w:t xml:space="preserve">. In the </w:t>
      </w:r>
      <w:r w:rsidRPr="001B48A1">
        <w:rPr>
          <w:i/>
          <w:iCs/>
        </w:rPr>
        <w:t>Vita</w:t>
      </w:r>
      <w:r w:rsidRPr="001B48A1">
        <w:t xml:space="preserve"> of Zeno of Verona, for example, t</w:t>
      </w:r>
      <w:r>
        <w:t xml:space="preserve">he saint saves a man and his oxen from drowning in the rapids of the fast-moving Adige River, which </w:t>
      </w:r>
      <w:r w:rsidR="009B2222">
        <w:t>was described as</w:t>
      </w:r>
      <w:r>
        <w:t xml:space="preserve"> under the influence of the devil. Having been thwarted in his attempt to drown the man, Satan then threatens Zeno by exhorting that he is “prepared to go into the unknown lands around these parts to obstruct you,” which was possibly a reference to the continued observance of pagan rites in the hills and valleys surrounding Verona. The saint then destroys the remaining pagan shrines upon his return to Verona, an act that angers the population who still held a deeply felt connection to these places.</w:t>
      </w:r>
      <w:r w:rsidR="00781484">
        <w:rPr>
          <w:rStyle w:val="FootnoteReference"/>
        </w:rPr>
        <w:footnoteReference w:id="80"/>
      </w:r>
      <w:r>
        <w:t xml:space="preserve"> This illustrates the hybrid character of </w:t>
      </w:r>
      <w:r w:rsidR="00781484">
        <w:t>late antique</w:t>
      </w:r>
      <w:r>
        <w:t xml:space="preserve"> Christianit</w:t>
      </w:r>
      <w:r w:rsidR="00781484">
        <w:t xml:space="preserve">y, with </w:t>
      </w:r>
      <w:r>
        <w:t>its incorporation of pagan ritual and places</w:t>
      </w:r>
      <w:r w:rsidR="00781484">
        <w:t>,</w:t>
      </w:r>
      <w:r>
        <w:t xml:space="preserve"> and the threat that these lingering threads of paganism represented to the ecclesiastical community</w:t>
      </w:r>
      <w:r w:rsidR="00781484">
        <w:t xml:space="preserve"> over the following centuries</w:t>
      </w:r>
      <w:r>
        <w:t xml:space="preserve">. </w:t>
      </w:r>
      <w:r w:rsidRPr="001B48A1">
        <w:t xml:space="preserve">Likewise, in the </w:t>
      </w:r>
      <w:r w:rsidRPr="001B48A1">
        <w:rPr>
          <w:i/>
          <w:iCs/>
        </w:rPr>
        <w:t>Vita</w:t>
      </w:r>
      <w:r w:rsidRPr="001B48A1">
        <w:t xml:space="preserve"> of Vigilius of Trent, the </w:t>
      </w:r>
      <w:r>
        <w:t xml:space="preserve">saint is consecrated as a bishop </w:t>
      </w:r>
      <w:r w:rsidRPr="001B48A1">
        <w:t>“outside the walls</w:t>
      </w:r>
      <w:r>
        <w:t xml:space="preserve"> of Trent” </w:t>
      </w:r>
      <w:r w:rsidRPr="001B48A1">
        <w:lastRenderedPageBreak/>
        <w:t>before returning to</w:t>
      </w:r>
      <w:r>
        <w:t xml:space="preserve"> the city, where he corrects the errors of the citizens, who would later build a church in his name</w:t>
      </w:r>
      <w:r w:rsidR="00781484">
        <w:t xml:space="preserve"> in appreciation</w:t>
      </w:r>
      <w:r>
        <w:t>.</w:t>
      </w:r>
      <w:r w:rsidR="00781484">
        <w:rPr>
          <w:rStyle w:val="FootnoteReference"/>
        </w:rPr>
        <w:footnoteReference w:id="81"/>
      </w:r>
      <w:r>
        <w:t xml:space="preserve"> Vigilius then proceeds to the countryside</w:t>
      </w:r>
      <w:r w:rsidR="00781484">
        <w:t xml:space="preserve"> surrounding Trent</w:t>
      </w:r>
      <w:r>
        <w:t xml:space="preserve">, which </w:t>
      </w:r>
      <w:r w:rsidR="00781484">
        <w:t>the hagiographer states was</w:t>
      </w:r>
      <w:r>
        <w:t xml:space="preserve"> still “constricted by the practice of </w:t>
      </w:r>
      <w:r w:rsidRPr="001B48A1">
        <w:t>diabolical traditions”</w:t>
      </w:r>
      <w:r>
        <w:t xml:space="preserve">, where he is also successful with </w:t>
      </w:r>
      <w:r w:rsidRPr="001B48A1">
        <w:t>episcopal preaching</w:t>
      </w:r>
      <w:r>
        <w:t>.</w:t>
      </w:r>
      <w:r w:rsidR="00781484">
        <w:rPr>
          <w:rStyle w:val="FootnoteReference"/>
        </w:rPr>
        <w:footnoteReference w:id="82"/>
      </w:r>
      <w:r w:rsidR="00781484">
        <w:t xml:space="preserve"> </w:t>
      </w:r>
      <w:r>
        <w:t>This entrance of Vigilius into Trent after his consecration</w:t>
      </w:r>
      <w:r w:rsidR="00781484">
        <w:t>, together with his successful preaching both inside and outside the city,</w:t>
      </w:r>
      <w:r>
        <w:t xml:space="preserve"> </w:t>
      </w:r>
      <w:r w:rsidRPr="001B48A1">
        <w:t xml:space="preserve">parallels </w:t>
      </w:r>
      <w:r>
        <w:t>the</w:t>
      </w:r>
      <w:r w:rsidR="00781484">
        <w:t xml:space="preserve"> actions</w:t>
      </w:r>
      <w:r>
        <w:t xml:space="preserve"> of Syrus.</w:t>
      </w:r>
    </w:p>
    <w:p w14:paraId="7C6DAD36" w14:textId="2E87C2A2" w:rsidR="001B05A4" w:rsidRDefault="001B05A4" w:rsidP="00781484">
      <w:pPr>
        <w:pStyle w:val="Newparagraph"/>
      </w:pPr>
      <w:r>
        <w:t>The hagiographer states that Syrus</w:t>
      </w:r>
      <w:r w:rsidRPr="007F5B57">
        <w:t xml:space="preserve"> was elevated to the bishopric by “the entire </w:t>
      </w:r>
      <w:r w:rsidRPr="007F5B57">
        <w:rPr>
          <w:i/>
          <w:iCs/>
        </w:rPr>
        <w:t>common people</w:t>
      </w:r>
      <w:r w:rsidRPr="007F5B57">
        <w:t xml:space="preserve"> of the city of Genoa, unanimously and with consenting voice”</w:t>
      </w:r>
      <w:r w:rsidR="00781484">
        <w:rPr>
          <w:rStyle w:val="FootnoteReference"/>
        </w:rPr>
        <w:footnoteReference w:id="83"/>
      </w:r>
      <w:r w:rsidRPr="007F5B57">
        <w:t xml:space="preserve"> (my emphasis)</w:t>
      </w:r>
      <w:r>
        <w:t xml:space="preserve"> after the death of Fe</w:t>
      </w:r>
      <w:r w:rsidR="00781484">
        <w:t>li</w:t>
      </w:r>
      <w:r>
        <w:t xml:space="preserve">x. </w:t>
      </w:r>
      <w:r w:rsidRPr="007F5B57">
        <w:t xml:space="preserve">When the citizens were subsequently threatened by the breath of the basilisk, </w:t>
      </w:r>
      <w:r w:rsidR="00C377F8">
        <w:t xml:space="preserve">they looked to </w:t>
      </w:r>
      <w:r w:rsidRPr="007F5B57">
        <w:t xml:space="preserve">Syrus </w:t>
      </w:r>
      <w:r w:rsidR="00C377F8">
        <w:t>to lead</w:t>
      </w:r>
      <w:r w:rsidRPr="007F5B57">
        <w:t xml:space="preserve"> the procession to the well </w:t>
      </w:r>
      <w:r w:rsidR="00C377F8">
        <w:t xml:space="preserve">and </w:t>
      </w:r>
      <w:r w:rsidRPr="007F5B57">
        <w:t xml:space="preserve">expel this threat </w:t>
      </w:r>
      <w:r w:rsidR="00C377F8">
        <w:t>to</w:t>
      </w:r>
      <w:r w:rsidRPr="007F5B57">
        <w:t xml:space="preserve"> the city.</w:t>
      </w:r>
      <w:r w:rsidR="00781484">
        <w:rPr>
          <w:rStyle w:val="FootnoteReference"/>
        </w:rPr>
        <w:footnoteReference w:id="84"/>
      </w:r>
      <w:r w:rsidRPr="007F5B57">
        <w:t xml:space="preserve"> </w:t>
      </w:r>
      <w:r>
        <w:t>The same dynamic</w:t>
      </w:r>
      <w:r w:rsidRPr="007F5B57">
        <w:t xml:space="preserve"> is also seen in </w:t>
      </w:r>
      <w:proofErr w:type="spellStart"/>
      <w:r>
        <w:t>XXXth</w:t>
      </w:r>
      <w:proofErr w:type="spellEnd"/>
      <w:r>
        <w:t xml:space="preserve">-century </w:t>
      </w:r>
      <w:r w:rsidRPr="007F5B57">
        <w:t xml:space="preserve">Vita of </w:t>
      </w:r>
      <w:proofErr w:type="spellStart"/>
      <w:r w:rsidRPr="007F5B57">
        <w:t>Cetheus</w:t>
      </w:r>
      <w:proofErr w:type="spellEnd"/>
      <w:r w:rsidRPr="007F5B57">
        <w:t xml:space="preserve">, where the entire population of </w:t>
      </w:r>
      <w:proofErr w:type="spellStart"/>
      <w:r w:rsidRPr="007F5B57">
        <w:t>Amiternum</w:t>
      </w:r>
      <w:proofErr w:type="spellEnd"/>
      <w:r w:rsidRPr="007F5B57">
        <w:t>, now San Vittorino in the province of Pescara, ma</w:t>
      </w:r>
      <w:r>
        <w:t xml:space="preserve">kes </w:t>
      </w:r>
      <w:r w:rsidRPr="007F5B57">
        <w:t>a 200 km westward trek to Rome to retrieve the saint, who had taken refuge in Rome from Lombard rule</w:t>
      </w:r>
      <w:r>
        <w:t xml:space="preserve">. </w:t>
      </w:r>
      <w:proofErr w:type="spellStart"/>
      <w:r>
        <w:t>Cetheus</w:t>
      </w:r>
      <w:proofErr w:type="spellEnd"/>
      <w:r>
        <w:t xml:space="preserve"> then leads</w:t>
      </w:r>
      <w:r w:rsidRPr="007F5B57">
        <w:t xml:space="preserve"> the procession back to the city</w:t>
      </w:r>
      <w:r>
        <w:t xml:space="preserve"> where the Lombard nobility, f</w:t>
      </w:r>
      <w:r w:rsidRPr="007F5B57">
        <w:t xml:space="preserve">aced with the influence of the </w:t>
      </w:r>
      <w:r w:rsidRPr="007F5B57">
        <w:lastRenderedPageBreak/>
        <w:t xml:space="preserve">saint over their subjects </w:t>
      </w:r>
      <w:r>
        <w:t>and</w:t>
      </w:r>
      <w:r w:rsidRPr="007F5B57">
        <w:t xml:space="preserve"> a possible threat to their civic authority, prostrate</w:t>
      </w:r>
      <w:r>
        <w:t>s</w:t>
      </w:r>
      <w:r w:rsidRPr="007F5B57">
        <w:t xml:space="preserve"> themselves before </w:t>
      </w:r>
      <w:r>
        <w:t>him</w:t>
      </w:r>
      <w:r w:rsidRPr="007F5B57">
        <w:t xml:space="preserve"> to repent for their past sins.</w:t>
      </w:r>
      <w:r w:rsidR="00781484">
        <w:rPr>
          <w:rStyle w:val="FootnoteReference"/>
        </w:rPr>
        <w:footnoteReference w:id="85"/>
      </w:r>
    </w:p>
    <w:p w14:paraId="169ADD44" w14:textId="2576D947" w:rsidR="001B05A4" w:rsidRDefault="001B05A4" w:rsidP="00781484">
      <w:pPr>
        <w:pStyle w:val="Newparagraph"/>
      </w:pPr>
      <w:r w:rsidRPr="007F5B57">
        <w:t xml:space="preserve">These examples provide additional clues to contextualize the </w:t>
      </w:r>
      <w:r w:rsidRPr="00C377F8">
        <w:rPr>
          <w:i/>
          <w:iCs/>
        </w:rPr>
        <w:t>Vita</w:t>
      </w:r>
      <w:r w:rsidRPr="007F5B57">
        <w:t xml:space="preserve"> of Syrus</w:t>
      </w:r>
      <w:r>
        <w:t xml:space="preserve">. They suggest </w:t>
      </w:r>
      <w:r w:rsidRPr="001B48A1">
        <w:t>a</w:t>
      </w:r>
      <w:r>
        <w:t xml:space="preserve"> </w:t>
      </w:r>
      <w:r w:rsidR="00C377F8">
        <w:t>religious</w:t>
      </w:r>
      <w:r>
        <w:t xml:space="preserve"> </w:t>
      </w:r>
      <w:r w:rsidRPr="001B48A1">
        <w:t xml:space="preserve">environment still negotiating the </w:t>
      </w:r>
      <w:r w:rsidR="00C377F8">
        <w:t>threat of</w:t>
      </w:r>
      <w:r w:rsidRPr="001B48A1">
        <w:t xml:space="preserve"> rule and </w:t>
      </w:r>
      <w:r w:rsidR="00C377F8">
        <w:t>the persistence</w:t>
      </w:r>
      <w:r w:rsidRPr="001B48A1">
        <w:t xml:space="preserve"> of pagan</w:t>
      </w:r>
      <w:r w:rsidR="009D1DE4">
        <w:t xml:space="preserve"> </w:t>
      </w:r>
      <w:r w:rsidR="00C377F8">
        <w:t>customs</w:t>
      </w:r>
      <w:r w:rsidRPr="007F5B57">
        <w:t>.</w:t>
      </w:r>
      <w:r>
        <w:t xml:space="preserve"> Its communal themes of public preaching, conversion and civic purification correspond most closely to the period from the fifth to seventh century, where Nicene orthodoxy was still contested in north Italy</w:t>
      </w:r>
      <w:r w:rsidR="00C377F8">
        <w:t xml:space="preserve">…. </w:t>
      </w:r>
      <w:r w:rsidR="00C377F8" w:rsidRPr="00FF4EDC">
        <w:rPr>
          <w:color w:val="EE0000"/>
        </w:rPr>
        <w:t>ADD THE LOMBARDS HERE WHO ARE THE THREAT</w:t>
      </w:r>
      <w:r w:rsidR="00C377F8">
        <w:t>….</w:t>
      </w:r>
      <w:r>
        <w:t xml:space="preserve"> The tensions between forms of belief </w:t>
      </w:r>
      <w:r w:rsidRPr="001B48A1">
        <w:t>that animates the narrative of communal salvation</w:t>
      </w:r>
      <w:r>
        <w:t xml:space="preserve"> in the Vita rules out the Carolingian period as a possible date of composition, since Nicene orthodoxy had b</w:t>
      </w:r>
      <w:r w:rsidR="00781484">
        <w:t>e</w:t>
      </w:r>
      <w:r>
        <w:t>en firmly entrenched and normalized by this time.</w:t>
      </w:r>
      <w:r w:rsidR="00781484">
        <w:t xml:space="preserve"> The trope of Syrus leading a large community procession has, furthermore, </w:t>
      </w:r>
      <w:r w:rsidR="009D1DE4">
        <w:t xml:space="preserve">has </w:t>
      </w:r>
      <w:r w:rsidR="00781484">
        <w:t xml:space="preserve">parallels in the </w:t>
      </w:r>
      <w:r w:rsidR="00781484">
        <w:rPr>
          <w:i/>
        </w:rPr>
        <w:t>Vitae</w:t>
      </w:r>
      <w:r w:rsidR="00781484">
        <w:t xml:space="preserve"> of Zeno, Vigilius, and </w:t>
      </w:r>
      <w:proofErr w:type="spellStart"/>
      <w:r w:rsidR="00781484">
        <w:t>Cetheus</w:t>
      </w:r>
      <w:proofErr w:type="spellEnd"/>
      <w:r w:rsidR="00781484">
        <w:t>, all of which have been dated between the seventh and eighth centuries</w:t>
      </w:r>
      <w:r w:rsidR="009D1DE4">
        <w:t>.</w:t>
      </w:r>
      <w:r w:rsidR="00781484">
        <w:rPr>
          <w:rStyle w:val="FootnoteReference"/>
        </w:rPr>
        <w:footnoteReference w:id="86"/>
      </w:r>
    </w:p>
    <w:p w14:paraId="09D3B55A" w14:textId="5EBD23B2" w:rsidR="008E3E53" w:rsidRDefault="008E3E53" w:rsidP="008E3E53">
      <w:pPr>
        <w:pStyle w:val="Heading2"/>
      </w:pPr>
      <w:r>
        <w:t>The confrontation with the basilisk</w:t>
      </w:r>
    </w:p>
    <w:p w14:paraId="0F3ED838" w14:textId="7396EB86" w:rsidR="00295239" w:rsidRDefault="00295239" w:rsidP="0002594C">
      <w:pPr>
        <w:pStyle w:val="Newparagraph"/>
      </w:pPr>
      <w:r>
        <w:t>Much has been mad</w:t>
      </w:r>
      <w:r w:rsidR="0081263A">
        <w:t xml:space="preserve">e of the appearance of dragons </w:t>
      </w:r>
      <w:r>
        <w:t>and creatures of the same genus, such as basilisks and snakes</w:t>
      </w:r>
      <w:r w:rsidR="0081263A">
        <w:t xml:space="preserve">, </w:t>
      </w:r>
      <w:r>
        <w:t>in medieval literature as symbolic of paganism</w:t>
      </w:r>
      <w:r w:rsidR="00FF4EDC">
        <w:t xml:space="preserve"> and </w:t>
      </w:r>
      <w:r>
        <w:t>the Arian heresy.</w:t>
      </w:r>
      <w:r>
        <w:rPr>
          <w:rStyle w:val="FootnoteReference"/>
        </w:rPr>
        <w:footnoteReference w:id="87"/>
      </w:r>
      <w:r>
        <w:t xml:space="preserve"> </w:t>
      </w:r>
      <w:r w:rsidR="00A90BD2">
        <w:t xml:space="preserve">But </w:t>
      </w:r>
      <w:r>
        <w:t xml:space="preserve">apart from the somewhat formulaic invocation of the Trinity in the opening chapter of the </w:t>
      </w:r>
      <w:r>
        <w:rPr>
          <w:i/>
        </w:rPr>
        <w:lastRenderedPageBreak/>
        <w:t>Vita</w:t>
      </w:r>
      <w:r>
        <w:t xml:space="preserve"> of Syrus</w:t>
      </w:r>
      <w:r w:rsidR="00371DA4">
        <w:t>,</w:t>
      </w:r>
      <w:r>
        <w:t xml:space="preserve"> there is no further</w:t>
      </w:r>
      <w:r w:rsidR="00FF4EDC">
        <w:t xml:space="preserve"> specific</w:t>
      </w:r>
      <w:r>
        <w:t xml:space="preserve"> mention of heresy nor is there any concern on the part of the hagiographer—or the saint himself—about the metaphysical nature of the three hypostases.</w:t>
      </w:r>
      <w:r w:rsidR="00FF4EDC">
        <w:t xml:space="preserve"> </w:t>
      </w:r>
      <w:r w:rsidR="00FF4EDC" w:rsidRPr="00D1761C">
        <w:rPr>
          <w:color w:val="EE0000"/>
        </w:rPr>
        <w:t>TIE THIS IN WITH PREVIOUS PARAGRAPHS ON COMMUNITY=THREAT OF HERESY</w:t>
      </w:r>
      <w:r w:rsidR="00A90BD2" w:rsidRPr="00D1761C">
        <w:rPr>
          <w:color w:val="EE0000"/>
        </w:rPr>
        <w:t xml:space="preserve"> </w:t>
      </w:r>
      <w:r w:rsidR="00A90BD2">
        <w:t>T</w:t>
      </w:r>
      <w:r>
        <w:t>he notion that the basilisk</w:t>
      </w:r>
      <w:r w:rsidR="00FF4EDC">
        <w:t xml:space="preserve"> is</w:t>
      </w:r>
      <w:r w:rsidR="00D1761C">
        <w:t xml:space="preserve"> primarily</w:t>
      </w:r>
      <w:r w:rsidR="00FF4EDC">
        <w:t xml:space="preserve"> symbolic of the </w:t>
      </w:r>
      <w:r>
        <w:t>Arian heresy</w:t>
      </w:r>
      <w:r w:rsidR="00D1761C">
        <w:t xml:space="preserve"> </w:t>
      </w:r>
      <w:r w:rsidR="009F6B6A">
        <w:t>is</w:t>
      </w:r>
      <w:r>
        <w:t xml:space="preserve"> </w:t>
      </w:r>
      <w:r w:rsidR="00D1761C">
        <w:t>thus</w:t>
      </w:r>
      <w:r w:rsidR="00A90BD2">
        <w:t xml:space="preserve"> </w:t>
      </w:r>
      <w:r w:rsidR="00AF689C">
        <w:t>not on particularly strong</w:t>
      </w:r>
      <w:r>
        <w:t xml:space="preserve"> ground with regards to Syrus. Indeed, in other hagiographies, the Arian heresy is either directly addressed or alluded to symbolically through an unusually strong emphasis on explicating the relationship between the Son and the Father. </w:t>
      </w:r>
      <w:r w:rsidR="00A90BD2">
        <w:t>The</w:t>
      </w:r>
      <w:r>
        <w:t xml:space="preserve"> central theme of the </w:t>
      </w:r>
      <w:r>
        <w:rPr>
          <w:i/>
        </w:rPr>
        <w:t>Vita</w:t>
      </w:r>
      <w:r>
        <w:t xml:space="preserve"> of Eusebius of Vercelli</w:t>
      </w:r>
      <w:r w:rsidR="00A90BD2">
        <w:t xml:space="preserve">, for example, </w:t>
      </w:r>
      <w:r>
        <w:t>is the role of the patron saint as an explicit and vigorous defender of the Trinitarian orthodoxy.</w:t>
      </w:r>
      <w:r>
        <w:rPr>
          <w:rStyle w:val="FootnoteReference"/>
        </w:rPr>
        <w:footnoteReference w:id="88"/>
      </w:r>
      <w:r>
        <w:t xml:space="preserve"> </w:t>
      </w:r>
    </w:p>
    <w:p w14:paraId="78F987A6" w14:textId="3F2F6BF2" w:rsidR="00295239" w:rsidRDefault="00295239" w:rsidP="00A67410">
      <w:pPr>
        <w:pStyle w:val="Newparagraph"/>
      </w:pPr>
      <w:r>
        <w:t xml:space="preserve">In his analysis of the </w:t>
      </w:r>
      <w:r>
        <w:rPr>
          <w:i/>
        </w:rPr>
        <w:t>Vita</w:t>
      </w:r>
      <w:r>
        <w:t xml:space="preserve"> of </w:t>
      </w:r>
      <w:r>
        <w:rPr>
          <w:lang w:val="la-Latn"/>
        </w:rPr>
        <w:t>Sentius</w:t>
      </w:r>
      <w:r>
        <w:t xml:space="preserve"> of Bieda, Nicholas Everett</w:t>
      </w:r>
      <w:r w:rsidR="00D1761C">
        <w:t xml:space="preserve"> also</w:t>
      </w:r>
      <w:r>
        <w:t xml:space="preserve"> expresse</w:t>
      </w:r>
      <w:r w:rsidR="00A67410">
        <w:t>d</w:t>
      </w:r>
      <w:r>
        <w:t xml:space="preserve"> some doubts concerning the reflexive association o</w:t>
      </w:r>
      <w:r w:rsidR="0081263A">
        <w:t>f dragons with the Arian heresy, or even paganism, i</w:t>
      </w:r>
      <w:r>
        <w:t>n the medieval Italian hagiographical tradition.</w:t>
      </w:r>
      <w:r w:rsidR="00371DA4">
        <w:t xml:space="preserve"> </w:t>
      </w:r>
      <w:r>
        <w:t xml:space="preserve">Vocino’s association of the basilisk in the </w:t>
      </w:r>
      <w:r>
        <w:rPr>
          <w:i/>
        </w:rPr>
        <w:t>Vita</w:t>
      </w:r>
      <w:r>
        <w:t xml:space="preserve"> of Syrus</w:t>
      </w:r>
      <w:r w:rsidR="00EA75EF">
        <w:t xml:space="preserve"> with Arianism</w:t>
      </w:r>
      <w:r>
        <w:t xml:space="preserve"> </w:t>
      </w:r>
      <w:r w:rsidR="00A90BD2">
        <w:t>is made</w:t>
      </w:r>
      <w:r>
        <w:t xml:space="preserve"> in this reflexive manner. Everett asserts that the dragons in these works may be m</w:t>
      </w:r>
      <w:r w:rsidR="0002594C">
        <w:t>o</w:t>
      </w:r>
      <w:r>
        <w:t xml:space="preserve">re indicative of external threats to the community that can only be overcome by the saint and his Church. </w:t>
      </w:r>
      <w:r w:rsidR="00DB3916">
        <w:t>It</w:t>
      </w:r>
      <w:r>
        <w:t xml:space="preserve"> is interesting that both Ferretto</w:t>
      </w:r>
      <w:r w:rsidR="00AA5E80">
        <w:t xml:space="preserve">, </w:t>
      </w:r>
      <w:proofErr w:type="spellStart"/>
      <w:r>
        <w:t>Vocino</w:t>
      </w:r>
      <w:proofErr w:type="spellEnd"/>
      <w:r w:rsidR="00AA5E80">
        <w:t xml:space="preserve">, and </w:t>
      </w:r>
      <w:proofErr w:type="spellStart"/>
      <w:r w:rsidR="00AA5E80">
        <w:t>Placanica</w:t>
      </w:r>
      <w:proofErr w:type="spellEnd"/>
      <w:r>
        <w:t xml:space="preserve"> spend very little time examining the central miracle of the </w:t>
      </w:r>
      <w:r>
        <w:rPr>
          <w:i/>
        </w:rPr>
        <w:t>Vita</w:t>
      </w:r>
      <w:r>
        <w:t>—one that eventually saturated the physical and mental world of medieval Genoa through sculpture, painting, poems, and songs—the banishment of the basilisk by Syrus.</w:t>
      </w:r>
      <w:r>
        <w:rPr>
          <w:rStyle w:val="FootnoteReference"/>
        </w:rPr>
        <w:footnoteReference w:id="89"/>
      </w:r>
      <w:r>
        <w:t xml:space="preserve"> I would suggest that any future efforts at contextualization must focus on this aspect of the </w:t>
      </w:r>
      <w:r>
        <w:rPr>
          <w:i/>
        </w:rPr>
        <w:t>Vita</w:t>
      </w:r>
      <w:r>
        <w:t xml:space="preserve"> above all othe</w:t>
      </w:r>
      <w:r w:rsidR="009F6B6A">
        <w:t xml:space="preserve">rs. </w:t>
      </w:r>
      <w:r w:rsidR="00DB3916">
        <w:t>It</w:t>
      </w:r>
      <w:r w:rsidR="009F6B6A">
        <w:t xml:space="preserve"> may be necessary </w:t>
      </w:r>
      <w:r>
        <w:t xml:space="preserve">to forego </w:t>
      </w:r>
      <w:r w:rsidR="00D1761C">
        <w:t>an</w:t>
      </w:r>
      <w:r>
        <w:t xml:space="preserve"> Arian </w:t>
      </w:r>
      <w:r>
        <w:lastRenderedPageBreak/>
        <w:t>interpretation of the basilisk for a more nuanced interpretation based on the actions taken by the saint with regards to the basilisk.</w:t>
      </w:r>
    </w:p>
    <w:p w14:paraId="17D5EB0F" w14:textId="43181DFE" w:rsidR="00295239" w:rsidRDefault="00295239" w:rsidP="00A67410">
      <w:pPr>
        <w:pStyle w:val="Newparagraph"/>
      </w:pPr>
      <w:r>
        <w:t xml:space="preserve">The hagiographer specifies that it was the “breath of a very powerful serpent” that was causing undue harm to the community, </w:t>
      </w:r>
      <w:r w:rsidR="00A90BD2">
        <w:t xml:space="preserve">and later </w:t>
      </w:r>
      <w:r>
        <w:t>reiterating that the “people were destroyed by the breath of the serpent.”</w:t>
      </w:r>
      <w:r>
        <w:rPr>
          <w:rStyle w:val="FootnoteReference"/>
        </w:rPr>
        <w:footnoteReference w:id="90"/>
      </w:r>
      <w:r>
        <w:t xml:space="preserve"> </w:t>
      </w:r>
      <w:r w:rsidR="00A90BD2">
        <w:t>Here</w:t>
      </w:r>
      <w:r>
        <w:t xml:space="preserve"> we have the recognition that mass death was being caused by something in the air.</w:t>
      </w:r>
      <w:r w:rsidR="00A90BD2">
        <w:t xml:space="preserve"> T</w:t>
      </w:r>
      <w:r>
        <w:t xml:space="preserve">he </w:t>
      </w:r>
      <w:r w:rsidR="00A90BD2">
        <w:t>habitation</w:t>
      </w:r>
      <w:r>
        <w:t xml:space="preserve"> of the basilisk in the local well—the source of fresh water and thus symbolic of the health of the community—</w:t>
      </w:r>
      <w:r w:rsidR="00A90BD2">
        <w:t xml:space="preserve">also </w:t>
      </w:r>
      <w:r>
        <w:t>emphasizes its danger to the livelihood of the entire city.</w:t>
      </w:r>
      <w:r>
        <w:rPr>
          <w:rStyle w:val="FootnoteReference"/>
        </w:rPr>
        <w:footnoteReference w:id="91"/>
      </w:r>
      <w:r>
        <w:t xml:space="preserve"> The allusion </w:t>
      </w:r>
      <w:r w:rsidR="00A90BD2">
        <w:t xml:space="preserve">here is that </w:t>
      </w:r>
      <w:r w:rsidR="004B282B">
        <w:t xml:space="preserve">while </w:t>
      </w:r>
      <w:r w:rsidR="00A90BD2">
        <w:t>the breath of the basilisk was poisoning</w:t>
      </w:r>
      <w:r>
        <w:t xml:space="preserve"> the </w:t>
      </w:r>
      <w:r w:rsidR="00A90BD2">
        <w:t>air,</w:t>
      </w:r>
      <w:r w:rsidR="004B282B">
        <w:t xml:space="preserve"> </w:t>
      </w:r>
      <w:r w:rsidR="00A90BD2">
        <w:t xml:space="preserve">the beast was also </w:t>
      </w:r>
      <w:r w:rsidR="004B282B">
        <w:t xml:space="preserve">capable of </w:t>
      </w:r>
      <w:r w:rsidR="00A90BD2">
        <w:t>poisoning the water</w:t>
      </w:r>
      <w:r>
        <w:t xml:space="preserve">, reflecting the medieval trope and common fear of well-poisoning. The metaphor of the breath of the basilisk </w:t>
      </w:r>
      <w:r w:rsidR="00A90BD2">
        <w:t>reflects</w:t>
      </w:r>
      <w:r>
        <w:t xml:space="preserve"> the perception that an airborne pathogen was inflicting widespread harm in the community</w:t>
      </w:r>
      <w:r w:rsidR="000E4DC4">
        <w:t>,</w:t>
      </w:r>
      <w:r>
        <w:t xml:space="preserve"> and </w:t>
      </w:r>
      <w:r w:rsidR="000E4DC4">
        <w:t>there are several</w:t>
      </w:r>
      <w:r>
        <w:t xml:space="preserve"> historical </w:t>
      </w:r>
      <w:r w:rsidR="000E4DC4">
        <w:t>pa</w:t>
      </w:r>
      <w:r w:rsidR="006807F1">
        <w:t xml:space="preserve">ssages </w:t>
      </w:r>
      <w:r w:rsidR="00A90BD2">
        <w:t xml:space="preserve">in </w:t>
      </w:r>
      <w:r w:rsidR="006807F1">
        <w:t xml:space="preserve">relating to the </w:t>
      </w:r>
      <w:r>
        <w:t>plague infecting Liguria during the sixth and seventh centuries. The plague that ravaged Constantinople in 542</w:t>
      </w:r>
      <w:r w:rsidR="004858B7">
        <w:t>–</w:t>
      </w:r>
      <w:r>
        <w:t xml:space="preserve">543 so vividly reported by Procopius was said by the same author to have spread over the entire Byzantine Empire, which at this time </w:t>
      </w:r>
      <w:r w:rsidR="004B282B">
        <w:lastRenderedPageBreak/>
        <w:t>would</w:t>
      </w:r>
      <w:r>
        <w:t xml:space="preserve"> have included the Ligurian coast as</w:t>
      </w:r>
      <w:r w:rsidR="00A90BD2">
        <w:t xml:space="preserve"> one of its </w:t>
      </w:r>
      <w:r>
        <w:t>major outpost</w:t>
      </w:r>
      <w:r w:rsidR="00A90BD2">
        <w:t>s</w:t>
      </w:r>
      <w:r>
        <w:t xml:space="preserve"> in Western Europe.</w:t>
      </w:r>
      <w:r>
        <w:rPr>
          <w:rStyle w:val="FootnoteReference"/>
        </w:rPr>
        <w:footnoteReference w:id="92"/>
      </w:r>
      <w:r>
        <w:t xml:space="preserve"> Subseq</w:t>
      </w:r>
      <w:r w:rsidR="0081263A">
        <w:t xml:space="preserve">uent occurrences of the plague </w:t>
      </w:r>
      <w:r>
        <w:t>or, to be</w:t>
      </w:r>
      <w:r w:rsidR="0081263A">
        <w:t xml:space="preserve"> accurate, plague-like diseases,</w:t>
      </w:r>
      <w:r>
        <w:t xml:space="preserve"> are</w:t>
      </w:r>
      <w:r w:rsidR="00A90BD2">
        <w:t xml:space="preserve"> also</w:t>
      </w:r>
      <w:r>
        <w:t xml:space="preserve"> attested by Paul the Deacon. The year 565 seemed a particularly devastating one in which “a very great pestilence broke out, particularly in the province of Liguria” as Paul vividly describes the transformation of the Ligurian coast into a virtual wasteland where “pastoral places had been turned into a </w:t>
      </w:r>
      <w:r w:rsidR="00E051F6">
        <w:t>sepulcher</w:t>
      </w:r>
      <w:r>
        <w:t xml:space="preserve"> for men, and human habitations had become places of refuge for wild beasts.”</w:t>
      </w:r>
      <w:r>
        <w:rPr>
          <w:rStyle w:val="FootnoteReference"/>
        </w:rPr>
        <w:footnoteReference w:id="93"/>
      </w:r>
      <w:r>
        <w:t xml:space="preserve"> He also describes the plague of 590 as beginning with extreme flooding in Liguria and other regions of Italy, leading to the appearance of a dragon on the Tiber followed by a “a very grievous pestilence …[that] wasted the people with such a great destruction of life that out of a countless multitude barely a few remained.”</w:t>
      </w:r>
      <w:r>
        <w:rPr>
          <w:rStyle w:val="FootnoteReference"/>
        </w:rPr>
        <w:footnoteReference w:id="94"/>
      </w:r>
      <w:r w:rsidR="00A90BD2">
        <w:t xml:space="preserve"> T</w:t>
      </w:r>
      <w:r>
        <w:t xml:space="preserve">his was the </w:t>
      </w:r>
      <w:r w:rsidR="00FF49FB">
        <w:t>outbreak</w:t>
      </w:r>
      <w:r>
        <w:t xml:space="preserve"> that killed Pelagius II and </w:t>
      </w:r>
      <w:r w:rsidR="00FF49FB">
        <w:t xml:space="preserve">elevated </w:t>
      </w:r>
      <w:r>
        <w:t>Gregory I to the papacy. Although the pla</w:t>
      </w:r>
      <w:r w:rsidR="00371DA4">
        <w:t>gue of 593</w:t>
      </w:r>
      <w:r>
        <w:t xml:space="preserve"> </w:t>
      </w:r>
      <w:r w:rsidR="00371DA4">
        <w:t>was</w:t>
      </w:r>
      <w:r>
        <w:t xml:space="preserve"> confined to communities on the north Adriatic, the outbreak </w:t>
      </w:r>
      <w:r w:rsidR="00A90BD2">
        <w:t>of</w:t>
      </w:r>
      <w:r>
        <w:t xml:space="preserve"> 680 was so severe that it resulted in significant de-urbanization in Pavia, where the “citizens fled to the mountain ranges and to other places, and grass and bushes grew in the market place and throughout the streets of the city.”</w:t>
      </w:r>
      <w:r>
        <w:rPr>
          <w:rStyle w:val="FootnoteReference"/>
        </w:rPr>
        <w:footnoteReference w:id="95"/>
      </w:r>
      <w:r>
        <w:t xml:space="preserve"> Given the close geographical proximity of Genoa and Pavia—not to mention their close religious, commercial, and political ties—</w:t>
      </w:r>
      <w:r w:rsidR="00371DA4">
        <w:t>there was likely</w:t>
      </w:r>
      <w:r>
        <w:t xml:space="preserve"> similar </w:t>
      </w:r>
      <w:r w:rsidR="00371DA4">
        <w:t xml:space="preserve">depopulation </w:t>
      </w:r>
      <w:r>
        <w:t xml:space="preserve">in </w:t>
      </w:r>
      <w:r w:rsidR="00371DA4">
        <w:t>Genoa and the</w:t>
      </w:r>
      <w:r>
        <w:t xml:space="preserve"> Ligurian coast.</w:t>
      </w:r>
      <w:r w:rsidR="00A90BD2">
        <w:rPr>
          <w:rStyle w:val="FootnoteReference"/>
        </w:rPr>
        <w:footnoteReference w:id="96"/>
      </w:r>
      <w:r>
        <w:t xml:space="preserve"> The experience of the plagues of 542, 565, and 590, coupled with the Lombard conquest </w:t>
      </w:r>
      <w:r>
        <w:lastRenderedPageBreak/>
        <w:t>of 641 that not only ended Byzantine settlement of Liguria, but</w:t>
      </w:r>
      <w:r w:rsidR="00371DA4">
        <w:t xml:space="preserve"> also</w:t>
      </w:r>
      <w:r>
        <w:t xml:space="preserve"> resulted in the return of the exiled bishops, along with their administrative staff, to Pavia and Milan, must have contributed towards a radically depleted population by the </w:t>
      </w:r>
      <w:r w:rsidR="00F675D4">
        <w:t xml:space="preserve">middle of the </w:t>
      </w:r>
      <w:r w:rsidR="00DB3916">
        <w:t>seventh century</w:t>
      </w:r>
      <w:r>
        <w:t>. Perhaps the silence of the Genoese sources during the late seventh</w:t>
      </w:r>
      <w:r w:rsidR="00B55F27">
        <w:t xml:space="preserve"> </w:t>
      </w:r>
      <w:r>
        <w:t xml:space="preserve">century reflect the fact that there was not </w:t>
      </w:r>
      <w:r w:rsidR="00DB3916">
        <w:t>much</w:t>
      </w:r>
      <w:r>
        <w:t xml:space="preserve"> left to write about, or perhaps more to the point, not many qualified individuals left to do the writing.</w:t>
      </w:r>
    </w:p>
    <w:p w14:paraId="23F5EE0F" w14:textId="4828EB8B" w:rsidR="00D1761C" w:rsidRPr="00EC686E" w:rsidRDefault="00D1761C" w:rsidP="00D1761C">
      <w:pPr>
        <w:pStyle w:val="Newparagraph"/>
        <w:rPr>
          <w:lang w:val="en-CA"/>
        </w:rPr>
      </w:pPr>
      <w:r w:rsidRPr="00D1761C">
        <w:rPr>
          <w:lang w:val="en-CA"/>
        </w:rPr>
        <w:t>I would therefore submit that the basilisk episode primarily symbolizes the sixth-century plagues that our sources describe as devastating</w:t>
      </w:r>
      <w:r w:rsidR="00EC686E" w:rsidRPr="00EC686E">
        <w:rPr>
          <w:lang w:val="en-CA"/>
        </w:rPr>
        <w:t xml:space="preserve"> the region of</w:t>
      </w:r>
      <w:r w:rsidRPr="00D1761C">
        <w:rPr>
          <w:lang w:val="en-CA"/>
        </w:rPr>
        <w:t xml:space="preserve"> Liguria. The </w:t>
      </w:r>
      <w:r w:rsidR="00EC686E" w:rsidRPr="00EC686E">
        <w:rPr>
          <w:lang w:val="en-CA"/>
        </w:rPr>
        <w:t>narrative</w:t>
      </w:r>
      <w:r w:rsidRPr="00D1761C">
        <w:rPr>
          <w:lang w:val="en-CA"/>
        </w:rPr>
        <w:t xml:space="preserve"> implies that secular authorities—embodied by the distant and often ineffective Byzantine military aristocracy—were unable to shield the community from the recurrent scourges </w:t>
      </w:r>
      <w:r w:rsidR="00EC686E" w:rsidRPr="00EC686E">
        <w:rPr>
          <w:lang w:val="en-CA"/>
        </w:rPr>
        <w:t>of the plague</w:t>
      </w:r>
      <w:r w:rsidRPr="00D1761C">
        <w:rPr>
          <w:lang w:val="en-CA"/>
        </w:rPr>
        <w:t xml:space="preserve">. Yet </w:t>
      </w:r>
      <w:r w:rsidR="00EC686E" w:rsidRPr="00EC686E">
        <w:rPr>
          <w:lang w:val="en-CA"/>
        </w:rPr>
        <w:t>it</w:t>
      </w:r>
      <w:r w:rsidRPr="00D1761C">
        <w:rPr>
          <w:lang w:val="en-CA"/>
        </w:rPr>
        <w:t xml:space="preserve"> is not presented as a</w:t>
      </w:r>
      <w:r w:rsidRPr="00EC686E">
        <w:rPr>
          <w:lang w:val="en-CA"/>
        </w:rPr>
        <w:t xml:space="preserve"> struggle</w:t>
      </w:r>
      <w:r w:rsidRPr="00D1761C">
        <w:rPr>
          <w:lang w:val="en-CA"/>
        </w:rPr>
        <w:t xml:space="preserve"> between civic and episcopal power; rather, the hagiographer situates Syrus in a world where secular governance </w:t>
      </w:r>
      <w:r w:rsidR="00EC686E" w:rsidRPr="00EC686E">
        <w:rPr>
          <w:lang w:val="en-CA"/>
        </w:rPr>
        <w:t>has receded and is largely absent</w:t>
      </w:r>
      <w:r w:rsidRPr="00D1761C">
        <w:rPr>
          <w:lang w:val="en-CA"/>
        </w:rPr>
        <w:t xml:space="preserve">, leaving a vacuum of protection and leadership. </w:t>
      </w:r>
      <w:r w:rsidRPr="00EC686E">
        <w:rPr>
          <w:lang w:val="en-CA"/>
        </w:rPr>
        <w:t>The saint steps into this vacuum and leads</w:t>
      </w:r>
      <w:r w:rsidRPr="00D1761C">
        <w:rPr>
          <w:lang w:val="en-CA"/>
        </w:rPr>
        <w:t xml:space="preserve"> the population in a ritual procession, </w:t>
      </w:r>
      <w:r w:rsidRPr="00EC686E">
        <w:rPr>
          <w:lang w:val="en-CA"/>
        </w:rPr>
        <w:t>confronting</w:t>
      </w:r>
      <w:r w:rsidRPr="00D1761C">
        <w:rPr>
          <w:lang w:val="en-CA"/>
        </w:rPr>
        <w:t xml:space="preserve"> the basilisk in full public view and </w:t>
      </w:r>
      <w:r w:rsidRPr="00EC686E">
        <w:rPr>
          <w:lang w:val="en-CA"/>
        </w:rPr>
        <w:t>restoring</w:t>
      </w:r>
      <w:r w:rsidRPr="00D1761C">
        <w:rPr>
          <w:lang w:val="en-CA"/>
        </w:rPr>
        <w:t xml:space="preserve"> both health and communal order. The popular trust invested in Syrus</w:t>
      </w:r>
      <w:r w:rsidRPr="00EC686E">
        <w:rPr>
          <w:lang w:val="en-CA"/>
        </w:rPr>
        <w:t xml:space="preserve"> thus </w:t>
      </w:r>
      <w:r w:rsidRPr="00D1761C">
        <w:rPr>
          <w:lang w:val="en-CA"/>
        </w:rPr>
        <w:t xml:space="preserve">transforms him into the symbolic guardian of the </w:t>
      </w:r>
      <w:r w:rsidR="00EC686E" w:rsidRPr="00EC686E">
        <w:rPr>
          <w:lang w:val="en-CA"/>
        </w:rPr>
        <w:t xml:space="preserve">diocese and the </w:t>
      </w:r>
      <w:r w:rsidRPr="00D1761C">
        <w:rPr>
          <w:lang w:val="en-CA"/>
        </w:rPr>
        <w:t xml:space="preserve">city. The episode </w:t>
      </w:r>
      <w:r w:rsidRPr="00EC686E">
        <w:rPr>
          <w:lang w:val="en-CA"/>
        </w:rPr>
        <w:t xml:space="preserve">demonstrates the </w:t>
      </w:r>
      <w:r w:rsidRPr="00D1761C">
        <w:rPr>
          <w:lang w:val="en-CA"/>
        </w:rPr>
        <w:t>assumption of civic responsibility</w:t>
      </w:r>
      <w:r w:rsidRPr="00EC686E">
        <w:rPr>
          <w:lang w:val="en-CA"/>
        </w:rPr>
        <w:t xml:space="preserve"> by the ecclesiastical authorities</w:t>
      </w:r>
      <w:r w:rsidRPr="00D1761C">
        <w:rPr>
          <w:lang w:val="en-CA"/>
        </w:rPr>
        <w:t xml:space="preserve"> at a moment </w:t>
      </w:r>
      <w:r w:rsidRPr="00EC686E">
        <w:rPr>
          <w:lang w:val="en-CA"/>
        </w:rPr>
        <w:t>that witnessed the decline of traditional</w:t>
      </w:r>
      <w:r w:rsidRPr="00D1761C">
        <w:rPr>
          <w:lang w:val="en-CA"/>
        </w:rPr>
        <w:t xml:space="preserve"> secular </w:t>
      </w:r>
      <w:r w:rsidRPr="00EC686E">
        <w:rPr>
          <w:lang w:val="en-CA"/>
        </w:rPr>
        <w:t xml:space="preserve">political </w:t>
      </w:r>
      <w:r w:rsidRPr="00D1761C">
        <w:rPr>
          <w:lang w:val="en-CA"/>
        </w:rPr>
        <w:t>structures</w:t>
      </w:r>
      <w:r w:rsidRPr="00EC686E">
        <w:rPr>
          <w:lang w:val="en-CA"/>
        </w:rPr>
        <w:t>.</w:t>
      </w:r>
    </w:p>
    <w:p w14:paraId="43560B18" w14:textId="1D70DB17" w:rsidR="008E3E53" w:rsidRPr="00D1761C" w:rsidRDefault="008E3E53" w:rsidP="008E3E53">
      <w:pPr>
        <w:pStyle w:val="Heading2"/>
        <w:rPr>
          <w:lang w:val="en-CA"/>
        </w:rPr>
      </w:pPr>
      <w:r>
        <w:rPr>
          <w:lang w:val="en-CA"/>
        </w:rPr>
        <w:lastRenderedPageBreak/>
        <w:t>The Libyan sailor</w:t>
      </w:r>
    </w:p>
    <w:p w14:paraId="2603D479" w14:textId="60C765E1" w:rsidR="00295239" w:rsidRDefault="00295239" w:rsidP="00B55F27">
      <w:pPr>
        <w:pStyle w:val="Newparagraph"/>
      </w:pPr>
      <w:r>
        <w:t>The story of the African sailor is the final</w:t>
      </w:r>
      <w:r w:rsidR="000E0D6B">
        <w:t xml:space="preserve"> thematic</w:t>
      </w:r>
      <w:r>
        <w:t xml:space="preserve"> aspect that provide</w:t>
      </w:r>
      <w:r w:rsidR="000E0D6B">
        <w:t>s</w:t>
      </w:r>
      <w:r>
        <w:t xml:space="preserve"> insights for the contextualization of the </w:t>
      </w:r>
      <w:r>
        <w:rPr>
          <w:i/>
        </w:rPr>
        <w:t>Vita</w:t>
      </w:r>
      <w:r>
        <w:t xml:space="preserve">. First and foremost, we can </w:t>
      </w:r>
      <w:r w:rsidR="00CA6071">
        <w:t>largely</w:t>
      </w:r>
      <w:r>
        <w:t xml:space="preserve"> dismiss the Bollandist philological speculations on the meaning of </w:t>
      </w:r>
      <w:r>
        <w:rPr>
          <w:i/>
          <w:lang w:val="la-Latn"/>
        </w:rPr>
        <w:t>Libyae Provinciae</w:t>
      </w:r>
      <w:r>
        <w:t xml:space="preserve">, as it is obvious from several clues in the narrative that the Libyan sailor is </w:t>
      </w:r>
      <w:r w:rsidR="000E0D6B">
        <w:t xml:space="preserve">probably </w:t>
      </w:r>
      <w:r>
        <w:t>not from a nearby town on the Italian coast.</w:t>
      </w:r>
      <w:r>
        <w:rPr>
          <w:rStyle w:val="FootnoteReference"/>
        </w:rPr>
        <w:footnoteReference w:id="97"/>
      </w:r>
      <w:r>
        <w:t xml:space="preserve"> First he is described as wearing a turban which would correspond to the typical early medieval African headdress influenced by Berber culture.</w:t>
      </w:r>
      <w:r>
        <w:rPr>
          <w:rStyle w:val="FootnoteReference"/>
        </w:rPr>
        <w:footnoteReference w:id="98"/>
      </w:r>
      <w:r>
        <w:t xml:space="preserve"> Second, he is indirectly described as being in Genoa to conduct commerce with the intent to set sail back to his own land once business is complete.</w:t>
      </w:r>
      <w:r>
        <w:rPr>
          <w:rStyle w:val="FootnoteReference"/>
        </w:rPr>
        <w:footnoteReference w:id="99"/>
      </w:r>
      <w:r>
        <w:t xml:space="preserve"> </w:t>
      </w:r>
      <w:r w:rsidR="000E0D6B">
        <w:t>The</w:t>
      </w:r>
      <w:r>
        <w:t xml:space="preserve"> motif of the contact relic—</w:t>
      </w:r>
      <w:r w:rsidR="000E0D6B">
        <w:t xml:space="preserve">in this case, </w:t>
      </w:r>
      <w:r>
        <w:t>the bloody shroud that continue</w:t>
      </w:r>
      <w:r w:rsidR="000E0D6B">
        <w:t>d</w:t>
      </w:r>
      <w:r>
        <w:t xml:space="preserve"> to perform miracles in some land quite distant from the homeland of the saint—is also seen in </w:t>
      </w:r>
      <w:r w:rsidR="000E0D6B">
        <w:t>other</w:t>
      </w:r>
      <w:r>
        <w:t xml:space="preserve"> early medieval hagiograph</w:t>
      </w:r>
      <w:r w:rsidR="000E0D6B">
        <w:t>ies</w:t>
      </w:r>
      <w:r>
        <w:t xml:space="preserve">. </w:t>
      </w:r>
      <w:r w:rsidR="000E0D6B">
        <w:t>In the</w:t>
      </w:r>
      <w:r>
        <w:t xml:space="preserve"> </w:t>
      </w:r>
      <w:r>
        <w:rPr>
          <w:i/>
        </w:rPr>
        <w:t>Vita</w:t>
      </w:r>
      <w:r>
        <w:t xml:space="preserve"> of Vigilius, </w:t>
      </w:r>
      <w:r w:rsidR="000E0D6B">
        <w:t xml:space="preserve">for example, </w:t>
      </w:r>
      <w:r>
        <w:t xml:space="preserve">a group of </w:t>
      </w:r>
      <w:r w:rsidR="00B13758">
        <w:t>Dalmatian</w:t>
      </w:r>
      <w:r>
        <w:t xml:space="preserve"> merchants collect</w:t>
      </w:r>
      <w:r w:rsidR="000E0D6B">
        <w:t>ed</w:t>
      </w:r>
      <w:r>
        <w:t xml:space="preserve"> some blood of the saint that had spilled on the road during his funeral procession with a linen cl</w:t>
      </w:r>
      <w:r w:rsidR="0081263A">
        <w:t>oth</w:t>
      </w:r>
      <w:r w:rsidR="000E0D6B">
        <w:t xml:space="preserve">. They then brought the bloodied shroud </w:t>
      </w:r>
      <w:r w:rsidR="0081263A">
        <w:t>with them—</w:t>
      </w:r>
      <w:r>
        <w:t>supposedly back to Salona</w:t>
      </w:r>
      <w:r w:rsidR="0081263A">
        <w:t>—</w:t>
      </w:r>
      <w:r>
        <w:t xml:space="preserve">where the </w:t>
      </w:r>
      <w:r w:rsidR="000E0D6B">
        <w:t>relic</w:t>
      </w:r>
      <w:r>
        <w:t xml:space="preserve"> continued to </w:t>
      </w:r>
      <w:r w:rsidR="000E0D6B">
        <w:t>provide a conduit for sprit of the deceased saint to perform</w:t>
      </w:r>
      <w:r>
        <w:t xml:space="preserve"> miracles.</w:t>
      </w:r>
      <w:r>
        <w:rPr>
          <w:rStyle w:val="FootnoteReference"/>
        </w:rPr>
        <w:footnoteReference w:id="100"/>
      </w:r>
      <w:r>
        <w:t xml:space="preserve"> This </w:t>
      </w:r>
      <w:r w:rsidR="000E0D6B">
        <w:t xml:space="preserve">story of the African sailor </w:t>
      </w:r>
      <w:r>
        <w:t xml:space="preserve">thus reflects Genoa as a </w:t>
      </w:r>
      <w:r>
        <w:lastRenderedPageBreak/>
        <w:t>part of a larger Mediterranean Christian community and</w:t>
      </w:r>
      <w:r w:rsidR="000E0D6B">
        <w:t xml:space="preserve"> would have appealed </w:t>
      </w:r>
      <w:r>
        <w:t>the portion of the population engaged in long-distance trade and for whom cross-cultural contacts were normative.</w:t>
      </w:r>
      <w:r w:rsidR="008A693F">
        <w:rPr>
          <w:rStyle w:val="FootnoteReference"/>
        </w:rPr>
        <w:footnoteReference w:id="101"/>
      </w:r>
      <w:r w:rsidR="000E0D6B">
        <w:t xml:space="preserve"> It</w:t>
      </w:r>
      <w:r>
        <w:t xml:space="preserve"> </w:t>
      </w:r>
      <w:r w:rsidR="000E0D6B">
        <w:t xml:space="preserve">also </w:t>
      </w:r>
      <w:r>
        <w:t>serve</w:t>
      </w:r>
      <w:r w:rsidR="000E0D6B">
        <w:t>d</w:t>
      </w:r>
      <w:r>
        <w:t xml:space="preserve"> to remind Genoese merchants that the spirit of Syrus </w:t>
      </w:r>
      <w:r w:rsidR="000E0D6B">
        <w:t xml:space="preserve">would </w:t>
      </w:r>
      <w:r>
        <w:t>accompa</w:t>
      </w:r>
      <w:r w:rsidR="000E0D6B">
        <w:t>ny</w:t>
      </w:r>
      <w:r>
        <w:t xml:space="preserve"> them on their long and often dangerous voyag</w:t>
      </w:r>
      <w:r w:rsidR="000E0D6B">
        <w:t>es.</w:t>
      </w:r>
    </w:p>
    <w:p w14:paraId="7BFAEDCF" w14:textId="630446A5" w:rsidR="00295239" w:rsidRDefault="00295239" w:rsidP="00B55F27">
      <w:pPr>
        <w:pStyle w:val="Newparagraph"/>
      </w:pPr>
      <w:r>
        <w:t xml:space="preserve">The emphasis placed on the sailor as a pious Christian—and the description of the Libyan province containing a bishop, church, and large congregation—emphasizes that the hagiographer was writing for an audience that would not interpret these events as anachronisms. Ferretto’s dating of the </w:t>
      </w:r>
      <w:r>
        <w:rPr>
          <w:i/>
        </w:rPr>
        <w:t>Vita</w:t>
      </w:r>
      <w:r>
        <w:t xml:space="preserve"> to the middle </w:t>
      </w:r>
      <w:r w:rsidR="00DB3916">
        <w:t>fifth century</w:t>
      </w:r>
      <w:r>
        <w:t xml:space="preserve"> places its composition during the peak period of aggression between the Vandals and the Roman Empire: a period that witnessed the sack of Rome in 455 and the decisive Vandal victories against western initiatives in 460 and 468.</w:t>
      </w:r>
      <w:r>
        <w:rPr>
          <w:rStyle w:val="FootnoteReference"/>
        </w:rPr>
        <w:footnoteReference w:id="102"/>
      </w:r>
      <w:r>
        <w:t xml:space="preserve"> Given this historical backdrop it is </w:t>
      </w:r>
      <w:r w:rsidR="00B127FD">
        <w:t>difficult</w:t>
      </w:r>
      <w:r>
        <w:t xml:space="preserve"> to believe the hagiographer would portray the North African </w:t>
      </w:r>
      <w:r w:rsidR="000E0D6B">
        <w:t>merchant</w:t>
      </w:r>
      <w:r>
        <w:t xml:space="preserve"> in such a positive civic and ecclesiastical light. Vocino does not dwell on this aspect of the narrative other than to say that it prevents us from dating the text to the period following the Muslim conquest of Carthage in 698.</w:t>
      </w:r>
      <w:r>
        <w:rPr>
          <w:rStyle w:val="FootnoteReference"/>
        </w:rPr>
        <w:footnoteReference w:id="103"/>
      </w:r>
      <w:r w:rsidR="000E0D6B">
        <w:t xml:space="preserve"> T</w:t>
      </w:r>
      <w:r>
        <w:t xml:space="preserve">he emphatic Christian </w:t>
      </w:r>
      <w:r w:rsidR="000E0D6B">
        <w:t>colouring</w:t>
      </w:r>
      <w:r>
        <w:t xml:space="preserve"> of this final part of the </w:t>
      </w:r>
      <w:r>
        <w:rPr>
          <w:i/>
        </w:rPr>
        <w:t>Vita</w:t>
      </w:r>
      <w:r w:rsidR="000E0D6B">
        <w:t xml:space="preserve">, however, </w:t>
      </w:r>
      <w:r>
        <w:t>suggests a periodization for the text outside that of Vandal Libya (429</w:t>
      </w:r>
      <w:r w:rsidR="004858B7">
        <w:t>–</w:t>
      </w:r>
      <w:r>
        <w:t>585) and</w:t>
      </w:r>
      <w:r w:rsidR="00331A05">
        <w:t xml:space="preserve"> before the establishment of</w:t>
      </w:r>
      <w:r>
        <w:t xml:space="preserve"> Islamic Libya (from 698): that is, during the period of the Byzantine exarchate of Carthage during the seventh</w:t>
      </w:r>
      <w:r w:rsidR="00F675D4">
        <w:t>-</w:t>
      </w:r>
      <w:r>
        <w:t>century.</w:t>
      </w:r>
    </w:p>
    <w:p w14:paraId="3C048E7B" w14:textId="7D6896C7" w:rsidR="005F564C" w:rsidRDefault="005F564C" w:rsidP="005F564C">
      <w:pPr>
        <w:pStyle w:val="Heading1"/>
      </w:pPr>
      <w:r>
        <w:lastRenderedPageBreak/>
        <w:t>A New Dating</w:t>
      </w:r>
    </w:p>
    <w:p w14:paraId="6FF1BA6F" w14:textId="25C2625E" w:rsidR="00295239" w:rsidRDefault="000E0D6B" w:rsidP="00295239">
      <w:pPr>
        <w:spacing w:after="6pt"/>
      </w:pPr>
      <w:r>
        <w:t>The above analysis</w:t>
      </w:r>
      <w:r w:rsidR="00295239">
        <w:t xml:space="preserve"> of four</w:t>
      </w:r>
      <w:r>
        <w:t xml:space="preserve"> central</w:t>
      </w:r>
      <w:r w:rsidR="00295239">
        <w:t xml:space="preserve"> aspects of the narrative—the authorship, the saint and </w:t>
      </w:r>
      <w:r>
        <w:t xml:space="preserve">his relationship to the </w:t>
      </w:r>
      <w:r w:rsidR="00295239">
        <w:t xml:space="preserve">community, the </w:t>
      </w:r>
      <w:r>
        <w:t xml:space="preserve">banishment of the </w:t>
      </w:r>
      <w:r w:rsidR="00295239">
        <w:t>basilisk, an</w:t>
      </w:r>
      <w:r w:rsidR="00556493">
        <w:t>d the</w:t>
      </w:r>
      <w:r>
        <w:t xml:space="preserve"> story of the</w:t>
      </w:r>
      <w:r w:rsidR="00556493">
        <w:t xml:space="preserve"> African </w:t>
      </w:r>
      <w:r>
        <w:t>merchant</w:t>
      </w:r>
      <w:r w:rsidR="00556493">
        <w:t>—as well the</w:t>
      </w:r>
      <w:r w:rsidR="00295239">
        <w:t xml:space="preserve"> salient observation</w:t>
      </w:r>
      <w:r w:rsidR="00556493">
        <w:t>s</w:t>
      </w:r>
      <w:r w:rsidR="00295239">
        <w:t xml:space="preserve"> about the silence of Gregory</w:t>
      </w:r>
      <w:r w:rsidR="00556493">
        <w:t xml:space="preserve"> by Everett and Vocino</w:t>
      </w:r>
      <w:r w:rsidR="00295239">
        <w:t>, suggest</w:t>
      </w:r>
      <w:r>
        <w:t>s</w:t>
      </w:r>
      <w:r w:rsidR="00295239">
        <w:t xml:space="preserve"> that the text can be dated through the process of conjunction. Consider the following </w:t>
      </w:r>
      <w:r w:rsidR="009C7735">
        <w:t>table</w:t>
      </w:r>
      <w:r w:rsidR="00295239">
        <w:t>.</w:t>
      </w:r>
    </w:p>
    <w:p w14:paraId="6AFB413F" w14:textId="76F2EC9F" w:rsidR="00B55F27" w:rsidRDefault="00B55F27" w:rsidP="000E0D6B">
      <w:pPr>
        <w:pStyle w:val="Tabletitle"/>
        <w:keepNext/>
      </w:pPr>
      <w:r>
        <w:t xml:space="preserve">Table 1: Dating the episodes in the </w:t>
      </w:r>
      <w:r w:rsidRPr="00B55F27">
        <w:rPr>
          <w:rStyle w:val="Emphasis"/>
        </w:rPr>
        <w:t>Vita Syrii</w:t>
      </w:r>
    </w:p>
    <w:tbl>
      <w:tblPr>
        <w:tblStyle w:val="TableGrid"/>
        <w:tblW w:w="0pt" w:type="auto"/>
        <w:tblInd w:w="18.70pt" w:type="dxa"/>
        <w:tblLook w:firstRow="1" w:lastRow="0" w:firstColumn="1" w:lastColumn="0" w:noHBand="0" w:noVBand="1"/>
      </w:tblPr>
      <w:tblGrid>
        <w:gridCol w:w="3165"/>
        <w:gridCol w:w="2268"/>
        <w:gridCol w:w="2410"/>
      </w:tblGrid>
      <w:tr w:rsidR="00B55F27" w:rsidRPr="00B55F27" w14:paraId="15DD8A79" w14:textId="77777777" w:rsidTr="00E14498">
        <w:tc>
          <w:tcPr>
            <w:tcW w:w="158.25pt" w:type="dxa"/>
          </w:tcPr>
          <w:p w14:paraId="2D8560AE" w14:textId="77777777" w:rsidR="00B55F27" w:rsidRPr="00B55F27" w:rsidRDefault="00B55F27" w:rsidP="000E0D6B">
            <w:pPr>
              <w:pStyle w:val="TableCell"/>
              <w:keepNext/>
              <w:rPr>
                <w:rStyle w:val="Strong"/>
              </w:rPr>
            </w:pPr>
            <w:r w:rsidRPr="00B55F27">
              <w:rPr>
                <w:rStyle w:val="Strong"/>
              </w:rPr>
              <w:t>Historical context</w:t>
            </w:r>
          </w:p>
        </w:tc>
        <w:tc>
          <w:tcPr>
            <w:tcW w:w="113.40pt" w:type="dxa"/>
          </w:tcPr>
          <w:p w14:paraId="70DAB4D8" w14:textId="77777777" w:rsidR="00B55F27" w:rsidRPr="00B55F27" w:rsidRDefault="00B55F27" w:rsidP="000E0D6B">
            <w:pPr>
              <w:pStyle w:val="TableCell"/>
              <w:keepNext/>
              <w:rPr>
                <w:rStyle w:val="Strong"/>
              </w:rPr>
            </w:pPr>
            <w:r w:rsidRPr="00B55F27">
              <w:rPr>
                <w:rStyle w:val="Strong"/>
              </w:rPr>
              <w:t>terminus post quem</w:t>
            </w:r>
          </w:p>
        </w:tc>
        <w:tc>
          <w:tcPr>
            <w:tcW w:w="120.50pt" w:type="dxa"/>
          </w:tcPr>
          <w:p w14:paraId="1158C72C" w14:textId="77777777" w:rsidR="00B55F27" w:rsidRPr="00B55F27" w:rsidRDefault="00B55F27" w:rsidP="000E0D6B">
            <w:pPr>
              <w:pStyle w:val="TableCell"/>
              <w:keepNext/>
              <w:rPr>
                <w:rStyle w:val="Strong"/>
              </w:rPr>
            </w:pPr>
            <w:r w:rsidRPr="00B55F27">
              <w:rPr>
                <w:rStyle w:val="Strong"/>
              </w:rPr>
              <w:t>terminus ante quem</w:t>
            </w:r>
          </w:p>
        </w:tc>
      </w:tr>
      <w:tr w:rsidR="00B55F27" w:rsidRPr="00B55F27" w14:paraId="1701E3DE" w14:textId="77777777" w:rsidTr="00E14498">
        <w:tc>
          <w:tcPr>
            <w:tcW w:w="158.25pt" w:type="dxa"/>
          </w:tcPr>
          <w:p w14:paraId="6F16133B" w14:textId="77777777" w:rsidR="00B55F27" w:rsidRPr="00B55F27" w:rsidRDefault="00B55F27" w:rsidP="000E0D6B">
            <w:pPr>
              <w:pStyle w:val="TableCell"/>
              <w:keepNext/>
              <w:rPr>
                <w:lang w:val="it-IT"/>
              </w:rPr>
            </w:pPr>
            <w:r w:rsidRPr="00B55F27">
              <w:rPr>
                <w:lang w:val="it-IT"/>
              </w:rPr>
              <w:t>Milanese bishops in Genoa</w:t>
            </w:r>
          </w:p>
        </w:tc>
        <w:tc>
          <w:tcPr>
            <w:tcW w:w="113.40pt" w:type="dxa"/>
          </w:tcPr>
          <w:p w14:paraId="3CEC9F04" w14:textId="77777777" w:rsidR="00B55F27" w:rsidRPr="00B55F27" w:rsidRDefault="00B55F27" w:rsidP="000E0D6B">
            <w:pPr>
              <w:pStyle w:val="TableCell"/>
              <w:keepNext/>
              <w:rPr>
                <w:lang w:val="it-IT"/>
              </w:rPr>
            </w:pPr>
            <w:r w:rsidRPr="00B55F27">
              <w:rPr>
                <w:lang w:val="it-IT"/>
              </w:rPr>
              <w:t>568</w:t>
            </w:r>
          </w:p>
        </w:tc>
        <w:tc>
          <w:tcPr>
            <w:tcW w:w="120.50pt" w:type="dxa"/>
          </w:tcPr>
          <w:p w14:paraId="5C9D3B89" w14:textId="77777777" w:rsidR="00B55F27" w:rsidRPr="00B55F27" w:rsidRDefault="00B55F27" w:rsidP="000E0D6B">
            <w:pPr>
              <w:pStyle w:val="TableCell"/>
              <w:keepNext/>
              <w:rPr>
                <w:lang w:val="it-IT"/>
              </w:rPr>
            </w:pPr>
            <w:r w:rsidRPr="00B55F27">
              <w:rPr>
                <w:lang w:val="it-IT"/>
              </w:rPr>
              <w:t>641</w:t>
            </w:r>
          </w:p>
        </w:tc>
      </w:tr>
      <w:tr w:rsidR="00B55F27" w:rsidRPr="00B55F27" w14:paraId="4CB697E3" w14:textId="77777777" w:rsidTr="00E14498">
        <w:tc>
          <w:tcPr>
            <w:tcW w:w="158.25pt" w:type="dxa"/>
          </w:tcPr>
          <w:p w14:paraId="3E8F811B" w14:textId="77777777" w:rsidR="00B55F27" w:rsidRPr="00B55F27" w:rsidRDefault="00B55F27" w:rsidP="000E0D6B">
            <w:pPr>
              <w:pStyle w:val="TableCell"/>
              <w:keepNext/>
              <w:rPr>
                <w:lang w:val="it-IT"/>
              </w:rPr>
            </w:pPr>
            <w:r w:rsidRPr="00B55F27">
              <w:rPr>
                <w:lang w:val="it-IT"/>
              </w:rPr>
              <w:t>Pre-Carolingian Genoa</w:t>
            </w:r>
          </w:p>
        </w:tc>
        <w:tc>
          <w:tcPr>
            <w:tcW w:w="113.40pt" w:type="dxa"/>
          </w:tcPr>
          <w:p w14:paraId="2258D143" w14:textId="77777777" w:rsidR="00B55F27" w:rsidRPr="00B55F27" w:rsidRDefault="00B55F27" w:rsidP="000E0D6B">
            <w:pPr>
              <w:pStyle w:val="TableCell"/>
              <w:keepNext/>
              <w:rPr>
                <w:lang w:val="it-IT"/>
              </w:rPr>
            </w:pPr>
            <w:r w:rsidRPr="00B55F27">
              <w:rPr>
                <w:lang w:val="it-IT"/>
              </w:rPr>
              <w:t>---</w:t>
            </w:r>
          </w:p>
        </w:tc>
        <w:tc>
          <w:tcPr>
            <w:tcW w:w="120.50pt" w:type="dxa"/>
          </w:tcPr>
          <w:p w14:paraId="4460B2C2" w14:textId="77777777" w:rsidR="00B55F27" w:rsidRPr="00B55F27" w:rsidRDefault="00B55F27" w:rsidP="000E0D6B">
            <w:pPr>
              <w:pStyle w:val="TableCell"/>
              <w:keepNext/>
              <w:rPr>
                <w:lang w:val="it-IT"/>
              </w:rPr>
            </w:pPr>
            <w:r w:rsidRPr="00B55F27">
              <w:rPr>
                <w:lang w:val="it-IT"/>
              </w:rPr>
              <w:t>774</w:t>
            </w:r>
          </w:p>
        </w:tc>
      </w:tr>
      <w:tr w:rsidR="00B55F27" w:rsidRPr="00B55F27" w14:paraId="4DB14893" w14:textId="77777777" w:rsidTr="00E14498">
        <w:tc>
          <w:tcPr>
            <w:tcW w:w="158.25pt" w:type="dxa"/>
          </w:tcPr>
          <w:p w14:paraId="13EDD063" w14:textId="77777777" w:rsidR="00B55F27" w:rsidRPr="00B55F27" w:rsidRDefault="00B55F27" w:rsidP="000E0D6B">
            <w:pPr>
              <w:pStyle w:val="TableCell"/>
              <w:keepNext/>
            </w:pPr>
            <w:r w:rsidRPr="00B55F27">
              <w:t>The era of plagues</w:t>
            </w:r>
          </w:p>
        </w:tc>
        <w:tc>
          <w:tcPr>
            <w:tcW w:w="113.40pt" w:type="dxa"/>
          </w:tcPr>
          <w:p w14:paraId="25600F2D" w14:textId="77777777" w:rsidR="00B55F27" w:rsidRPr="00B55F27" w:rsidRDefault="00B55F27" w:rsidP="000E0D6B">
            <w:pPr>
              <w:pStyle w:val="TableCell"/>
              <w:keepNext/>
            </w:pPr>
            <w:r w:rsidRPr="00B55F27">
              <w:t>543</w:t>
            </w:r>
          </w:p>
        </w:tc>
        <w:tc>
          <w:tcPr>
            <w:tcW w:w="120.50pt" w:type="dxa"/>
          </w:tcPr>
          <w:p w14:paraId="71330770" w14:textId="77777777" w:rsidR="00B55F27" w:rsidRPr="00B55F27" w:rsidRDefault="00B55F27" w:rsidP="000E0D6B">
            <w:pPr>
              <w:pStyle w:val="TableCell"/>
              <w:keepNext/>
            </w:pPr>
            <w:r w:rsidRPr="00B55F27">
              <w:t>750</w:t>
            </w:r>
          </w:p>
        </w:tc>
      </w:tr>
      <w:tr w:rsidR="00B55F27" w:rsidRPr="00B55F27" w14:paraId="4C7B7F1F" w14:textId="77777777" w:rsidTr="00E14498">
        <w:tc>
          <w:tcPr>
            <w:tcW w:w="158.25pt" w:type="dxa"/>
          </w:tcPr>
          <w:p w14:paraId="253A1708" w14:textId="77777777" w:rsidR="00B55F27" w:rsidRPr="00B55F27" w:rsidRDefault="00B55F27" w:rsidP="000E0D6B">
            <w:pPr>
              <w:pStyle w:val="TableCell"/>
              <w:keepNext/>
            </w:pPr>
            <w:r w:rsidRPr="00B55F27">
              <w:t>Byzantine exarchate in Africa</w:t>
            </w:r>
          </w:p>
        </w:tc>
        <w:tc>
          <w:tcPr>
            <w:tcW w:w="113.40pt" w:type="dxa"/>
          </w:tcPr>
          <w:p w14:paraId="40924966" w14:textId="77777777" w:rsidR="00B55F27" w:rsidRPr="00B55F27" w:rsidRDefault="00B55F27" w:rsidP="000E0D6B">
            <w:pPr>
              <w:pStyle w:val="TableCell"/>
              <w:keepNext/>
            </w:pPr>
            <w:r w:rsidRPr="00B55F27">
              <w:t>585</w:t>
            </w:r>
          </w:p>
        </w:tc>
        <w:tc>
          <w:tcPr>
            <w:tcW w:w="120.50pt" w:type="dxa"/>
          </w:tcPr>
          <w:p w14:paraId="4716B06F" w14:textId="77777777" w:rsidR="00B55F27" w:rsidRPr="00B55F27" w:rsidRDefault="00B55F27" w:rsidP="000E0D6B">
            <w:pPr>
              <w:pStyle w:val="TableCell"/>
              <w:keepNext/>
            </w:pPr>
            <w:r w:rsidRPr="00B55F27">
              <w:t>698</w:t>
            </w:r>
          </w:p>
        </w:tc>
      </w:tr>
      <w:tr w:rsidR="00B55F27" w:rsidRPr="00B55F27" w14:paraId="50D15B58" w14:textId="77777777" w:rsidTr="00E14498">
        <w:tc>
          <w:tcPr>
            <w:tcW w:w="158.25pt" w:type="dxa"/>
          </w:tcPr>
          <w:p w14:paraId="38C89836" w14:textId="77777777" w:rsidR="00B55F27" w:rsidRPr="00B55F27" w:rsidRDefault="00B55F27" w:rsidP="00B55F27">
            <w:pPr>
              <w:pStyle w:val="TableCell"/>
            </w:pPr>
            <w:r w:rsidRPr="00B55F27">
              <w:t>The silence of Gregory</w:t>
            </w:r>
          </w:p>
        </w:tc>
        <w:tc>
          <w:tcPr>
            <w:tcW w:w="113.40pt" w:type="dxa"/>
          </w:tcPr>
          <w:p w14:paraId="02842231" w14:textId="77777777" w:rsidR="00B55F27" w:rsidRPr="00B55F27" w:rsidRDefault="00B55F27" w:rsidP="00B55F27">
            <w:pPr>
              <w:pStyle w:val="TableCell"/>
            </w:pPr>
            <w:r w:rsidRPr="00B55F27">
              <w:t>604</w:t>
            </w:r>
          </w:p>
        </w:tc>
        <w:tc>
          <w:tcPr>
            <w:tcW w:w="120.50pt" w:type="dxa"/>
          </w:tcPr>
          <w:p w14:paraId="22206BB9" w14:textId="77777777" w:rsidR="00B55F27" w:rsidRPr="00B55F27" w:rsidRDefault="00B55F27" w:rsidP="00B55F27">
            <w:pPr>
              <w:pStyle w:val="TableCell"/>
            </w:pPr>
            <w:r w:rsidRPr="00B55F27">
              <w:t>---</w:t>
            </w:r>
          </w:p>
        </w:tc>
      </w:tr>
    </w:tbl>
    <w:p w14:paraId="056938AC" w14:textId="0EAAAF27" w:rsidR="00295239" w:rsidRDefault="00295239" w:rsidP="00B55F27">
      <w:pPr>
        <w:pStyle w:val="Paragraph"/>
      </w:pPr>
      <w:r>
        <w:t xml:space="preserve">The concatenation of these dates suggests a </w:t>
      </w:r>
      <w:r>
        <w:rPr>
          <w:i/>
          <w:lang w:val="la-Latn"/>
        </w:rPr>
        <w:t>terminus post quem</w:t>
      </w:r>
      <w:r>
        <w:t xml:space="preserve"> of 604 and a </w:t>
      </w:r>
      <w:r>
        <w:rPr>
          <w:i/>
          <w:lang w:val="la-Latn"/>
        </w:rPr>
        <w:t>terminus ante quem</w:t>
      </w:r>
      <w:r>
        <w:t xml:space="preserve"> of 641.</w:t>
      </w:r>
      <w:r w:rsidR="00DB3916">
        <w:t xml:space="preserve"> E</w:t>
      </w:r>
      <w:r>
        <w:t xml:space="preserve">verything in the narrative fits in quite nicely into this period. Milanese bishops and their administrative apparatus would still be operating out of Genoa, explaining the use of the notary to write down the hagiography. The initial resistance of the populace to the preaching of Felix and Syrus would reflect the period where there was still widespread </w:t>
      </w:r>
      <w:r w:rsidR="00E051F6">
        <w:t>scepticism</w:t>
      </w:r>
      <w:r>
        <w:t xml:space="preserve"> and resistance to Christianity among the non-elite segments of </w:t>
      </w:r>
      <w:r w:rsidRPr="00B55F27">
        <w:t>society</w:t>
      </w:r>
      <w:r>
        <w:t xml:space="preserve">. The story of the basilisk inflicting disease and death upon the community would resonate well with the recent memory of the devastating plagues in 542, 565, and 590. </w:t>
      </w:r>
      <w:r w:rsidR="000E0D6B">
        <w:t xml:space="preserve">And </w:t>
      </w:r>
      <w:r>
        <w:t xml:space="preserve">the narrative of the Libyan trader bringing the contact relic of </w:t>
      </w:r>
      <w:r w:rsidR="00085370">
        <w:t>St</w:t>
      </w:r>
      <w:r>
        <w:t xml:space="preserve"> Syrus back to Africa would seem neither anachronistic nor sacrilegious after the successful reestablishment of Byzantine rule in North Africa in 585.</w:t>
      </w:r>
    </w:p>
    <w:p w14:paraId="30AFD3AF" w14:textId="7D0DA408" w:rsidR="00295239" w:rsidRDefault="00295239" w:rsidP="00B55F27">
      <w:pPr>
        <w:pStyle w:val="Newparagraph"/>
      </w:pPr>
      <w:r>
        <w:t xml:space="preserve">The composition of the </w:t>
      </w:r>
      <w:r>
        <w:rPr>
          <w:i/>
        </w:rPr>
        <w:t>Vita</w:t>
      </w:r>
      <w:r>
        <w:t xml:space="preserve"> of Syrus in the early seventh</w:t>
      </w:r>
      <w:r w:rsidR="00B55F27">
        <w:t xml:space="preserve"> </w:t>
      </w:r>
      <w:r>
        <w:t>century thus serves to offer a new vision of community and political authority for the early medieval Genoese</w:t>
      </w:r>
      <w:r w:rsidR="000E0D6B">
        <w:t xml:space="preserve"> population</w:t>
      </w:r>
      <w:r>
        <w:t xml:space="preserve">. This </w:t>
      </w:r>
      <w:r>
        <w:lastRenderedPageBreak/>
        <w:t xml:space="preserve">new community was not bound together by allegiance to the </w:t>
      </w:r>
      <w:r w:rsidR="000E0D6B">
        <w:t>distant imperial or local civic authorities, since both authorities</w:t>
      </w:r>
      <w:r>
        <w:t xml:space="preserve"> had proven themselves quite powerless in preventing the widespread destruction inflicted by the basilisk.</w:t>
      </w:r>
      <w:r w:rsidR="000E0D6B">
        <w:t xml:space="preserve"> T</w:t>
      </w:r>
      <w:r>
        <w:t xml:space="preserve">his new community was </w:t>
      </w:r>
      <w:r w:rsidR="000E0D6B">
        <w:t xml:space="preserve">instead </w:t>
      </w:r>
      <w:r>
        <w:t>bound together by the new Christian faith and its allegiance to the Pope and his</w:t>
      </w:r>
      <w:r w:rsidR="0081263A">
        <w:t xml:space="preserve"> ecclesiastical representatives</w:t>
      </w:r>
      <w:r>
        <w:t xml:space="preserve">. Only through placing their trust in </w:t>
      </w:r>
      <w:r w:rsidR="00085370">
        <w:t>St</w:t>
      </w:r>
      <w:r>
        <w:t xml:space="preserve"> Syrus were people of Genoa able to overcome the calamities inflicted upon them, and only by continuing to place their trust in ecclesiastical representatives will the Genoese people deliver themselves from the future threats to the community.</w:t>
      </w:r>
    </w:p>
    <w:p w14:paraId="749A1CD4" w14:textId="77777777" w:rsidR="00DF6C99" w:rsidRPr="00DF6C99" w:rsidRDefault="00DF6C99" w:rsidP="00DF6C99">
      <w:pPr>
        <w:pStyle w:val="Newparagraph"/>
        <w:rPr>
          <w:color w:val="C00000"/>
        </w:rPr>
      </w:pPr>
      <w:r w:rsidRPr="00DF6C99">
        <w:rPr>
          <w:color w:val="C00000"/>
          <w:lang w:val="en-CA"/>
        </w:rPr>
        <w:t xml:space="preserve">These analogues emphasize episcopal authority and civic protection rather than monastic asceticism, placing the Genoese text firmly within the episcopal model of sanctity that, as Nicholas Everett, Jean-Charles Picard, and Antonio </w:t>
      </w:r>
      <w:proofErr w:type="spellStart"/>
      <w:r w:rsidRPr="00DF6C99">
        <w:rPr>
          <w:color w:val="C00000"/>
          <w:lang w:val="en-CA"/>
        </w:rPr>
        <w:t>Placanica</w:t>
      </w:r>
      <w:proofErr w:type="spellEnd"/>
      <w:r w:rsidRPr="00DF6C99">
        <w:rPr>
          <w:color w:val="C00000"/>
          <w:lang w:val="en-CA"/>
        </w:rPr>
        <w:t xml:space="preserve"> have argued, emerged in Italy after the Gothic wars</w:t>
      </w:r>
    </w:p>
    <w:p w14:paraId="34BC3F09" w14:textId="4D8E5101" w:rsidR="005F564C" w:rsidRDefault="005F564C" w:rsidP="005F564C">
      <w:pPr>
        <w:pStyle w:val="Heading1"/>
      </w:pPr>
      <w:r>
        <w:t>The inserted section</w:t>
      </w:r>
    </w:p>
    <w:p w14:paraId="3AC08882" w14:textId="1AF499C8" w:rsidR="00295239" w:rsidRDefault="00295239" w:rsidP="00B55F27">
      <w:pPr>
        <w:pStyle w:val="Paragraph"/>
      </w:pPr>
      <w:r>
        <w:t xml:space="preserve">The revival of Genoese fortunes following the sack of 934—in which the city transformed itself, in the words of Steven Epstein, from “practically nothing to something”—was accompanied by </w:t>
      </w:r>
      <w:r w:rsidR="00F16418">
        <w:t>emergence</w:t>
      </w:r>
      <w:r>
        <w:t xml:space="preserve"> of the cult of </w:t>
      </w:r>
      <w:r w:rsidR="00085370">
        <w:t>St</w:t>
      </w:r>
      <w:r>
        <w:t xml:space="preserve"> Syrus.</w:t>
      </w:r>
      <w:r>
        <w:rPr>
          <w:rStyle w:val="FootnoteReference"/>
        </w:rPr>
        <w:footnoteReference w:id="104"/>
      </w:r>
      <w:r>
        <w:t xml:space="preserve"> The </w:t>
      </w:r>
      <w:r w:rsidR="00BF501E">
        <w:t>identification of the inserted section</w:t>
      </w:r>
      <w:r w:rsidR="00A8226A">
        <w:t xml:space="preserve"> of BHL 7973</w:t>
      </w:r>
      <w:r>
        <w:t xml:space="preserve"> by Giorgia Vocino can </w:t>
      </w:r>
      <w:r w:rsidR="00A8226A">
        <w:t>provide</w:t>
      </w:r>
      <w:r>
        <w:t xml:space="preserve"> additional insights into the historical context behind the eleventh-century reinvigoration of the saint. </w:t>
      </w:r>
      <w:r w:rsidR="000E0D6B">
        <w:t xml:space="preserve">I </w:t>
      </w:r>
      <w:r>
        <w:t>will argue that themes of elite patronage and donations of property</w:t>
      </w:r>
      <w:r w:rsidR="000E0D6B">
        <w:t xml:space="preserve"> in this section</w:t>
      </w:r>
      <w:r>
        <w:t xml:space="preserve"> </w:t>
      </w:r>
      <w:r w:rsidR="000E0D6B">
        <w:t xml:space="preserve">link </w:t>
      </w:r>
      <w:r>
        <w:t xml:space="preserve">the revival of the cult </w:t>
      </w:r>
      <w:r w:rsidR="000E0D6B">
        <w:t xml:space="preserve">of St Syrus </w:t>
      </w:r>
      <w:r>
        <w:t>with the</w:t>
      </w:r>
      <w:r w:rsidR="000E0D6B">
        <w:t xml:space="preserve"> establishment of the</w:t>
      </w:r>
      <w:r>
        <w:t xml:space="preserve"> monastery of San Siro and the cathedral of San Lorenzo.</w:t>
      </w:r>
    </w:p>
    <w:p w14:paraId="0144FDE9" w14:textId="4ECD7297" w:rsidR="006E3AE1" w:rsidRPr="006E3AE1" w:rsidRDefault="006E3AE1" w:rsidP="006E3AE1">
      <w:pPr>
        <w:pStyle w:val="Newparagraph"/>
        <w:rPr>
          <w:color w:val="C00000"/>
        </w:rPr>
      </w:pPr>
      <w:r w:rsidRPr="006E3AE1">
        <w:rPr>
          <w:color w:val="C00000"/>
          <w:lang w:val="en-CA"/>
        </w:rPr>
        <w:lastRenderedPageBreak/>
        <w:t xml:space="preserve">At the same time, </w:t>
      </w:r>
      <w:proofErr w:type="spellStart"/>
      <w:r w:rsidRPr="006E3AE1">
        <w:rPr>
          <w:color w:val="C00000"/>
          <w:lang w:val="en-CA"/>
        </w:rPr>
        <w:t>Placanica</w:t>
      </w:r>
      <w:proofErr w:type="spellEnd"/>
      <w:r w:rsidRPr="006E3AE1">
        <w:rPr>
          <w:color w:val="C00000"/>
          <w:lang w:val="en-CA"/>
        </w:rPr>
        <w:t xml:space="preserve"> identifies later insertions—the reference to the co-bishop Hormisdas and to the estate of Tabia offered by the imperial tax collector </w:t>
      </w:r>
      <w:proofErr w:type="spellStart"/>
      <w:r w:rsidRPr="006E3AE1">
        <w:rPr>
          <w:color w:val="C00000"/>
          <w:lang w:val="en-CA"/>
        </w:rPr>
        <w:t>Galio</w:t>
      </w:r>
      <w:proofErr w:type="spellEnd"/>
      <w:r w:rsidRPr="006E3AE1">
        <w:rPr>
          <w:color w:val="C00000"/>
          <w:lang w:val="en-CA"/>
        </w:rPr>
        <w:t>—as tenth-century additions corresponding to documentary and notarial language of land donation (</w:t>
      </w:r>
      <w:proofErr w:type="spellStart"/>
      <w:r w:rsidRPr="006E3AE1">
        <w:rPr>
          <w:i/>
          <w:iCs/>
          <w:color w:val="C00000"/>
          <w:lang w:val="en-CA"/>
        </w:rPr>
        <w:t>curtis</w:t>
      </w:r>
      <w:proofErr w:type="spellEnd"/>
      <w:r w:rsidRPr="006E3AE1">
        <w:rPr>
          <w:color w:val="C00000"/>
          <w:lang w:val="en-CA"/>
        </w:rPr>
        <w:t xml:space="preserve">, </w:t>
      </w:r>
      <w:proofErr w:type="spellStart"/>
      <w:r w:rsidRPr="006E3AE1">
        <w:rPr>
          <w:i/>
          <w:iCs/>
          <w:color w:val="C00000"/>
          <w:lang w:val="en-CA"/>
        </w:rPr>
        <w:t>massaricii</w:t>
      </w:r>
      <w:proofErr w:type="spellEnd"/>
      <w:r w:rsidRPr="006E3AE1">
        <w:rPr>
          <w:color w:val="C00000"/>
          <w:lang w:val="en-CA"/>
        </w:rPr>
        <w:t xml:space="preserve">, </w:t>
      </w:r>
      <w:r w:rsidRPr="006E3AE1">
        <w:rPr>
          <w:i/>
          <w:iCs/>
          <w:color w:val="C00000"/>
          <w:lang w:val="en-CA"/>
        </w:rPr>
        <w:t xml:space="preserve">familiae </w:t>
      </w:r>
      <w:proofErr w:type="spellStart"/>
      <w:r w:rsidRPr="006E3AE1">
        <w:rPr>
          <w:i/>
          <w:iCs/>
          <w:color w:val="C00000"/>
          <w:lang w:val="en-CA"/>
        </w:rPr>
        <w:t>utriusque</w:t>
      </w:r>
      <w:proofErr w:type="spellEnd"/>
      <w:r w:rsidRPr="006E3AE1">
        <w:rPr>
          <w:i/>
          <w:iCs/>
          <w:color w:val="C00000"/>
          <w:lang w:val="en-CA"/>
        </w:rPr>
        <w:t xml:space="preserve"> </w:t>
      </w:r>
      <w:proofErr w:type="spellStart"/>
      <w:r w:rsidRPr="006E3AE1">
        <w:rPr>
          <w:i/>
          <w:iCs/>
          <w:color w:val="C00000"/>
          <w:lang w:val="en-CA"/>
        </w:rPr>
        <w:t>sexus</w:t>
      </w:r>
      <w:proofErr w:type="spellEnd"/>
      <w:r w:rsidRPr="006E3AE1">
        <w:rPr>
          <w:color w:val="C00000"/>
          <w:lang w:val="en-CA"/>
        </w:rPr>
        <w:t>). These formulae mirror contemporary property charters from Liguria and reveal how a later redactor adapted the saint’s legend to express the Church’s fiscal and territorial claims. The linguistic stratum of these interpolations differs markedly from the primitive text, suggesting a second recension produced when the Genoese cathedral redefined its patrimony following Lombard and Carolingian rule.</w:t>
      </w:r>
    </w:p>
    <w:p w14:paraId="0741BA12" w14:textId="4C14708F" w:rsidR="00295239" w:rsidRDefault="000E0D6B" w:rsidP="00B55F27">
      <w:pPr>
        <w:pStyle w:val="Newparagraph"/>
      </w:pPr>
      <w:r>
        <w:t>The motif</w:t>
      </w:r>
      <w:r w:rsidR="00295239">
        <w:t xml:space="preserve"> of elite patronage </w:t>
      </w:r>
      <w:r>
        <w:t>occurs</w:t>
      </w:r>
      <w:r w:rsidR="00295239">
        <w:t xml:space="preserve"> immediately</w:t>
      </w:r>
      <w:r>
        <w:t xml:space="preserve"> in the inserted section after </w:t>
      </w:r>
      <w:r w:rsidR="00295239">
        <w:t xml:space="preserve">the exile of Syrus to Sanremo, </w:t>
      </w:r>
      <w:r>
        <w:t xml:space="preserve">when </w:t>
      </w:r>
      <w:r w:rsidR="00295239">
        <w:t xml:space="preserve">he </w:t>
      </w:r>
      <w:r>
        <w:t>was</w:t>
      </w:r>
      <w:r w:rsidR="00295239">
        <w:t xml:space="preserve"> called to the home of Galio the tax collector to exorcise </w:t>
      </w:r>
      <w:r>
        <w:t>a</w:t>
      </w:r>
      <w:r w:rsidR="00295239">
        <w:t xml:space="preserve"> demon from his daughter.</w:t>
      </w:r>
      <w:r w:rsidR="00295239">
        <w:rPr>
          <w:rStyle w:val="FootnoteReference"/>
        </w:rPr>
        <w:footnoteReference w:id="105"/>
      </w:r>
      <w:r w:rsidR="00295239">
        <w:t xml:space="preserve"> </w:t>
      </w:r>
      <w:r>
        <w:t>The size of the gift given by Galio to Syrus for the successful exorcism implies t</w:t>
      </w:r>
      <w:r w:rsidR="00295239">
        <w:t xml:space="preserve">hat Galio </w:t>
      </w:r>
      <w:r>
        <w:t>was an important</w:t>
      </w:r>
      <w:r w:rsidR="00295239">
        <w:t xml:space="preserve"> Imperial representative in the region. This mingling of saints with Imperial elites is a common theme in early medieval civic hagiography. </w:t>
      </w:r>
      <w:r>
        <w:t>St</w:t>
      </w:r>
      <w:r w:rsidR="00295239">
        <w:t xml:space="preserve"> Zeno of Verona</w:t>
      </w:r>
      <w:r>
        <w:t xml:space="preserve">, for example, </w:t>
      </w:r>
      <w:r w:rsidR="00295239">
        <w:t>similarly exorcise</w:t>
      </w:r>
      <w:r>
        <w:t>d</w:t>
      </w:r>
      <w:r w:rsidR="00295239">
        <w:t xml:space="preserve"> a demon from the daughter of the Emperor Gallienus (253</w:t>
      </w:r>
      <w:r w:rsidR="004858B7">
        <w:t>–</w:t>
      </w:r>
      <w:r w:rsidR="00295239">
        <w:t>268)</w:t>
      </w:r>
      <w:r w:rsidR="00295239">
        <w:rPr>
          <w:rStyle w:val="FootnoteReference"/>
        </w:rPr>
        <w:t xml:space="preserve"> </w:t>
      </w:r>
      <w:r w:rsidR="00295239">
        <w:t xml:space="preserve">and </w:t>
      </w:r>
      <w:r>
        <w:t xml:space="preserve">St </w:t>
      </w:r>
      <w:r w:rsidR="00295239">
        <w:t xml:space="preserve">Apollonaris of Ravenna </w:t>
      </w:r>
      <w:r>
        <w:t xml:space="preserve">similarly </w:t>
      </w:r>
      <w:r w:rsidR="00295239">
        <w:t>revive</w:t>
      </w:r>
      <w:r>
        <w:t>d</w:t>
      </w:r>
      <w:r w:rsidR="00295239">
        <w:t xml:space="preserve"> the daughter of the consul Rufus.</w:t>
      </w:r>
      <w:r w:rsidR="00295239">
        <w:rPr>
          <w:rStyle w:val="FootnoteReference"/>
        </w:rPr>
        <w:footnoteReference w:id="106"/>
      </w:r>
      <w:r w:rsidR="00295239">
        <w:t xml:space="preserve"> </w:t>
      </w:r>
      <w:r>
        <w:t>The inserted section reflects the donation of property and income to local ecclesiastical entities by wealthy elites—an increasingly prevalent phenomenon in the later medieval period</w:t>
      </w:r>
      <w:r w:rsidR="00295239">
        <w:t>.</w:t>
      </w:r>
      <w:r w:rsidR="00295239">
        <w:rPr>
          <w:rStyle w:val="FootnoteReference"/>
        </w:rPr>
        <w:footnoteReference w:id="107"/>
      </w:r>
      <w:r w:rsidR="00295239">
        <w:t xml:space="preserve"> When Syrus successfully exorcise</w:t>
      </w:r>
      <w:r>
        <w:t>d</w:t>
      </w:r>
      <w:r w:rsidR="00295239">
        <w:t xml:space="preserve"> the demon from the daughter of Galio, he </w:t>
      </w:r>
      <w:r>
        <w:t>was</w:t>
      </w:r>
      <w:r w:rsidR="00295239">
        <w:t xml:space="preserve"> provided with an estate “with villeins and families of both sexes dependent on his jurisdiction, with a chapel built </w:t>
      </w:r>
      <w:r w:rsidR="00295239">
        <w:lastRenderedPageBreak/>
        <w:t>therein in honour of the Blessed Peter.”</w:t>
      </w:r>
      <w:r w:rsidR="00295239">
        <w:rPr>
          <w:rStyle w:val="FootnoteReference"/>
        </w:rPr>
        <w:footnoteReference w:id="108"/>
      </w:r>
      <w:r w:rsidR="00295239">
        <w:t xml:space="preserve"> The donation of property to </w:t>
      </w:r>
      <w:r>
        <w:t>a</w:t>
      </w:r>
      <w:r w:rsidR="00295239">
        <w:t xml:space="preserve"> saint </w:t>
      </w:r>
      <w:r>
        <w:t>was</w:t>
      </w:r>
      <w:r w:rsidR="00295239">
        <w:t xml:space="preserve"> another common theme</w:t>
      </w:r>
      <w:r>
        <w:t xml:space="preserve"> in</w:t>
      </w:r>
      <w:r w:rsidR="00295239">
        <w:t xml:space="preserve"> later medieval hagiography</w:t>
      </w:r>
      <w:r>
        <w:t>. In</w:t>
      </w:r>
      <w:r w:rsidR="00295239">
        <w:t xml:space="preserve"> the </w:t>
      </w:r>
      <w:r w:rsidR="00295239">
        <w:rPr>
          <w:i/>
        </w:rPr>
        <w:t>Vita</w:t>
      </w:r>
      <w:r w:rsidR="0081263A">
        <w:t xml:space="preserve"> of </w:t>
      </w:r>
      <w:r>
        <w:t xml:space="preserve">St </w:t>
      </w:r>
      <w:r w:rsidR="0081263A">
        <w:t xml:space="preserve">Barbatus, </w:t>
      </w:r>
      <w:r>
        <w:t xml:space="preserve">for example, which was </w:t>
      </w:r>
      <w:r w:rsidR="00295239">
        <w:t xml:space="preserve">likely </w:t>
      </w:r>
      <w:r w:rsidR="0081263A">
        <w:t>composed during the early tenth</w:t>
      </w:r>
      <w:r>
        <w:t xml:space="preserve"> </w:t>
      </w:r>
      <w:r w:rsidR="0081263A">
        <w:t xml:space="preserve">century, </w:t>
      </w:r>
      <w:r w:rsidR="00295239">
        <w:t xml:space="preserve">the saint </w:t>
      </w:r>
      <w:r>
        <w:t>was</w:t>
      </w:r>
      <w:r w:rsidR="00295239">
        <w:t xml:space="preserve"> offered an endowment from duke Romuald of Benevento of “estates and serfs from every city in his province” for ensuring civic stability.</w:t>
      </w:r>
      <w:r w:rsidR="00295239">
        <w:rPr>
          <w:rStyle w:val="FootnoteReference"/>
        </w:rPr>
        <w:footnoteReference w:id="109"/>
      </w:r>
      <w:r w:rsidR="00295239">
        <w:t xml:space="preserve"> </w:t>
      </w:r>
      <w:r>
        <w:t xml:space="preserve">The </w:t>
      </w:r>
      <w:r w:rsidR="00295239">
        <w:t>language of estates and villeins</w:t>
      </w:r>
      <w:r w:rsidR="0081263A">
        <w:t xml:space="preserve"> in the inserted section of the </w:t>
      </w:r>
      <w:r w:rsidR="0081263A" w:rsidRPr="001C77A6">
        <w:rPr>
          <w:i/>
          <w:iCs/>
        </w:rPr>
        <w:t>Vita</w:t>
      </w:r>
      <w:r w:rsidR="0081263A">
        <w:t xml:space="preserve"> of Syrus</w:t>
      </w:r>
      <w:r w:rsidR="00295239">
        <w:t xml:space="preserve"> certainly hints at a late medieval view of property </w:t>
      </w:r>
      <w:r>
        <w:t xml:space="preserve">and </w:t>
      </w:r>
      <w:r w:rsidR="00295239">
        <w:t>suggests a tenth or eleventh</w:t>
      </w:r>
      <w:r>
        <w:t xml:space="preserve"> </w:t>
      </w:r>
      <w:r w:rsidR="00295239">
        <w:t xml:space="preserve">century date </w:t>
      </w:r>
      <w:r w:rsidR="0081263A">
        <w:t xml:space="preserve">of composition, when this vocabulary </w:t>
      </w:r>
      <w:r w:rsidR="00295239">
        <w:t>of rural societal structure became more common in northern Italy.</w:t>
      </w:r>
      <w:r w:rsidR="006D135A">
        <w:rPr>
          <w:rStyle w:val="FootnoteReference"/>
        </w:rPr>
        <w:footnoteReference w:id="110"/>
      </w:r>
      <w:r w:rsidR="00295239">
        <w:t xml:space="preserve"> </w:t>
      </w:r>
    </w:p>
    <w:p w14:paraId="7F8C0C04" w14:textId="7C2756E3" w:rsidR="00295239" w:rsidRDefault="00295239" w:rsidP="00B55F27">
      <w:pPr>
        <w:pStyle w:val="Newparagraph"/>
      </w:pPr>
      <w:r>
        <w:t xml:space="preserve">Two contemporaneous events warrant a brief examination: the establishment in Molassana of the monastery of San Siro in 1007 and the translation of the relics of </w:t>
      </w:r>
      <w:r w:rsidR="00085370">
        <w:t>St</w:t>
      </w:r>
      <w:r>
        <w:t xml:space="preserve"> Syrus to the cathedral of San Lorenzo in 1019.</w:t>
      </w:r>
      <w:r>
        <w:rPr>
          <w:rStyle w:val="FootnoteReference"/>
        </w:rPr>
        <w:footnoteReference w:id="111"/>
      </w:r>
      <w:r>
        <w:t xml:space="preserve"> </w:t>
      </w:r>
      <w:r w:rsidR="000A73DA">
        <w:t>New m</w:t>
      </w:r>
      <w:r>
        <w:t>onasteries and cathedrals require</w:t>
      </w:r>
      <w:r w:rsidR="000A73DA">
        <w:t>d significant quantities of</w:t>
      </w:r>
      <w:r>
        <w:t xml:space="preserve"> </w:t>
      </w:r>
      <w:r w:rsidR="00E5393F">
        <w:t>capital</w:t>
      </w:r>
      <w:r>
        <w:t xml:space="preserve"> and the emphasis in the </w:t>
      </w:r>
      <w:r w:rsidR="00E5393F">
        <w:t>inserted</w:t>
      </w:r>
      <w:r>
        <w:t xml:space="preserve"> passage </w:t>
      </w:r>
      <w:r w:rsidR="000A73DA">
        <w:t>regarding</w:t>
      </w:r>
      <w:r>
        <w:t xml:space="preserve"> </w:t>
      </w:r>
      <w:r w:rsidR="00E5393F">
        <w:t xml:space="preserve">the donation </w:t>
      </w:r>
      <w:r>
        <w:t xml:space="preserve">of property and income was certainly composed with an eye towards patronage. During the Carolingian </w:t>
      </w:r>
      <w:r>
        <w:lastRenderedPageBreak/>
        <w:t>period the Church remained a relatively minor property holder within the realm of Liguria, unlike the situation in Milan and Pavia, with their strong central ties to both the Lombard and Carolingian kingdom and where ecclesiastical authorities were powerful political forces and substantial landholders.</w:t>
      </w:r>
      <w:r>
        <w:rPr>
          <w:rStyle w:val="FootnoteReference"/>
        </w:rPr>
        <w:footnoteReference w:id="112"/>
      </w:r>
      <w:r>
        <w:t xml:space="preserve"> </w:t>
      </w:r>
      <w:r w:rsidR="000E0D6B">
        <w:t xml:space="preserve">But </w:t>
      </w:r>
      <w:r>
        <w:t>this began to change with the transformation of Genoa from minor Milanese suffragan to Mediterranean naval power during the eleventh</w:t>
      </w:r>
      <w:r w:rsidR="000E0D6B">
        <w:t xml:space="preserve"> </w:t>
      </w:r>
      <w:r>
        <w:t>century.</w:t>
      </w:r>
      <w:r>
        <w:rPr>
          <w:rStyle w:val="FootnoteReference"/>
        </w:rPr>
        <w:footnoteReference w:id="113"/>
      </w:r>
      <w:r>
        <w:t xml:space="preserve"> </w:t>
      </w:r>
      <w:r w:rsidR="000E0D6B">
        <w:t>T</w:t>
      </w:r>
      <w:r>
        <w:t xml:space="preserve">he reintroduced </w:t>
      </w:r>
      <w:r>
        <w:rPr>
          <w:i/>
        </w:rPr>
        <w:t>Vita</w:t>
      </w:r>
      <w:r>
        <w:t xml:space="preserve"> of </w:t>
      </w:r>
      <w:r w:rsidR="00085370">
        <w:t>St</w:t>
      </w:r>
      <w:r>
        <w:t xml:space="preserve"> Syrus </w:t>
      </w:r>
      <w:r w:rsidR="00E5393F">
        <w:t>would</w:t>
      </w:r>
      <w:r w:rsidR="000E0D6B">
        <w:t xml:space="preserve"> therefore</w:t>
      </w:r>
      <w:r>
        <w:t xml:space="preserve"> appeal to the emboldened political elites of Genoa</w:t>
      </w:r>
      <w:r w:rsidR="00E5393F">
        <w:t>,</w:t>
      </w:r>
      <w:r>
        <w:t xml:space="preserve"> </w:t>
      </w:r>
      <w:r w:rsidR="00D41557">
        <w:t>for whom</w:t>
      </w:r>
      <w:r>
        <w:t xml:space="preserve"> the motif of the saint exorcising the demon from the patrician’s daughter might seem appealing</w:t>
      </w:r>
      <w:r w:rsidR="00E5393F">
        <w:t xml:space="preserve">. It would also appeal to </w:t>
      </w:r>
      <w:r>
        <w:t>the increasi</w:t>
      </w:r>
      <w:r w:rsidR="00E5393F">
        <w:t xml:space="preserve">ngly influential merchant class, </w:t>
      </w:r>
      <w:r>
        <w:t xml:space="preserve">who could relate to the Mediterranean transit of the relics and find solace in the belief that </w:t>
      </w:r>
      <w:r w:rsidR="00085370">
        <w:t>St</w:t>
      </w:r>
      <w:r>
        <w:t xml:space="preserve"> Syrus would protect them on long commercial voyages</w:t>
      </w:r>
      <w:r w:rsidR="00E5393F">
        <w:t>.</w:t>
      </w:r>
      <w:r w:rsidR="000E0D6B">
        <w:t xml:space="preserve"> T</w:t>
      </w:r>
      <w:r>
        <w:t xml:space="preserve">he previously austere Genoese church </w:t>
      </w:r>
      <w:r w:rsidR="000E0D6B">
        <w:t>also became</w:t>
      </w:r>
      <w:r>
        <w:t xml:space="preserve"> the recipient of many significant donations</w:t>
      </w:r>
      <w:r w:rsidR="00E5393F">
        <w:t xml:space="preserve"> during the </w:t>
      </w:r>
      <w:r w:rsidR="000A73DA">
        <w:t>eleventh century</w:t>
      </w:r>
      <w:r>
        <w:t xml:space="preserve">. </w:t>
      </w:r>
      <w:r w:rsidR="000E0D6B">
        <w:t>For example, one</w:t>
      </w:r>
      <w:r w:rsidR="00141C0E">
        <w:t xml:space="preserve"> marquis Oberto (not the aforementioned bishop) </w:t>
      </w:r>
      <w:r>
        <w:t>donat</w:t>
      </w:r>
      <w:r w:rsidR="00141C0E">
        <w:t xml:space="preserve">ed </w:t>
      </w:r>
      <w:r>
        <w:t>a vineyard outside the city walls</w:t>
      </w:r>
      <w:r w:rsidR="00141C0E">
        <w:t xml:space="preserve"> to the monastery of San Siro</w:t>
      </w:r>
      <w:r>
        <w:t xml:space="preserve"> by</w:t>
      </w:r>
      <w:r w:rsidR="00141C0E">
        <w:t xml:space="preserve"> in 1014</w:t>
      </w:r>
      <w:r>
        <w:t>.</w:t>
      </w:r>
      <w:r>
        <w:rPr>
          <w:rStyle w:val="FootnoteReference"/>
        </w:rPr>
        <w:footnoteReference w:id="114"/>
      </w:r>
      <w:r w:rsidR="00141C0E">
        <w:t xml:space="preserve"> T</w:t>
      </w:r>
      <w:r>
        <w:t xml:space="preserve">he spouses of </w:t>
      </w:r>
      <w:r w:rsidR="002A1B70">
        <w:t xml:space="preserve">a certain </w:t>
      </w:r>
      <w:r>
        <w:t>Lamberto and Oza—two aristocrats of the Obertan dynasty—donate</w:t>
      </w:r>
      <w:r w:rsidR="00141C0E">
        <w:t xml:space="preserve">d </w:t>
      </w:r>
      <w:r>
        <w:t>a significant amount of land and income to the monastery</w:t>
      </w:r>
      <w:r w:rsidR="00141C0E">
        <w:t xml:space="preserve"> in 1023</w:t>
      </w:r>
      <w:r>
        <w:t>.</w:t>
      </w:r>
      <w:r>
        <w:rPr>
          <w:rStyle w:val="FootnoteReference"/>
        </w:rPr>
        <w:footnoteReference w:id="115"/>
      </w:r>
      <w:r>
        <w:t xml:space="preserve"> And</w:t>
      </w:r>
      <w:r w:rsidR="00141C0E">
        <w:t xml:space="preserve"> </w:t>
      </w:r>
      <w:r>
        <w:t xml:space="preserve">yet another Oberto </w:t>
      </w:r>
      <w:r w:rsidR="005F18F4">
        <w:t>gave</w:t>
      </w:r>
      <w:r>
        <w:t xml:space="preserve"> gifts of land and income property to the </w:t>
      </w:r>
      <w:r>
        <w:lastRenderedPageBreak/>
        <w:t>monastery</w:t>
      </w:r>
      <w:r w:rsidR="00141C0E">
        <w:t xml:space="preserve"> in 1053</w:t>
      </w:r>
      <w:r>
        <w:t>.</w:t>
      </w:r>
      <w:r>
        <w:rPr>
          <w:rStyle w:val="FootnoteReference"/>
        </w:rPr>
        <w:footnoteReference w:id="116"/>
      </w:r>
      <w:r>
        <w:t xml:space="preserve"> With regards to the church of San Lorenzo, we have the intrigu</w:t>
      </w:r>
      <w:r w:rsidR="00141C0E">
        <w:t>ing donation of property at San R</w:t>
      </w:r>
      <w:r>
        <w:t xml:space="preserve">emo in 980 by the bishop Teodolfo in the form of a public spectacle witnessed by a large gathering of religious figures, which </w:t>
      </w:r>
      <w:r w:rsidR="00141C0E">
        <w:t>might</w:t>
      </w:r>
      <w:r>
        <w:t xml:space="preserve"> have influenced the tale about the donation of land and income to Syrus during his exile there.</w:t>
      </w:r>
      <w:r>
        <w:rPr>
          <w:rStyle w:val="FootnoteReference"/>
        </w:rPr>
        <w:footnoteReference w:id="117"/>
      </w:r>
      <w:r>
        <w:t xml:space="preserve"> These examples demonstrate the increased importance of elite patronage to the ecclesiastical culture of late medieval Genoa: thus the impetus for reviving the cult of </w:t>
      </w:r>
      <w:r w:rsidR="00085370">
        <w:t>St</w:t>
      </w:r>
      <w:r>
        <w:t xml:space="preserve"> Syrus and the reissuing of an updated hagiography (perhaps the </w:t>
      </w:r>
      <w:r>
        <w:rPr>
          <w:i/>
        </w:rPr>
        <w:t>Vita</w:t>
      </w:r>
      <w:r>
        <w:t xml:space="preserve"> may have even influenced some of the donors). It appears that the </w:t>
      </w:r>
      <w:r w:rsidR="005A7507">
        <w:t>much-maligned</w:t>
      </w:r>
      <w:r>
        <w:t xml:space="preserve"> Bollandist may have been partially right in attributing the </w:t>
      </w:r>
      <w:r w:rsidRPr="00343665">
        <w:rPr>
          <w:i/>
        </w:rPr>
        <w:t>Vita</w:t>
      </w:r>
      <w:r>
        <w:t xml:space="preserve"> to the eleventh</w:t>
      </w:r>
      <w:r w:rsidR="005A7507">
        <w:t xml:space="preserve"> </w:t>
      </w:r>
      <w:r>
        <w:t>century as clearly this latest recension was modified to appeal to the increasingly powerful elites of the merchant commune.</w:t>
      </w:r>
    </w:p>
    <w:p w14:paraId="4341B6AA" w14:textId="6EB30DE5" w:rsidR="005F564C" w:rsidRDefault="005F564C" w:rsidP="005F564C">
      <w:pPr>
        <w:pStyle w:val="Heading1"/>
      </w:pPr>
      <w:r>
        <w:t>Conclusion</w:t>
      </w:r>
    </w:p>
    <w:p w14:paraId="7341ACE5" w14:textId="74DD59F6" w:rsidR="00295239" w:rsidRDefault="00295239" w:rsidP="005A7507">
      <w:pPr>
        <w:pStyle w:val="Paragraph"/>
      </w:pPr>
      <w:r>
        <w:t xml:space="preserve">The cult of </w:t>
      </w:r>
      <w:r w:rsidR="00085370">
        <w:t>St</w:t>
      </w:r>
      <w:r>
        <w:t xml:space="preserve"> Syrus would reach its apex during the </w:t>
      </w:r>
      <w:r w:rsidR="000A73DA">
        <w:t>thirteenth century</w:t>
      </w:r>
      <w:r>
        <w:t xml:space="preserve"> when a new </w:t>
      </w:r>
      <w:r>
        <w:rPr>
          <w:i/>
        </w:rPr>
        <w:t>Vita</w:t>
      </w:r>
      <w:r>
        <w:t xml:space="preserve"> would be composed by the famed compiler Jacopo da </w:t>
      </w:r>
      <w:r w:rsidR="000A73DA">
        <w:t>Varagine</w:t>
      </w:r>
      <w:r>
        <w:t xml:space="preserve"> (c</w:t>
      </w:r>
      <w:r w:rsidR="00822812">
        <w:t>a</w:t>
      </w:r>
      <w:r>
        <w:t>. 1230</w:t>
      </w:r>
      <w:r w:rsidR="004858B7">
        <w:t>–</w:t>
      </w:r>
      <w:r>
        <w:t>98).</w:t>
      </w:r>
      <w:r>
        <w:rPr>
          <w:rStyle w:val="FootnoteReference"/>
        </w:rPr>
        <w:footnoteReference w:id="118"/>
      </w:r>
      <w:r w:rsidR="008246E8">
        <w:t xml:space="preserve"> </w:t>
      </w:r>
      <w:r w:rsidR="000E0D6B">
        <w:t>After this point, however,</w:t>
      </w:r>
      <w:r w:rsidR="008246E8">
        <w:t xml:space="preserve"> </w:t>
      </w:r>
      <w:r>
        <w:t xml:space="preserve">Syrus would slowly become eclipsed by </w:t>
      </w:r>
      <w:r w:rsidR="00085370">
        <w:t>St</w:t>
      </w:r>
      <w:r>
        <w:t xml:space="preserve"> George as the </w:t>
      </w:r>
      <w:r w:rsidR="000E0D6B">
        <w:t>foremost</w:t>
      </w:r>
      <w:r>
        <w:t xml:space="preserve"> patron saint of Genoa.</w:t>
      </w:r>
      <w:r w:rsidR="000E0D6B">
        <w:t xml:space="preserve"> B</w:t>
      </w:r>
      <w:r>
        <w:t xml:space="preserve">y the </w:t>
      </w:r>
      <w:r w:rsidR="000E0D6B">
        <w:t>fourteenth</w:t>
      </w:r>
      <w:r>
        <w:t xml:space="preserve"> century the image of </w:t>
      </w:r>
      <w:r w:rsidR="00085370">
        <w:t>St</w:t>
      </w:r>
      <w:r>
        <w:t xml:space="preserve"> George would come to represent the increasingly international city—in its flag (with the cross of </w:t>
      </w:r>
      <w:r w:rsidR="00085370">
        <w:t>St</w:t>
      </w:r>
      <w:r>
        <w:t xml:space="preserve"> George), its famed public bank </w:t>
      </w:r>
      <w:r>
        <w:lastRenderedPageBreak/>
        <w:t xml:space="preserve">(the Casa di San Giorgio), and the Palazzo di San Giorgio constructed as the home of the first doge Simone Boccanegra—and Syrus would </w:t>
      </w:r>
      <w:r w:rsidR="00E5393F">
        <w:t>fade</w:t>
      </w:r>
      <w:r>
        <w:t xml:space="preserve"> </w:t>
      </w:r>
      <w:r w:rsidR="00E5393F">
        <w:t>in</w:t>
      </w:r>
      <w:r>
        <w:t xml:space="preserve">to obscurity. This study of the </w:t>
      </w:r>
      <w:r>
        <w:rPr>
          <w:i/>
        </w:rPr>
        <w:t>Vita</w:t>
      </w:r>
      <w:r>
        <w:t xml:space="preserve"> of </w:t>
      </w:r>
      <w:r w:rsidR="00085370">
        <w:t>St</w:t>
      </w:r>
      <w:r>
        <w:t xml:space="preserve"> Syrus not only demonstrates how hagiographies illuminate the historical circumstances of their composition, but how they can be easily repurposed, sometimes centuries later, for new political and social aims. In the case of Genoa, we see how the </w:t>
      </w:r>
      <w:r>
        <w:rPr>
          <w:i/>
        </w:rPr>
        <w:t>Vita</w:t>
      </w:r>
      <w:r>
        <w:t xml:space="preserve"> of Syrus reflected the shift in public trust away from secular authority to ecclesiastical authority in the early </w:t>
      </w:r>
      <w:r w:rsidR="000A73DA">
        <w:t>seventh century</w:t>
      </w:r>
      <w:r>
        <w:t xml:space="preserve">, as well as how the revived eleventh-century </w:t>
      </w:r>
      <w:r>
        <w:rPr>
          <w:i/>
        </w:rPr>
        <w:t>Vita</w:t>
      </w:r>
      <w:r>
        <w:t xml:space="preserve"> could be used as an appeal for patronage to the increasingly literate merchant and political class. </w:t>
      </w:r>
      <w:r w:rsidR="000E0D6B">
        <w:t>It is</w:t>
      </w:r>
      <w:r>
        <w:t xml:space="preserve"> </w:t>
      </w:r>
      <w:r w:rsidR="000E0D6B">
        <w:t xml:space="preserve">thus </w:t>
      </w:r>
      <w:r>
        <w:t xml:space="preserve">incumbent upon the historian to reconsider this </w:t>
      </w:r>
      <w:r w:rsidR="00E051F6">
        <w:t>often-derided</w:t>
      </w:r>
      <w:r>
        <w:t xml:space="preserve"> genre when studying the social and political history of medieval Italy.</w:t>
      </w:r>
    </w:p>
    <w:sectPr w:rsidR="00295239">
      <w:footerReference w:type="default" r:id="rId12"/>
      <w:pgSz w:w="612pt" w:h="792pt"/>
      <w:pgMar w:top="72pt" w:right="72pt" w:bottom="72pt" w:left="72pt" w:header="35.40pt" w:footer="35.40pt" w:gutter="0pt"/>
      <w:cols w:space="35.40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mment w:id="1" w:author="Steven Teasdale" w:date="2025-10-15T00:41:00Z" w:initials="ST">
    <w:p w14:paraId="0DA10DEF" w14:textId="77777777" w:rsidR="000F6170" w:rsidRDefault="000F6170" w:rsidP="000F6170">
      <w:pPr>
        <w:pStyle w:val="CommentText"/>
      </w:pPr>
      <w:r>
        <w:rPr>
          <w:rStyle w:val="CommentReference"/>
        </w:rPr>
        <w:annotationRef/>
      </w:r>
      <w:r>
        <w:rPr>
          <w:lang w:val="en-CA"/>
        </w:rPr>
        <w:t>This doesn’t really match… the hinge, that is...</w:t>
      </w:r>
    </w:p>
  </w:comment>
  <w:comment w:id="2" w:author="Steven Teasdale" w:date="2025-10-15T00:43:00Z" w:initials="ST">
    <w:p w14:paraId="4B8F5944" w14:textId="77777777" w:rsidR="000F6170" w:rsidRDefault="000F6170" w:rsidP="000F6170">
      <w:pPr>
        <w:pStyle w:val="CommentText"/>
      </w:pPr>
      <w:r>
        <w:rPr>
          <w:rStyle w:val="CommentReference"/>
        </w:rPr>
        <w:annotationRef/>
      </w:r>
      <w:r>
        <w:rPr>
          <w:lang w:val="en-CA"/>
        </w:rPr>
        <w:t xml:space="preserve">Bishops in Genoa… a new centre… no longer the periphery… </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5:commentEx w15:paraId="0DA10DEF" w15:done="0"/>
  <w15:commentEx w15:paraId="4B8F5944" w15:paraIdParent="0DA10DEF"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cr w16du wne wp14">
  <w16cex:commentExtensible w16cex:durableId="18113053" w16cex:dateUtc="2025-10-15T04:41:00Z"/>
  <w16cex:commentExtensible w16cex:durableId="1B3F5799" w16cex:dateUtc="2025-10-15T04:43: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6cid:commentId w16cid:paraId="0DA10DEF" w16cid:durableId="18113053"/>
  <w16cid:commentId w16cid:paraId="4B8F5944" w16cid:durableId="1B3F5799"/>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E4EEE5F" w14:textId="77777777" w:rsidR="006F3115" w:rsidRDefault="006F3115" w:rsidP="001A641E">
      <w:pPr>
        <w:spacing w:line="12pt" w:lineRule="auto"/>
      </w:pPr>
      <w:r>
        <w:separator/>
      </w:r>
    </w:p>
  </w:endnote>
  <w:endnote w:type="continuationSeparator" w:id="0">
    <w:p w14:paraId="6E84F79D" w14:textId="77777777" w:rsidR="006F3115" w:rsidRDefault="006F3115" w:rsidP="001A641E">
      <w:pPr>
        <w:spacing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Wingdings">
    <w:panose1 w:val="05000000000000000000"/>
    <w:family w:val="auto"/>
    <w:pitch w:val="variable"/>
    <w:sig w:usb0="00000000" w:usb1="10000000" w:usb2="00000000" w:usb3="00000000" w:csb0="80000000" w:csb1="00000000"/>
  </w:font>
  <w:font w:name="Courier New">
    <w:panose1 w:val="02070309020205020404"/>
    <w:charset w:characterSet="iso-8859-1"/>
    <w:family w:val="modern"/>
    <w:pitch w:val="fixed"/>
    <w:sig w:usb0="E0002EFF" w:usb1="C0007843"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SimSun">
    <w:altName w:val="宋体"/>
    <w:panose1 w:val="02010600030101010101"/>
    <w:charset w:characterSet="GBK"/>
    <w:family w:val="auto"/>
    <w:pitch w:val="variable"/>
    <w:sig w:usb0="00000203" w:usb1="288F0000" w:usb2="00000016" w:usb3="00000000" w:csb0="00040001" w:csb1="00000000"/>
  </w:font>
  <w:font w:name="Calibri Light">
    <w:panose1 w:val="020F0302020204030204"/>
    <w:charset w:characterSet="iso-8859-1"/>
    <w:family w:val="swiss"/>
    <w:pitch w:val="variable"/>
    <w:sig w:usb0="E4002EFF" w:usb1="C200247B" w:usb2="00000009" w:usb3="00000000" w:csb0="000001FF" w:csb1="00000000"/>
  </w:font>
  <w:font w:name="Lucida Grande">
    <w:charset w:characterSet="iso-8859-1"/>
    <w:family w:val="roman"/>
    <w:pitch w:val="variable"/>
  </w:font>
  <w:font w:name="Book Antiqua">
    <w:panose1 w:val="02040602050305030304"/>
    <w:charset w:characterSet="iso-8859-1"/>
    <w:family w:val="roman"/>
    <w:pitch w:val="variable"/>
    <w:sig w:usb0="00000287" w:usb1="00000000" w:usb2="00000000" w:usb3="00000000" w:csb0="0000009F" w:csb1="00000000"/>
  </w:font>
  <w:font w:name="Cambria">
    <w:panose1 w:val="02040503050406030204"/>
    <w:charset w:characterSet="iso-8859-1"/>
    <w:family w:val="roman"/>
    <w:pitch w:val="variable"/>
    <w:sig w:usb0="E00006FF" w:usb1="420024FF" w:usb2="02000000" w:usb3="00000000" w:csb0="000001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sdt>
    <w:sdtPr>
      <w:id w:val="-1867211171"/>
      <w:docPartObj>
        <w:docPartGallery w:val="Page Numbers (Bottom of Page)"/>
        <w:docPartUnique/>
      </w:docPartObj>
    </w:sdtPr>
    <w:sdtEndPr>
      <w:rPr>
        <w:noProof/>
      </w:rPr>
    </w:sdtEndPr>
    <w:sdtContent>
      <w:p w14:paraId="455E1F64" w14:textId="7D01059B" w:rsidR="00085370" w:rsidRDefault="00085370">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0CB90AE4" w14:textId="77777777" w:rsidR="00085370" w:rsidRDefault="00085370">
    <w:pPr>
      <w:pStyle w:val="Foote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2291F41" w14:textId="77777777" w:rsidR="006F3115" w:rsidRDefault="006F3115" w:rsidP="001A641E">
      <w:pPr>
        <w:spacing w:line="12pt" w:lineRule="auto"/>
      </w:pPr>
      <w:r>
        <w:separator/>
      </w:r>
    </w:p>
  </w:footnote>
  <w:footnote w:type="continuationSeparator" w:id="0">
    <w:p w14:paraId="1848EF96" w14:textId="77777777" w:rsidR="006F3115" w:rsidRDefault="006F3115" w:rsidP="001A641E">
      <w:pPr>
        <w:spacing w:line="12pt" w:lineRule="auto"/>
      </w:pPr>
      <w:r>
        <w:continuationSeparator/>
      </w:r>
    </w:p>
  </w:footnote>
  <w:footnote w:id="1">
    <w:p w14:paraId="094EAD4D" w14:textId="72EE20D6" w:rsidR="00085370" w:rsidRPr="008B3796" w:rsidRDefault="00085370" w:rsidP="001F5B28">
      <w:pPr>
        <w:pStyle w:val="Footnotes"/>
        <w:keepNext/>
      </w:pPr>
      <w:r>
        <w:t xml:space="preserve">The following abbreviations are used in this </w:t>
      </w:r>
      <w:r w:rsidRPr="006530EB">
        <w:t>paper</w:t>
      </w:r>
      <w:r>
        <w:t>:</w:t>
      </w:r>
    </w:p>
    <w:p w14:paraId="3EAB9EB4" w14:textId="77777777" w:rsidR="008B3796" w:rsidRDefault="00085370" w:rsidP="001F5B28">
      <w:pPr>
        <w:pStyle w:val="Footnotes"/>
        <w:keepNext/>
        <w:ind w:firstLine="0pt"/>
        <w:rPr>
          <w:lang w:val="it-IT"/>
        </w:rPr>
      </w:pPr>
      <w:r w:rsidRPr="00053601">
        <w:rPr>
          <w:i/>
          <w:lang w:val="it-IT"/>
        </w:rPr>
        <w:t>AASS</w:t>
      </w:r>
      <w:r w:rsidRPr="00053601">
        <w:rPr>
          <w:i/>
          <w:lang w:val="it-IT"/>
        </w:rPr>
        <w:tab/>
      </w:r>
      <w:r w:rsidRPr="00534C66">
        <w:rPr>
          <w:i/>
          <w:lang w:val="la-Latn"/>
        </w:rPr>
        <w:t>Acta Sanctorum</w:t>
      </w:r>
      <w:r w:rsidRPr="00053601">
        <w:rPr>
          <w:lang w:val="it-IT"/>
        </w:rPr>
        <w:t xml:space="preserve"> (Paris, Victor Palmé, 1863–70).</w:t>
      </w:r>
    </w:p>
    <w:p w14:paraId="31D39229" w14:textId="7F857A23" w:rsidR="00085370" w:rsidRPr="008246E8" w:rsidRDefault="00085370" w:rsidP="001F5B28">
      <w:pPr>
        <w:pStyle w:val="Footnotes"/>
        <w:keepNext/>
        <w:ind w:firstLine="0pt"/>
        <w:rPr>
          <w:lang w:val="it-IT"/>
        </w:rPr>
      </w:pPr>
      <w:r w:rsidRPr="008246E8">
        <w:rPr>
          <w:i/>
          <w:lang w:val="it-IT"/>
        </w:rPr>
        <w:t>ASG</w:t>
      </w:r>
      <w:r w:rsidRPr="008246E8">
        <w:rPr>
          <w:lang w:val="it-IT"/>
        </w:rPr>
        <w:tab/>
        <w:t>Archivio di stato di Genova</w:t>
      </w:r>
    </w:p>
    <w:p w14:paraId="5F1BA06A" w14:textId="51102D08" w:rsidR="00085370" w:rsidRDefault="00085370" w:rsidP="001F5B28">
      <w:pPr>
        <w:pStyle w:val="Footnotes"/>
        <w:keepNext/>
        <w:ind w:firstLine="0pt"/>
        <w:rPr>
          <w:lang w:val="it-IT"/>
        </w:rPr>
      </w:pPr>
      <w:r w:rsidRPr="008246E8">
        <w:rPr>
          <w:i/>
          <w:lang w:val="it-IT"/>
        </w:rPr>
        <w:t>ASLSP</w:t>
      </w:r>
      <w:r w:rsidRPr="008246E8">
        <w:rPr>
          <w:lang w:val="it-IT"/>
        </w:rPr>
        <w:tab/>
        <w:t>Archivio della società ligure di storia patria</w:t>
      </w:r>
    </w:p>
    <w:p w14:paraId="41333C54" w14:textId="07AD1952" w:rsidR="00586452" w:rsidRPr="00586452" w:rsidRDefault="00586452" w:rsidP="001F5B28">
      <w:pPr>
        <w:pStyle w:val="Footnotes"/>
        <w:keepNext/>
        <w:ind w:firstLine="0pt"/>
        <w:rPr>
          <w:iCs/>
          <w:lang w:val="it-IT"/>
        </w:rPr>
      </w:pPr>
      <w:r>
        <w:rPr>
          <w:i/>
          <w:lang w:val="it-IT"/>
        </w:rPr>
        <w:t>BAV</w:t>
      </w:r>
      <w:r>
        <w:rPr>
          <w:i/>
          <w:lang w:val="it-IT"/>
        </w:rPr>
        <w:tab/>
      </w:r>
      <w:r w:rsidRPr="00586452">
        <w:rPr>
          <w:iCs/>
          <w:lang w:val="it-IT"/>
        </w:rPr>
        <w:t>Biblioteca Apostolica Vaticana</w:t>
      </w:r>
    </w:p>
    <w:p w14:paraId="0163BF44" w14:textId="21DE3040" w:rsidR="00085370" w:rsidRPr="008246E8" w:rsidRDefault="00085370" w:rsidP="001F5B28">
      <w:pPr>
        <w:pStyle w:val="Footnotes"/>
        <w:keepNext/>
        <w:ind w:firstLine="0pt"/>
        <w:rPr>
          <w:lang w:val="it-IT"/>
        </w:rPr>
      </w:pPr>
      <w:r w:rsidRPr="008246E8">
        <w:rPr>
          <w:i/>
          <w:lang w:val="it-IT"/>
        </w:rPr>
        <w:t>HPM</w:t>
      </w:r>
      <w:r w:rsidRPr="008246E8">
        <w:rPr>
          <w:i/>
          <w:lang w:val="it-IT"/>
        </w:rPr>
        <w:tab/>
      </w:r>
      <w:r w:rsidRPr="00534C66">
        <w:rPr>
          <w:i/>
          <w:lang w:val="la-Latn"/>
        </w:rPr>
        <w:t>Historiae Patriae Monumenta</w:t>
      </w:r>
      <w:r>
        <w:rPr>
          <w:lang w:val="it-IT"/>
        </w:rPr>
        <w:t xml:space="preserve"> (Torino</w:t>
      </w:r>
      <w:r w:rsidRPr="008246E8">
        <w:rPr>
          <w:lang w:val="it-IT"/>
        </w:rPr>
        <w:t xml:space="preserve">, </w:t>
      </w:r>
      <w:r w:rsidRPr="00534C66">
        <w:rPr>
          <w:lang w:val="la-Latn"/>
        </w:rPr>
        <w:t>Augustae Taurinorum</w:t>
      </w:r>
      <w:r w:rsidRPr="008246E8">
        <w:rPr>
          <w:lang w:val="it-IT"/>
        </w:rPr>
        <w:t>, 1836</w:t>
      </w:r>
      <w:r>
        <w:rPr>
          <w:lang w:val="it-IT"/>
        </w:rPr>
        <w:t>–</w:t>
      </w:r>
      <w:r w:rsidRPr="008246E8">
        <w:rPr>
          <w:lang w:val="it-IT"/>
        </w:rPr>
        <w:t>79</w:t>
      </w:r>
      <w:r>
        <w:rPr>
          <w:lang w:val="it-IT"/>
        </w:rPr>
        <w:t>)</w:t>
      </w:r>
      <w:r w:rsidRPr="008246E8">
        <w:rPr>
          <w:lang w:val="it-IT"/>
        </w:rPr>
        <w:t>.</w:t>
      </w:r>
    </w:p>
    <w:p w14:paraId="121F1527" w14:textId="124BEB8C" w:rsidR="00085370" w:rsidRPr="008246E8" w:rsidRDefault="00085370" w:rsidP="001F5B28">
      <w:pPr>
        <w:pStyle w:val="Footnotes"/>
        <w:keepNext/>
        <w:ind w:firstLine="0pt"/>
        <w:rPr>
          <w:lang w:val="it-IT"/>
        </w:rPr>
      </w:pPr>
      <w:r w:rsidRPr="008246E8">
        <w:rPr>
          <w:i/>
          <w:lang w:val="it-IT"/>
        </w:rPr>
        <w:t>MGH</w:t>
      </w:r>
      <w:r w:rsidRPr="008246E8">
        <w:rPr>
          <w:i/>
          <w:lang w:val="it-IT"/>
        </w:rPr>
        <w:tab/>
      </w:r>
      <w:r w:rsidRPr="00534C66">
        <w:rPr>
          <w:i/>
          <w:lang w:val="la-Latn"/>
        </w:rPr>
        <w:t>Monumenta Germaniae Historica</w:t>
      </w:r>
      <w:r>
        <w:rPr>
          <w:lang w:val="it-IT"/>
        </w:rPr>
        <w:t xml:space="preserve"> (</w:t>
      </w:r>
      <w:r w:rsidRPr="00053601">
        <w:rPr>
          <w:lang w:val="it-IT"/>
        </w:rPr>
        <w:t>Hanover</w:t>
      </w:r>
      <w:r>
        <w:rPr>
          <w:lang w:val="it-IT"/>
        </w:rPr>
        <w:t>:</w:t>
      </w:r>
      <w:r w:rsidRPr="008246E8">
        <w:rPr>
          <w:lang w:val="it-IT"/>
        </w:rPr>
        <w:t xml:space="preserve"> </w:t>
      </w:r>
      <w:r w:rsidRPr="00534C66">
        <w:rPr>
          <w:lang w:val="la-Latn"/>
        </w:rPr>
        <w:t>Impensis Bibliopolii Hahniani</w:t>
      </w:r>
      <w:r w:rsidRPr="008246E8">
        <w:rPr>
          <w:lang w:val="it-IT"/>
        </w:rPr>
        <w:t>, 1926</w:t>
      </w:r>
      <w:r>
        <w:rPr>
          <w:lang w:val="it-IT"/>
        </w:rPr>
        <w:t>–)</w:t>
      </w:r>
      <w:r w:rsidRPr="008246E8">
        <w:rPr>
          <w:lang w:val="it-IT"/>
        </w:rPr>
        <w:t>.</w:t>
      </w:r>
    </w:p>
    <w:p w14:paraId="1D9D9917" w14:textId="6888FE38" w:rsidR="00085370" w:rsidRPr="008246E8" w:rsidRDefault="00085370" w:rsidP="00534C66">
      <w:pPr>
        <w:pStyle w:val="Footnotes"/>
        <w:ind w:firstLine="0pt"/>
        <w:rPr>
          <w:lang w:val="it-IT"/>
        </w:rPr>
      </w:pPr>
      <w:r w:rsidRPr="00C854A0">
        <w:rPr>
          <w:i/>
          <w:lang w:val="la-Latn"/>
        </w:rPr>
        <w:t>Vita Syri</w:t>
      </w:r>
      <w:r w:rsidRPr="008246E8">
        <w:rPr>
          <w:i/>
          <w:lang w:val="it-IT"/>
        </w:rPr>
        <w:tab/>
      </w:r>
      <w:r w:rsidRPr="00C854A0">
        <w:rPr>
          <w:i/>
          <w:lang w:val="la-Latn"/>
        </w:rPr>
        <w:t>Vita Syri, Episcopus Genuae in Liguria</w:t>
      </w:r>
      <w:r w:rsidRPr="008246E8">
        <w:rPr>
          <w:lang w:val="it-IT"/>
        </w:rPr>
        <w:t xml:space="preserve"> (BHL 7973) in </w:t>
      </w:r>
      <w:r w:rsidRPr="00C854A0">
        <w:rPr>
          <w:i/>
          <w:lang w:val="la-Latn"/>
        </w:rPr>
        <w:t>AASS Junii V</w:t>
      </w:r>
      <w:r w:rsidRPr="00C854A0">
        <w:rPr>
          <w:lang w:val="la-Latn"/>
        </w:rPr>
        <w:t xml:space="preserve">, </w:t>
      </w:r>
      <w:r w:rsidRPr="008246E8">
        <w:rPr>
          <w:lang w:val="it-IT"/>
        </w:rPr>
        <w:t>481</w:t>
      </w:r>
      <w:r>
        <w:rPr>
          <w:lang w:val="it-IT"/>
        </w:rPr>
        <w:t>–</w:t>
      </w:r>
      <w:r w:rsidRPr="008246E8">
        <w:rPr>
          <w:lang w:val="it-IT"/>
        </w:rPr>
        <w:t>3.</w:t>
      </w:r>
    </w:p>
    <w:p w14:paraId="6F18D49F" w14:textId="774D3C9E" w:rsidR="00085370" w:rsidRDefault="00085370" w:rsidP="00797C96">
      <w:pPr>
        <w:pStyle w:val="Footnotes"/>
        <w:rPr>
          <w:lang w:val="it-IT"/>
        </w:rPr>
      </w:pPr>
      <w:r>
        <w:rPr>
          <w:rStyle w:val="FootnoteReference"/>
        </w:rPr>
        <w:footnoteRef/>
      </w:r>
      <w:r>
        <w:rPr>
          <w:lang w:val="it-IT"/>
        </w:rPr>
        <w:t xml:space="preserve"> </w:t>
      </w:r>
      <w:r w:rsidRPr="001E281E">
        <w:t>Vincenzo Promis, ‘</w:t>
      </w:r>
      <w:r w:rsidRPr="001E281E">
        <w:rPr>
          <w:lang w:val="it-IT"/>
        </w:rPr>
        <w:t xml:space="preserve">Leggenda e inni di S. Siro, vescovo di Genova’, </w:t>
      </w:r>
      <w:r w:rsidRPr="001E281E">
        <w:rPr>
          <w:rStyle w:val="Emphasis"/>
          <w:lang w:val="it-IT"/>
        </w:rPr>
        <w:t>Atti della società ligure di storia patria</w:t>
      </w:r>
      <w:r w:rsidRPr="001E281E">
        <w:rPr>
          <w:lang w:val="it-IT"/>
        </w:rPr>
        <w:t>, 1ª serie</w:t>
      </w:r>
      <w:r w:rsidRPr="001E281E">
        <w:t xml:space="preserve"> 10, no. 4 (1876): 382</w:t>
      </w:r>
      <w:r w:rsidR="00797C96">
        <w:t>, where the text of the hymn reads “</w:t>
      </w:r>
      <w:r w:rsidR="00797C96" w:rsidRPr="00C854A0">
        <w:rPr>
          <w:lang w:val="la-Latn"/>
        </w:rPr>
        <w:t>Natura truce bestiam</w:t>
      </w:r>
      <w:r w:rsidR="00797C96">
        <w:rPr>
          <w:lang w:val="la-Latn"/>
        </w:rPr>
        <w:t xml:space="preserve"> / </w:t>
      </w:r>
      <w:r w:rsidR="00797C96" w:rsidRPr="00C854A0">
        <w:rPr>
          <w:lang w:val="la-Latn"/>
        </w:rPr>
        <w:t>Nulli dantem molestiam</w:t>
      </w:r>
      <w:r w:rsidR="00797C96">
        <w:rPr>
          <w:lang w:val="la-Latn"/>
        </w:rPr>
        <w:t xml:space="preserve"> / </w:t>
      </w:r>
      <w:r w:rsidR="00797C96" w:rsidRPr="00C854A0">
        <w:rPr>
          <w:lang w:val="la-Latn"/>
        </w:rPr>
        <w:t>Syrus in Christi digito</w:t>
      </w:r>
      <w:r w:rsidR="00797C96">
        <w:rPr>
          <w:lang w:val="la-Latn"/>
        </w:rPr>
        <w:t xml:space="preserve"> / </w:t>
      </w:r>
      <w:r w:rsidR="00797C96" w:rsidRPr="00C854A0">
        <w:rPr>
          <w:lang w:val="la-Latn"/>
        </w:rPr>
        <w:t>Nexum ostendit populo</w:t>
      </w:r>
      <w:r w:rsidR="00797C96">
        <w:rPr>
          <w:lang w:val="la-Latn"/>
        </w:rPr>
        <w:t xml:space="preserve"> / </w:t>
      </w:r>
      <w:r w:rsidR="00797C96" w:rsidRPr="00C854A0">
        <w:rPr>
          <w:lang w:val="la-Latn"/>
        </w:rPr>
        <w:t>Tristatus furens oculis</w:t>
      </w:r>
      <w:r w:rsidR="00797C96">
        <w:rPr>
          <w:lang w:val="la-Latn"/>
        </w:rPr>
        <w:t xml:space="preserve"> / </w:t>
      </w:r>
      <w:r w:rsidR="00797C96" w:rsidRPr="00C854A0">
        <w:rPr>
          <w:lang w:val="la-Latn"/>
        </w:rPr>
        <w:t>Basiliscus terribilis</w:t>
      </w:r>
      <w:r w:rsidR="00797C96">
        <w:rPr>
          <w:lang w:val="la-Latn"/>
        </w:rPr>
        <w:t xml:space="preserve"> / </w:t>
      </w:r>
      <w:r w:rsidR="00797C96" w:rsidRPr="00C854A0">
        <w:rPr>
          <w:lang w:val="la-Latn"/>
        </w:rPr>
        <w:t>Equor requirit profugus</w:t>
      </w:r>
      <w:r w:rsidR="00797C96">
        <w:rPr>
          <w:lang w:val="la-Latn"/>
        </w:rPr>
        <w:t xml:space="preserve"> / </w:t>
      </w:r>
      <w:r w:rsidR="00797C96" w:rsidRPr="00C854A0">
        <w:rPr>
          <w:lang w:val="la-Latn"/>
        </w:rPr>
        <w:t>Dictum iubentis protinus</w:t>
      </w:r>
      <w:r w:rsidR="00797C96">
        <w:rPr>
          <w:lang w:val="la-Latn"/>
        </w:rPr>
        <w:t>.”</w:t>
      </w:r>
      <w:r w:rsidR="00D92B30">
        <w:rPr>
          <w:lang w:val="la-Latn"/>
        </w:rPr>
        <w:t xml:space="preserve">; </w:t>
      </w:r>
      <w:r w:rsidR="00D92B30" w:rsidRPr="00D92B30">
        <w:rPr>
          <w:lang w:val="en-CA"/>
        </w:rPr>
        <w:t>see also</w:t>
      </w:r>
      <w:r w:rsidR="00D92B30">
        <w:rPr>
          <w:lang w:val="la-Latn"/>
        </w:rPr>
        <w:t xml:space="preserve"> </w:t>
      </w:r>
      <w:r w:rsidR="00D92B30">
        <w:t xml:space="preserve">Guido Maria Greves, ed., </w:t>
      </w:r>
      <w:r w:rsidR="00D92B30" w:rsidRPr="00D92B30">
        <w:rPr>
          <w:i/>
          <w:iCs/>
          <w:lang w:val="de-DE"/>
        </w:rPr>
        <w:t>Liturgische Hymnen des Mittelalters aus Handschriften und Wiegendrucken</w:t>
      </w:r>
      <w:r w:rsidR="00D92B30" w:rsidRPr="00D92B30">
        <w:rPr>
          <w:lang w:val="de-DE"/>
        </w:rPr>
        <w:t>, Analecta hymnica medii aevi 22 (Leipzig: O. R. Reisland, 1895</w:t>
      </w:r>
      <w:r w:rsidR="00D92B30">
        <w:t>), 263</w:t>
      </w:r>
      <w:r w:rsidR="00A16411">
        <w:t xml:space="preserve">; Domenico Cambiaso, </w:t>
      </w:r>
      <w:r w:rsidR="00A16411">
        <w:rPr>
          <w:i/>
          <w:iCs/>
        </w:rPr>
        <w:t>L’anno ecclesiastico e le feste dei santi di Genova nel loro svolgimento storico</w:t>
      </w:r>
      <w:r w:rsidR="008636C9">
        <w:t xml:space="preserve"> </w:t>
      </w:r>
      <w:r w:rsidR="00A16411">
        <w:t>(Genova: Società ligure di storia patria, 1917).</w:t>
      </w:r>
    </w:p>
  </w:footnote>
  <w:footnote w:id="2">
    <w:p w14:paraId="3CB34978" w14:textId="72753A47" w:rsidR="003244CC" w:rsidRPr="008A79B7" w:rsidRDefault="003244CC" w:rsidP="003244CC">
      <w:pPr>
        <w:pStyle w:val="Footnotes"/>
        <w:rPr>
          <w:lang w:val="en-CA"/>
        </w:rPr>
      </w:pPr>
      <w:r w:rsidRPr="008A79B7">
        <w:rPr>
          <w:rStyle w:val="FootnoteReference"/>
          <w:lang w:val="en-CA"/>
        </w:rPr>
        <w:footnoteRef/>
      </w:r>
      <w:r w:rsidRPr="00AD1198">
        <w:rPr>
          <w:lang w:val="it-IT"/>
        </w:rPr>
        <w:t xml:space="preserve"> Jacopo Varazze, </w:t>
      </w:r>
      <w:r w:rsidRPr="008A79B7">
        <w:rPr>
          <w:i/>
          <w:lang w:val="la-Latn"/>
        </w:rPr>
        <w:t xml:space="preserve">Legenda seu vita sancti syri episcopi </w:t>
      </w:r>
      <w:r w:rsidRPr="008A79B7">
        <w:rPr>
          <w:i/>
          <w:lang w:val="la-Latn"/>
        </w:rPr>
        <w:t>Ianuensis</w:t>
      </w:r>
      <w:r w:rsidRPr="00AD1198">
        <w:rPr>
          <w:lang w:val="it-IT"/>
        </w:rPr>
        <w:t xml:space="preserve"> in Promis, ‘Legenda e inni’, 367–77</w:t>
      </w:r>
      <w:r>
        <w:rPr>
          <w:lang w:val="it-IT"/>
        </w:rPr>
        <w:t>, which contains t</w:t>
      </w:r>
      <w:r w:rsidRPr="00AD1198">
        <w:rPr>
          <w:lang w:val="en-CA"/>
        </w:rPr>
        <w:t>r</w:t>
      </w:r>
      <w:r>
        <w:rPr>
          <w:lang w:val="en-CA"/>
        </w:rPr>
        <w:t xml:space="preserve">anscripts of </w:t>
      </w:r>
      <w:r w:rsidRPr="00AD1198">
        <w:rPr>
          <w:lang w:val="en-CA"/>
        </w:rPr>
        <w:t xml:space="preserve">the late medieval hagiography and hymns dedicated to Syrus. </w:t>
      </w:r>
      <w:r w:rsidRPr="008A79B7">
        <w:rPr>
          <w:lang w:val="en-CA"/>
        </w:rPr>
        <w:t>The legend</w:t>
      </w:r>
      <w:r>
        <w:rPr>
          <w:lang w:val="en-CA"/>
        </w:rPr>
        <w:t xml:space="preserve"> of Syrus and the basilisk</w:t>
      </w:r>
      <w:r w:rsidRPr="008A79B7">
        <w:rPr>
          <w:lang w:val="en-CA"/>
        </w:rPr>
        <w:t xml:space="preserve"> became a favourite trope for </w:t>
      </w:r>
      <w:r>
        <w:rPr>
          <w:lang w:val="en-CA"/>
        </w:rPr>
        <w:t xml:space="preserve">late medieval </w:t>
      </w:r>
      <w:r w:rsidRPr="008A79B7">
        <w:rPr>
          <w:lang w:val="en-CA"/>
        </w:rPr>
        <w:t xml:space="preserve">humanists </w:t>
      </w:r>
      <w:r>
        <w:rPr>
          <w:lang w:val="en-CA"/>
        </w:rPr>
        <w:t>to describe</w:t>
      </w:r>
      <w:r w:rsidRPr="008A79B7">
        <w:rPr>
          <w:lang w:val="en-CA"/>
        </w:rPr>
        <w:t xml:space="preserve"> Genoese resilience against </w:t>
      </w:r>
      <w:r w:rsidRPr="002500F0">
        <w:rPr>
          <w:rStyle w:val="FootnoteTextChar"/>
        </w:rPr>
        <w:t>outsiders</w:t>
      </w:r>
      <w:r w:rsidRPr="008A79B7">
        <w:rPr>
          <w:lang w:val="en-CA"/>
        </w:rPr>
        <w:t>, particularly the Milanese</w:t>
      </w:r>
      <w:r>
        <w:rPr>
          <w:lang w:val="en-CA"/>
        </w:rPr>
        <w:t xml:space="preserve">; see </w:t>
      </w:r>
      <w:r w:rsidRPr="00AD1198">
        <w:rPr>
          <w:lang w:val="en-CA"/>
        </w:rPr>
        <w:t xml:space="preserve">Giannozzo Manetti, </w:t>
      </w:r>
      <w:r w:rsidRPr="001E281E">
        <w:rPr>
          <w:i/>
          <w:lang w:val="it-IT"/>
        </w:rPr>
        <w:t xml:space="preserve">Elogi dei </w:t>
      </w:r>
      <w:r>
        <w:rPr>
          <w:i/>
          <w:lang w:val="it-IT"/>
        </w:rPr>
        <w:t>g</w:t>
      </w:r>
      <w:r w:rsidRPr="001E281E">
        <w:rPr>
          <w:i/>
          <w:lang w:val="it-IT"/>
        </w:rPr>
        <w:t>enovesi</w:t>
      </w:r>
      <w:r w:rsidRPr="00AD1198">
        <w:rPr>
          <w:lang w:val="en-CA"/>
        </w:rPr>
        <w:t xml:space="preserve">, trans. and ed. </w:t>
      </w:r>
      <w:r w:rsidRPr="008A79B7">
        <w:rPr>
          <w:lang w:val="it-IT"/>
        </w:rPr>
        <w:t>Gio</w:t>
      </w:r>
      <w:r>
        <w:rPr>
          <w:lang w:val="it-IT"/>
        </w:rPr>
        <w:t>vanna</w:t>
      </w:r>
      <w:r w:rsidRPr="008A79B7">
        <w:rPr>
          <w:lang w:val="it-IT"/>
        </w:rPr>
        <w:t xml:space="preserve"> </w:t>
      </w:r>
      <w:r w:rsidRPr="00053601">
        <w:rPr>
          <w:lang w:val="it-IT"/>
        </w:rPr>
        <w:t xml:space="preserve">Petti Balbi (Milano: </w:t>
      </w:r>
      <w:r w:rsidRPr="003B6D1A">
        <w:rPr>
          <w:lang w:val="it-IT"/>
        </w:rPr>
        <w:t>Marzorati Editore</w:t>
      </w:r>
      <w:r w:rsidRPr="00053601">
        <w:rPr>
          <w:lang w:val="it-IT"/>
        </w:rPr>
        <w:t xml:space="preserve">, 1974), 153–4. </w:t>
      </w:r>
      <w:r>
        <w:rPr>
          <w:lang w:val="en-CA"/>
        </w:rPr>
        <w:t>T</w:t>
      </w:r>
      <w:r w:rsidRPr="008A79B7">
        <w:rPr>
          <w:lang w:val="en-CA"/>
        </w:rPr>
        <w:t>he civic history of the twelfth-century chronicler Caffaro</w:t>
      </w:r>
      <w:r>
        <w:rPr>
          <w:lang w:val="en-CA"/>
        </w:rPr>
        <w:t xml:space="preserve"> also celebrates Syrus and notes the existence of</w:t>
      </w:r>
      <w:r w:rsidRPr="008A79B7">
        <w:rPr>
          <w:lang w:val="en-CA"/>
        </w:rPr>
        <w:t xml:space="preserve"> public oaths to the </w:t>
      </w:r>
      <w:r w:rsidRPr="002500F0">
        <w:t>Saint</w:t>
      </w:r>
      <w:r>
        <w:t xml:space="preserve">; </w:t>
      </w:r>
      <w:r w:rsidR="00E81D7D">
        <w:rPr>
          <w:lang w:val="it-IT"/>
        </w:rPr>
        <w:t>s</w:t>
      </w:r>
      <w:r w:rsidRPr="00053601">
        <w:rPr>
          <w:lang w:val="it-IT"/>
        </w:rPr>
        <w:t>ee</w:t>
      </w:r>
      <w:r w:rsidRPr="008A79B7">
        <w:rPr>
          <w:lang w:val="it-IT"/>
        </w:rPr>
        <w:t xml:space="preserve"> Caffaro, </w:t>
      </w:r>
      <w:r w:rsidRPr="008A79B7">
        <w:rPr>
          <w:i/>
          <w:lang w:val="it-IT"/>
        </w:rPr>
        <w:t>Annali genovese di Caffaro e de suoi continuatori del MXCIX al MCCXCIII</w:t>
      </w:r>
      <w:r w:rsidRPr="008A79B7">
        <w:rPr>
          <w:lang w:val="it-IT"/>
        </w:rPr>
        <w:t xml:space="preserve">, ed. </w:t>
      </w:r>
      <w:r w:rsidRPr="008A79B7">
        <w:rPr>
          <w:lang w:val="en-CA"/>
        </w:rPr>
        <w:t>L</w:t>
      </w:r>
      <w:r>
        <w:rPr>
          <w:lang w:val="en-CA"/>
        </w:rPr>
        <w:t>uigi</w:t>
      </w:r>
      <w:r w:rsidRPr="008A79B7">
        <w:rPr>
          <w:lang w:val="en-CA"/>
        </w:rPr>
        <w:t xml:space="preserve"> </w:t>
      </w:r>
      <w:r>
        <w:rPr>
          <w:lang w:val="en-CA"/>
        </w:rPr>
        <w:t>Tommaso</w:t>
      </w:r>
      <w:r w:rsidRPr="008A79B7">
        <w:rPr>
          <w:lang w:val="en-CA"/>
        </w:rPr>
        <w:t xml:space="preserve"> Belgrano</w:t>
      </w:r>
      <w:r>
        <w:rPr>
          <w:lang w:val="en-CA"/>
        </w:rPr>
        <w:t xml:space="preserve"> (</w:t>
      </w:r>
      <w:r w:rsidRPr="00D92B30">
        <w:rPr>
          <w:lang w:val="it-IT"/>
        </w:rPr>
        <w:t>Roma: Istituto Sordo-Muti, 1890</w:t>
      </w:r>
      <w:r>
        <w:rPr>
          <w:lang w:val="en-CA"/>
        </w:rPr>
        <w:t xml:space="preserve">), </w:t>
      </w:r>
      <w:r w:rsidRPr="008A79B7">
        <w:rPr>
          <w:lang w:val="en-CA"/>
        </w:rPr>
        <w:t>25.</w:t>
      </w:r>
      <w:r>
        <w:rPr>
          <w:lang w:val="en-CA"/>
        </w:rPr>
        <w:t xml:space="preserve"> The legend of Syrus and the basilisk is also portrayed in an early modern fresco by Giovanni Battista Carlone in the church of San Siro; see </w:t>
      </w:r>
      <w:r w:rsidRPr="00061977">
        <w:rPr>
          <w:lang w:val="it-IT"/>
        </w:rPr>
        <w:t xml:space="preserve">Franco Boggero, </w:t>
      </w:r>
      <w:r w:rsidR="008636C9">
        <w:rPr>
          <w:lang w:val="it-IT"/>
        </w:rPr>
        <w:t>‘</w:t>
      </w:r>
      <w:r w:rsidRPr="00061977">
        <w:rPr>
          <w:lang w:val="it-IT"/>
        </w:rPr>
        <w:t>Gli affreschi di G. B. Carlone nella chiesa genovese di S. Siro: committenze, piano e tempi di lavoro,</w:t>
      </w:r>
      <w:r w:rsidR="008636C9">
        <w:rPr>
          <w:lang w:val="it-IT"/>
        </w:rPr>
        <w:t>’</w:t>
      </w:r>
      <w:r w:rsidRPr="00061977">
        <w:rPr>
          <w:lang w:val="it-IT"/>
        </w:rPr>
        <w:t xml:space="preserve"> in </w:t>
      </w:r>
      <w:r w:rsidRPr="00061977">
        <w:rPr>
          <w:i/>
          <w:iCs/>
          <w:lang w:val="it-IT"/>
        </w:rPr>
        <w:t>Studi di storia delle arti</w:t>
      </w:r>
      <w:r w:rsidRPr="00061977">
        <w:rPr>
          <w:lang w:val="it-IT"/>
        </w:rPr>
        <w:t xml:space="preserve"> (Genova: Istituto di storia dell’arte, 1977</w:t>
      </w:r>
      <w:r>
        <w:t xml:space="preserve">), 149–59; Luigi Alfonso, </w:t>
      </w:r>
      <w:r w:rsidR="008636C9">
        <w:t>‘</w:t>
      </w:r>
      <w:r>
        <w:t>I Carlone a Genova,</w:t>
      </w:r>
      <w:r w:rsidR="008636C9">
        <w:t>’</w:t>
      </w:r>
      <w:r>
        <w:t xml:space="preserve"> </w:t>
      </w:r>
      <w:r>
        <w:rPr>
          <w:i/>
          <w:iCs/>
        </w:rPr>
        <w:t>La Berio</w:t>
      </w:r>
      <w:r>
        <w:t xml:space="preserve"> 17, no. 1–2 (1977): 43–98. Along with the eponymous basilica in Genoa are the church of </w:t>
      </w:r>
      <w:r w:rsidRPr="00711D8D">
        <w:t xml:space="preserve">San Siro </w:t>
      </w:r>
      <w:r>
        <w:t xml:space="preserve">in Nervi, the church of </w:t>
      </w:r>
      <w:r w:rsidRPr="00711D8D">
        <w:t>San Siro di Struppa</w:t>
      </w:r>
      <w:r>
        <w:t xml:space="preserve"> in the Bisagno valley, the church of San Siro in Mezzanego, the church of San Siro in Santa Margherita Ligure, the church of San Siro in Viganego, and the co-cathedral of</w:t>
      </w:r>
      <w:r w:rsidRPr="0096100C">
        <w:t xml:space="preserve"> San Siro</w:t>
      </w:r>
      <w:r>
        <w:t xml:space="preserve"> in Sanremo, among others.</w:t>
      </w:r>
    </w:p>
  </w:footnote>
  <w:footnote w:id="3">
    <w:p w14:paraId="02FF98F5" w14:textId="77777777" w:rsidR="002610D0" w:rsidRPr="006530EB" w:rsidRDefault="002610D0" w:rsidP="002610D0">
      <w:pPr>
        <w:pStyle w:val="Footnotes"/>
        <w:rPr>
          <w:lang w:val="it-IT"/>
        </w:rPr>
      </w:pPr>
      <w:r>
        <w:rPr>
          <w:rStyle w:val="FootnoteReference"/>
        </w:rPr>
        <w:footnoteRef/>
      </w:r>
      <w:r>
        <w:t xml:space="preserve"> The English historiography is largely silent on Syrus and his cult. He warrants only a brief mention as a “fourth-century miracle worker” in Steven Epstein, </w:t>
      </w:r>
      <w:r>
        <w:rPr>
          <w:i/>
        </w:rPr>
        <w:t>Genoa and the Genoese 958–1528</w:t>
      </w:r>
      <w:r>
        <w:t xml:space="preserve"> (Chapel Hill: University of North Carolina Press, 1996), 13. </w:t>
      </w:r>
      <w:r w:rsidRPr="005A470F">
        <w:rPr>
          <w:lang w:val="en-CA"/>
        </w:rPr>
        <w:t>The standard Italian reference is</w:t>
      </w:r>
      <w:r w:rsidRPr="008246E8">
        <w:rPr>
          <w:lang w:val="it-IT"/>
        </w:rPr>
        <w:t xml:space="preserve"> C</w:t>
      </w:r>
      <w:r>
        <w:rPr>
          <w:lang w:val="it-IT"/>
        </w:rPr>
        <w:t>assiano</w:t>
      </w:r>
      <w:r w:rsidRPr="008246E8">
        <w:rPr>
          <w:lang w:val="it-IT"/>
        </w:rPr>
        <w:t xml:space="preserve"> Carpaneto da Langasco,</w:t>
      </w:r>
      <w:r>
        <w:rPr>
          <w:lang w:val="it-IT"/>
        </w:rPr>
        <w:t xml:space="preserve"> ‘</w:t>
      </w:r>
      <w:r w:rsidRPr="00C70F40">
        <w:rPr>
          <w:lang w:val="it-IT"/>
        </w:rPr>
        <w:t>Siro, vescovo di Genova’</w:t>
      </w:r>
      <w:r w:rsidRPr="00053601">
        <w:rPr>
          <w:lang w:val="it-IT"/>
        </w:rPr>
        <w:t>,</w:t>
      </w:r>
      <w:r w:rsidRPr="008246E8">
        <w:rPr>
          <w:lang w:val="it-IT"/>
        </w:rPr>
        <w:t xml:space="preserve"> in </w:t>
      </w:r>
      <w:r w:rsidRPr="00C70F40">
        <w:rPr>
          <w:i/>
          <w:lang w:val="la-Latn"/>
        </w:rPr>
        <w:t>Bibliotheca Sanctorum</w:t>
      </w:r>
      <w:r>
        <w:rPr>
          <w:i/>
          <w:lang w:val="it-IT"/>
        </w:rPr>
        <w:t>. Tomo</w:t>
      </w:r>
      <w:r w:rsidRPr="008246E8">
        <w:rPr>
          <w:i/>
          <w:lang w:val="it-IT"/>
        </w:rPr>
        <w:t xml:space="preserve"> XI</w:t>
      </w:r>
      <w:r>
        <w:rPr>
          <w:i/>
          <w:lang w:val="it-IT"/>
        </w:rPr>
        <w:t xml:space="preserve">: </w:t>
      </w:r>
      <w:r w:rsidRPr="008246E8">
        <w:rPr>
          <w:i/>
          <w:lang w:val="it-IT"/>
        </w:rPr>
        <w:t>Ragenfreda</w:t>
      </w:r>
      <w:r>
        <w:rPr>
          <w:i/>
          <w:lang w:val="it-IT"/>
        </w:rPr>
        <w:t>–</w:t>
      </w:r>
      <w:r w:rsidRPr="008246E8">
        <w:rPr>
          <w:i/>
          <w:lang w:val="it-IT"/>
        </w:rPr>
        <w:t>Stefano</w:t>
      </w:r>
      <w:r w:rsidRPr="008246E8">
        <w:rPr>
          <w:lang w:val="it-IT"/>
        </w:rPr>
        <w:t xml:space="preserve">, </w:t>
      </w:r>
      <w:r>
        <w:rPr>
          <w:lang w:val="it-IT"/>
        </w:rPr>
        <w:t>(</w:t>
      </w:r>
      <w:r w:rsidRPr="008246E8">
        <w:rPr>
          <w:lang w:val="it-IT"/>
        </w:rPr>
        <w:t>Rom</w:t>
      </w:r>
      <w:r>
        <w:rPr>
          <w:lang w:val="it-IT"/>
        </w:rPr>
        <w:t xml:space="preserve">a: </w:t>
      </w:r>
      <w:r w:rsidRPr="008246E8">
        <w:rPr>
          <w:lang w:val="it-IT"/>
        </w:rPr>
        <w:t>Istituto Giovanni XXIII, 1968</w:t>
      </w:r>
      <w:r>
        <w:rPr>
          <w:lang w:val="it-IT"/>
        </w:rPr>
        <w:t>),</w:t>
      </w:r>
      <w:r w:rsidRPr="008246E8">
        <w:rPr>
          <w:lang w:val="it-IT"/>
        </w:rPr>
        <w:t xml:space="preserve"> </w:t>
      </w:r>
      <w:r w:rsidRPr="00C70F40">
        <w:rPr>
          <w:lang w:val="it-IT"/>
        </w:rPr>
        <w:t xml:space="preserve">1238–9, </w:t>
      </w:r>
      <w:r w:rsidRPr="002C7D74">
        <w:rPr>
          <w:lang w:val="en-CA"/>
        </w:rPr>
        <w:t>which is rather thin in biographical detail</w:t>
      </w:r>
      <w:r w:rsidRPr="00C70F40">
        <w:rPr>
          <w:lang w:val="it-IT"/>
        </w:rPr>
        <w:t>.</w:t>
      </w:r>
      <w:r>
        <w:rPr>
          <w:lang w:val="it-IT"/>
        </w:rPr>
        <w:t xml:space="preserve"> </w:t>
      </w:r>
      <w:r w:rsidRPr="005A470F">
        <w:rPr>
          <w:lang w:val="en-CA"/>
        </w:rPr>
        <w:t>Recent</w:t>
      </w:r>
      <w:r>
        <w:t xml:space="preserve"> histories that have addressed the saint forego any re-examination of the sources and remain dependent on nineteenth and early twentieth-century studies. </w:t>
      </w:r>
      <w:r w:rsidRPr="005A470F">
        <w:t>For example, see</w:t>
      </w:r>
      <w:r>
        <w:rPr>
          <w:lang w:val="it-IT"/>
        </w:rPr>
        <w:t xml:space="preserve"> </w:t>
      </w:r>
      <w:r w:rsidRPr="00C70F40">
        <w:rPr>
          <w:lang w:val="it-IT"/>
        </w:rPr>
        <w:t>Teofilo</w:t>
      </w:r>
      <w:r w:rsidRPr="006530EB">
        <w:rPr>
          <w:lang w:val="it-IT"/>
        </w:rPr>
        <w:t xml:space="preserve"> de Negri, </w:t>
      </w:r>
      <w:r w:rsidRPr="006530EB">
        <w:rPr>
          <w:i/>
          <w:lang w:val="it-IT"/>
        </w:rPr>
        <w:t>Storia di Genova</w:t>
      </w:r>
      <w:r>
        <w:rPr>
          <w:lang w:val="it-IT"/>
        </w:rPr>
        <w:t xml:space="preserve"> (</w:t>
      </w:r>
      <w:r w:rsidRPr="006530EB">
        <w:rPr>
          <w:lang w:val="it-IT"/>
        </w:rPr>
        <w:t>Milan</w:t>
      </w:r>
      <w:r>
        <w:rPr>
          <w:lang w:val="it-IT"/>
        </w:rPr>
        <w:t>:</w:t>
      </w:r>
      <w:r w:rsidRPr="006530EB">
        <w:rPr>
          <w:lang w:val="it-IT"/>
        </w:rPr>
        <w:t xml:space="preserve"> </w:t>
      </w:r>
      <w:r>
        <w:rPr>
          <w:lang w:val="it-IT"/>
        </w:rPr>
        <w:t xml:space="preserve">Aldo </w:t>
      </w:r>
      <w:r w:rsidRPr="006530EB">
        <w:rPr>
          <w:lang w:val="it-IT"/>
        </w:rPr>
        <w:t>M</w:t>
      </w:r>
      <w:r>
        <w:rPr>
          <w:lang w:val="it-IT"/>
        </w:rPr>
        <w:t>ar</w:t>
      </w:r>
      <w:r w:rsidRPr="006530EB">
        <w:rPr>
          <w:lang w:val="it-IT"/>
        </w:rPr>
        <w:t>tello, 1968</w:t>
      </w:r>
      <w:r>
        <w:rPr>
          <w:lang w:val="it-IT"/>
        </w:rPr>
        <w:t>)</w:t>
      </w:r>
      <w:r w:rsidRPr="006530EB">
        <w:rPr>
          <w:lang w:val="it-IT"/>
        </w:rPr>
        <w:t xml:space="preserve">, </w:t>
      </w:r>
      <w:r>
        <w:rPr>
          <w:lang w:val="it-IT"/>
        </w:rPr>
        <w:t xml:space="preserve">108, </w:t>
      </w:r>
      <w:r w:rsidRPr="005A470F">
        <w:rPr>
          <w:lang w:val="en-CA"/>
        </w:rPr>
        <w:t>and the more recent study by</w:t>
      </w:r>
      <w:r>
        <w:rPr>
          <w:lang w:val="it-IT"/>
        </w:rPr>
        <w:t xml:space="preserve"> Maria Gabriella Angeli Bertinelli, ‘</w:t>
      </w:r>
      <w:r w:rsidRPr="00C854A0">
        <w:rPr>
          <w:lang w:val="it-IT"/>
        </w:rPr>
        <w:t>Genova, fra Liguri e Romani, nell’Antichità</w:t>
      </w:r>
      <w:r>
        <w:rPr>
          <w:lang w:val="it-IT"/>
        </w:rPr>
        <w:t xml:space="preserve">’, in Dino Puncuh, ed., </w:t>
      </w:r>
      <w:r w:rsidRPr="000A05AB">
        <w:rPr>
          <w:i/>
          <w:lang w:val="it-IT"/>
        </w:rPr>
        <w:t>Storia di Genova: Mediterraneo, Europa, Atlantico</w:t>
      </w:r>
      <w:r>
        <w:rPr>
          <w:lang w:val="it-IT"/>
        </w:rPr>
        <w:t xml:space="preserve"> (Genova: Società ligure di storia patria, 2003), 86–96</w:t>
      </w:r>
      <w:r w:rsidRPr="006530EB">
        <w:rPr>
          <w:lang w:val="it-IT"/>
        </w:rPr>
        <w:t xml:space="preserve">, </w:t>
      </w:r>
      <w:r w:rsidRPr="00053601">
        <w:rPr>
          <w:lang w:val="it-IT"/>
        </w:rPr>
        <w:t>both of which follow this trend</w:t>
      </w:r>
      <w:r w:rsidRPr="006530EB">
        <w:rPr>
          <w:lang w:val="it-IT"/>
        </w:rPr>
        <w:t>.</w:t>
      </w:r>
    </w:p>
  </w:footnote>
  <w:footnote w:id="4">
    <w:p w14:paraId="525E47FE" w14:textId="28FE42DA" w:rsidR="00EC09CD" w:rsidRPr="00053601" w:rsidRDefault="00EC09CD" w:rsidP="00EC09CD">
      <w:pPr>
        <w:pStyle w:val="Footnotes"/>
        <w:rPr>
          <w:lang w:val="it-IT"/>
        </w:rPr>
      </w:pPr>
      <w:r>
        <w:rPr>
          <w:rStyle w:val="FootnoteReference"/>
        </w:rPr>
        <w:footnoteRef/>
      </w:r>
      <w:r w:rsidRPr="006530EB">
        <w:rPr>
          <w:lang w:val="it-IT"/>
        </w:rPr>
        <w:t xml:space="preserve">  </w:t>
      </w:r>
      <w:r w:rsidR="00586452" w:rsidRPr="00050849">
        <w:rPr>
          <w:i/>
          <w:iCs/>
          <w:lang w:val="it-IT"/>
        </w:rPr>
        <w:t>BAV</w:t>
      </w:r>
      <w:r w:rsidR="00586452">
        <w:rPr>
          <w:lang w:val="it-IT"/>
        </w:rPr>
        <w:t xml:space="preserve">, </w:t>
      </w:r>
      <w:r w:rsidR="0046000C">
        <w:rPr>
          <w:lang w:val="it-IT"/>
        </w:rPr>
        <w:t xml:space="preserve">Archivio segreto, </w:t>
      </w:r>
      <w:r w:rsidR="00586452" w:rsidRPr="00586452">
        <w:rPr>
          <w:lang w:val="it-IT"/>
        </w:rPr>
        <w:t xml:space="preserve">Vat. </w:t>
      </w:r>
      <w:r w:rsidR="00586452" w:rsidRPr="00586452">
        <w:rPr>
          <w:lang w:val="it-IT"/>
        </w:rPr>
        <w:t>lat. 5771</w:t>
      </w:r>
      <w:r w:rsidR="00586452">
        <w:rPr>
          <w:lang w:val="it-IT"/>
        </w:rPr>
        <w:t xml:space="preserve">, fols. 266r–268v </w:t>
      </w:r>
      <w:r w:rsidR="00586452" w:rsidRPr="00586452">
        <w:rPr>
          <w:lang w:val="en-CA"/>
        </w:rPr>
        <w:t>contains the ninth-century recension</w:t>
      </w:r>
      <w:r w:rsidR="00586452">
        <w:rPr>
          <w:lang w:val="it-IT"/>
        </w:rPr>
        <w:t xml:space="preserve">; </w:t>
      </w:r>
      <w:r w:rsidRPr="00751164">
        <w:rPr>
          <w:i/>
          <w:lang w:val="la-Latn"/>
        </w:rPr>
        <w:t>Vita Syri, Episcopus Genuae in Liguria</w:t>
      </w:r>
      <w:r w:rsidRPr="006530EB">
        <w:rPr>
          <w:lang w:val="it-IT"/>
        </w:rPr>
        <w:t xml:space="preserve"> (BHL 7973) in </w:t>
      </w:r>
      <w:r w:rsidRPr="006530EB">
        <w:rPr>
          <w:i/>
          <w:lang w:val="it-IT"/>
        </w:rPr>
        <w:t>AASS</w:t>
      </w:r>
      <w:r>
        <w:rPr>
          <w:i/>
          <w:lang w:val="la-Latn"/>
        </w:rPr>
        <w:t xml:space="preserve"> </w:t>
      </w:r>
      <w:r w:rsidRPr="00751164">
        <w:rPr>
          <w:i/>
          <w:lang w:val="la-Latn"/>
        </w:rPr>
        <w:t>Junii</w:t>
      </w:r>
      <w:r w:rsidRPr="006530EB">
        <w:rPr>
          <w:i/>
          <w:lang w:val="it-IT"/>
        </w:rPr>
        <w:t xml:space="preserve"> V</w:t>
      </w:r>
      <w:r w:rsidRPr="006530EB">
        <w:rPr>
          <w:lang w:val="it-IT"/>
        </w:rPr>
        <w:t>, 481</w:t>
      </w:r>
      <w:r>
        <w:rPr>
          <w:lang w:val="it-IT"/>
        </w:rPr>
        <w:t>–</w:t>
      </w:r>
      <w:r w:rsidRPr="006530EB">
        <w:rPr>
          <w:lang w:val="it-IT"/>
        </w:rPr>
        <w:t>3</w:t>
      </w:r>
      <w:r w:rsidR="00512B25">
        <w:rPr>
          <w:lang w:val="it-IT"/>
        </w:rPr>
        <w:t xml:space="preserve">, refers to the entry in the first </w:t>
      </w:r>
      <w:r w:rsidR="00586452" w:rsidRPr="00586452">
        <w:t>Bollandist edition</w:t>
      </w:r>
      <w:r w:rsidR="00512B25">
        <w:t xml:space="preserve"> and is standard reference</w:t>
      </w:r>
      <w:r w:rsidR="00586452" w:rsidRPr="00586452">
        <w:t>, h</w:t>
      </w:r>
      <w:r w:rsidRPr="00586452">
        <w:t xml:space="preserve">ereafter referred to as </w:t>
      </w:r>
      <w:r w:rsidRPr="00586452">
        <w:rPr>
          <w:i/>
        </w:rPr>
        <w:t>Vita Syri</w:t>
      </w:r>
      <w:r w:rsidRPr="00586452">
        <w:t xml:space="preserve">. </w:t>
      </w:r>
      <w:r w:rsidR="00512B25">
        <w:t xml:space="preserve">The nineteenth century edition (the </w:t>
      </w:r>
      <w:r w:rsidR="00512B25" w:rsidRPr="00512B25">
        <w:t>Paris reprint of 1863</w:t>
      </w:r>
      <w:r w:rsidR="00512B25">
        <w:t>–</w:t>
      </w:r>
      <w:r w:rsidR="00512B25" w:rsidRPr="00512B25">
        <w:t>1870</w:t>
      </w:r>
      <w:r w:rsidR="00512B25">
        <w:t xml:space="preserve">) has the identical text located in </w:t>
      </w:r>
      <w:r w:rsidR="00512B25" w:rsidRPr="006530EB">
        <w:rPr>
          <w:i/>
          <w:lang w:val="it-IT"/>
        </w:rPr>
        <w:t>AASS</w:t>
      </w:r>
      <w:r w:rsidR="00512B25">
        <w:rPr>
          <w:i/>
          <w:lang w:val="la-Latn"/>
        </w:rPr>
        <w:t xml:space="preserve"> </w:t>
      </w:r>
      <w:r w:rsidR="00512B25" w:rsidRPr="00751164">
        <w:rPr>
          <w:i/>
          <w:lang w:val="la-Latn"/>
        </w:rPr>
        <w:t>Junii</w:t>
      </w:r>
      <w:r w:rsidR="00512B25" w:rsidRPr="006530EB">
        <w:rPr>
          <w:i/>
          <w:lang w:val="it-IT"/>
        </w:rPr>
        <w:t xml:space="preserve"> V</w:t>
      </w:r>
      <w:r w:rsidR="00512B25">
        <w:rPr>
          <w:i/>
          <w:lang w:val="it-IT"/>
        </w:rPr>
        <w:t>II</w:t>
      </w:r>
      <w:r w:rsidR="00512B25" w:rsidRPr="006530EB">
        <w:rPr>
          <w:lang w:val="it-IT"/>
        </w:rPr>
        <w:t>, 4</w:t>
      </w:r>
      <w:r w:rsidR="00512B25">
        <w:rPr>
          <w:lang w:val="it-IT"/>
        </w:rPr>
        <w:t xml:space="preserve">38–40. </w:t>
      </w:r>
      <w:r w:rsidR="00512B25">
        <w:t xml:space="preserve">The Bollandist edition was copied from </w:t>
      </w:r>
      <w:r w:rsidR="00050849">
        <w:t xml:space="preserve">the edition published by in 1477; see </w:t>
      </w:r>
      <w:r w:rsidR="00050849" w:rsidRPr="00050849">
        <w:t xml:space="preserve">Bonino Mombrizio, </w:t>
      </w:r>
      <w:r w:rsidR="00050849" w:rsidRPr="00050849">
        <w:rPr>
          <w:i/>
          <w:iCs/>
        </w:rPr>
        <w:t>Sanctuarium seu vitae sanctorum</w:t>
      </w:r>
      <w:r w:rsidR="00050849" w:rsidRPr="00050849">
        <w:t xml:space="preserve"> (Mediolani, 1477)</w:t>
      </w:r>
      <w:r w:rsidR="00050849">
        <w:t xml:space="preserve">, fols. </w:t>
      </w:r>
      <w:r w:rsidR="00050849" w:rsidRPr="00050849">
        <w:rPr>
          <w:lang w:val="en-CA"/>
        </w:rPr>
        <w:t>304v</w:t>
      </w:r>
      <w:r w:rsidR="00050849">
        <w:rPr>
          <w:lang w:val="en-CA"/>
        </w:rPr>
        <w:t>–</w:t>
      </w:r>
      <w:r w:rsidR="00050849" w:rsidRPr="00050849">
        <w:rPr>
          <w:lang w:val="en-CA"/>
        </w:rPr>
        <w:t>305v</w:t>
      </w:r>
      <w:r w:rsidR="00050849">
        <w:rPr>
          <w:lang w:val="en-CA"/>
        </w:rPr>
        <w:t>;</w:t>
      </w:r>
      <w:r w:rsidR="00050849">
        <w:t xml:space="preserve"> reprinted as Ibid, </w:t>
      </w:r>
      <w:r w:rsidR="00050849" w:rsidRPr="00050849">
        <w:rPr>
          <w:i/>
          <w:iCs/>
        </w:rPr>
        <w:t>Sanctuarium seu Vitae sanctorum</w:t>
      </w:r>
      <w:r w:rsidR="00050849">
        <w:t xml:space="preserve"> </w:t>
      </w:r>
      <w:r w:rsidR="00050849" w:rsidRPr="00050849">
        <w:t>(Parisiis: apud Albertum Fontemoing, 1910)</w:t>
      </w:r>
      <w:r w:rsidR="00050849">
        <w:t>, II, 549–551</w:t>
      </w:r>
      <w:r w:rsidR="00050849" w:rsidRPr="00050849">
        <w:t>.</w:t>
      </w:r>
    </w:p>
  </w:footnote>
  <w:footnote w:id="5">
    <w:p w14:paraId="6B8AFF26" w14:textId="07384202" w:rsidR="00085370" w:rsidRPr="00053601" w:rsidRDefault="00085370" w:rsidP="006F56E9">
      <w:pPr>
        <w:pStyle w:val="Footnotes"/>
        <w:rPr>
          <w:lang w:val="it-IT"/>
        </w:rPr>
      </w:pPr>
      <w:r>
        <w:rPr>
          <w:rStyle w:val="FootnoteReference"/>
        </w:rPr>
        <w:footnoteRef/>
      </w:r>
      <w:r>
        <w:rPr>
          <w:lang w:val="it-IT"/>
        </w:rPr>
        <w:t xml:space="preserve"> </w:t>
      </w:r>
      <w:r w:rsidR="00714DA3" w:rsidRPr="008246E8">
        <w:rPr>
          <w:lang w:val="it-IT"/>
        </w:rPr>
        <w:t>Carpaneto da Langasco,</w:t>
      </w:r>
      <w:r w:rsidR="00714DA3">
        <w:rPr>
          <w:lang w:val="it-IT"/>
        </w:rPr>
        <w:t xml:space="preserve"> ‘</w:t>
      </w:r>
      <w:r w:rsidR="00714DA3" w:rsidRPr="00C70F40">
        <w:rPr>
          <w:lang w:val="it-IT"/>
        </w:rPr>
        <w:t>Siro, vescovo di Genova’</w:t>
      </w:r>
      <w:r w:rsidR="00714DA3">
        <w:rPr>
          <w:lang w:val="it-IT"/>
        </w:rPr>
        <w:t xml:space="preserve">, 1238; </w:t>
      </w:r>
      <w:r>
        <w:rPr>
          <w:lang w:val="it-IT"/>
        </w:rPr>
        <w:t>Angeli Bertinelli, ‘</w:t>
      </w:r>
      <w:r w:rsidRPr="00C854A0">
        <w:rPr>
          <w:lang w:val="it-IT"/>
        </w:rPr>
        <w:t>Genova, fra Liguri e Romani, nell’Antichità</w:t>
      </w:r>
      <w:r>
        <w:rPr>
          <w:lang w:val="it-IT"/>
        </w:rPr>
        <w:t xml:space="preserve">’, 90; Alba Maria Orselli, </w:t>
      </w:r>
      <w:r w:rsidRPr="00F675D4">
        <w:rPr>
          <w:i/>
          <w:lang w:val="it-IT"/>
        </w:rPr>
        <w:t>L’immaginario religioso della città medievale</w:t>
      </w:r>
      <w:r>
        <w:rPr>
          <w:lang w:val="it-IT"/>
        </w:rPr>
        <w:t xml:space="preserve"> (Ravenna: Mario Lapucci, 1985), 259–60. On </w:t>
      </w:r>
      <w:r w:rsidRPr="006F56E9">
        <w:t>Sirus</w:t>
      </w:r>
      <w:r>
        <w:rPr>
          <w:lang w:val="it-IT"/>
        </w:rPr>
        <w:t xml:space="preserve"> of Pavia, see </w:t>
      </w:r>
      <w:r w:rsidRPr="00C854A0">
        <w:rPr>
          <w:lang w:val="it-IT"/>
        </w:rPr>
        <w:t xml:space="preserve">Filippo </w:t>
      </w:r>
      <w:r>
        <w:rPr>
          <w:lang w:val="it-IT"/>
        </w:rPr>
        <w:t>Caraffa and Angelo Maria Raggi, ‘</w:t>
      </w:r>
      <w:r w:rsidRPr="00C854A0">
        <w:rPr>
          <w:lang w:val="it-IT"/>
        </w:rPr>
        <w:t>Siro, vescovo di Pavia’</w:t>
      </w:r>
      <w:r>
        <w:rPr>
          <w:lang w:val="it-IT"/>
        </w:rPr>
        <w:t xml:space="preserve">, in </w:t>
      </w:r>
      <w:r w:rsidRPr="004F3DDA">
        <w:rPr>
          <w:i/>
          <w:lang w:val="la-Latn"/>
        </w:rPr>
        <w:t>Bibliotheca Sanctorum Tomo XI</w:t>
      </w:r>
      <w:r>
        <w:rPr>
          <w:lang w:val="it-IT"/>
        </w:rPr>
        <w:t xml:space="preserve">, </w:t>
      </w:r>
      <w:r w:rsidRPr="00053601">
        <w:rPr>
          <w:lang w:val="it-IT"/>
        </w:rPr>
        <w:t>1239–41.</w:t>
      </w:r>
    </w:p>
  </w:footnote>
  <w:footnote w:id="6">
    <w:p w14:paraId="4E6B3E4E" w14:textId="69C176DE" w:rsidR="00085370" w:rsidRDefault="00085370" w:rsidP="00C854A0">
      <w:pPr>
        <w:pStyle w:val="Footnotes"/>
        <w:rPr>
          <w:lang w:val="en-CA"/>
        </w:rPr>
      </w:pPr>
      <w:r w:rsidRPr="003B3444">
        <w:rPr>
          <w:rStyle w:val="FootnoteReference"/>
        </w:rPr>
        <w:footnoteRef/>
      </w:r>
      <w:r w:rsidRPr="00053601">
        <w:rPr>
          <w:lang w:val="it-IT"/>
        </w:rPr>
        <w:t xml:space="preserve"> </w:t>
      </w:r>
      <w:r w:rsidRPr="004F3DDA">
        <w:rPr>
          <w:lang w:val="it-IT"/>
        </w:rPr>
        <w:t>Angeli Bertinelli</w:t>
      </w:r>
      <w:r w:rsidRPr="00053601">
        <w:rPr>
          <w:lang w:val="it-IT"/>
        </w:rPr>
        <w:t xml:space="preserve">, </w:t>
      </w:r>
      <w:r>
        <w:rPr>
          <w:lang w:val="it-IT"/>
        </w:rPr>
        <w:t>‘</w:t>
      </w:r>
      <w:r w:rsidRPr="00C854A0">
        <w:rPr>
          <w:lang w:val="it-IT"/>
        </w:rPr>
        <w:t>Genova, fra Liguri e Romani, nell’Antichità</w:t>
      </w:r>
      <w:r>
        <w:rPr>
          <w:lang w:val="it-IT"/>
        </w:rPr>
        <w:t>’,</w:t>
      </w:r>
      <w:r w:rsidRPr="00053601">
        <w:rPr>
          <w:lang w:val="it-IT"/>
        </w:rPr>
        <w:t xml:space="preserve"> 46–109. </w:t>
      </w:r>
      <w:r w:rsidRPr="003B3444">
        <w:t xml:space="preserve">Lombard rule in Genoa was established by </w:t>
      </w:r>
      <w:r w:rsidRPr="003B3444">
        <w:t xml:space="preserve">Rothari about 80 years </w:t>
      </w:r>
      <w:r w:rsidR="007260E7">
        <w:t>the Lombards had seized Milan its surrounding regions</w:t>
      </w:r>
      <w:r w:rsidRPr="003B3444">
        <w:t>.</w:t>
      </w:r>
    </w:p>
  </w:footnote>
  <w:footnote w:id="7">
    <w:p w14:paraId="03420697" w14:textId="75F8A31B" w:rsidR="00085370" w:rsidRDefault="00085370" w:rsidP="004F3DDA">
      <w:pPr>
        <w:pStyle w:val="Footnotes"/>
      </w:pPr>
      <w:r>
        <w:rPr>
          <w:rStyle w:val="FootnoteReference"/>
        </w:rPr>
        <w:footnoteRef/>
      </w:r>
      <w:r>
        <w:t xml:space="preserve"> Neil Christie, </w:t>
      </w:r>
      <w:r w:rsidRPr="004F3DDA">
        <w:rPr>
          <w:rStyle w:val="Emphasis"/>
        </w:rPr>
        <w:t>The Fall of the Western Roman Empire. An Archaeological and Historical Perspective</w:t>
      </w:r>
      <w:r>
        <w:rPr>
          <w:rStyle w:val="Emphasis"/>
        </w:rPr>
        <w:t xml:space="preserve"> </w:t>
      </w:r>
      <w:r>
        <w:rPr>
          <w:rStyle w:val="Emphasis"/>
          <w:i w:val="0"/>
        </w:rPr>
        <w:t>(</w:t>
      </w:r>
      <w:r>
        <w:t>London: Bloomsbury, 2010); idem</w:t>
      </w:r>
      <w:r w:rsidRPr="004F3DDA">
        <w:rPr>
          <w:rStyle w:val="Emphasis"/>
        </w:rPr>
        <w:t>, From Constantine to Charlemagne: An Archaeology of Italy, AD 300–850</w:t>
      </w:r>
      <w:r>
        <w:t xml:space="preserve"> (Aldershot: Ashgate, 2006).</w:t>
      </w:r>
    </w:p>
  </w:footnote>
  <w:footnote w:id="8">
    <w:p w14:paraId="6D1F4D94" w14:textId="4E8B4F0B" w:rsidR="007260E7" w:rsidRDefault="007260E7" w:rsidP="007260E7">
      <w:pPr>
        <w:pStyle w:val="Footnotes"/>
      </w:pPr>
      <w:r>
        <w:rPr>
          <w:rStyle w:val="FootnoteReference"/>
        </w:rPr>
        <w:footnoteRef/>
      </w:r>
      <w:r>
        <w:t xml:space="preserve"> Neil Christie, ‘</w:t>
      </w:r>
      <w:r w:rsidRPr="004F3DDA">
        <w:t>Byzantine Liguria: An Imperial Province against the L</w:t>
      </w:r>
      <w:r>
        <w:t>o</w:t>
      </w:r>
      <w:r w:rsidRPr="004F3DDA">
        <w:t>ngobards, AD 568–643</w:t>
      </w:r>
      <w:r>
        <w:t xml:space="preserve">’, </w:t>
      </w:r>
      <w:r w:rsidRPr="004F3DDA">
        <w:rPr>
          <w:rStyle w:val="Emphasis"/>
        </w:rPr>
        <w:t>Papers of the British School at Rome</w:t>
      </w:r>
      <w:r>
        <w:t xml:space="preserve"> 58 (1990), 240–44. By “coastal Liguria” I am referring to the region roughly covered by the current province of Liguria. The territory </w:t>
      </w:r>
      <w:r w:rsidR="00A469A7">
        <w:t>recognized as ‘</w:t>
      </w:r>
      <w:r>
        <w:t>Liguria</w:t>
      </w:r>
      <w:r w:rsidR="00A469A7">
        <w:t>’ in early medieval sources</w:t>
      </w:r>
      <w:r>
        <w:t xml:space="preserve"> encompassed a much larger swath of land that included much of the modern provinces of Piedmont and Lombardy</w:t>
      </w:r>
      <w:r w:rsidR="00A469A7">
        <w:t xml:space="preserve"> as well as </w:t>
      </w:r>
      <w:r>
        <w:t>the cities of Milan and Pavia.</w:t>
      </w:r>
    </w:p>
  </w:footnote>
  <w:footnote w:id="9">
    <w:p w14:paraId="56363291" w14:textId="77777777" w:rsidR="007825BC" w:rsidRDefault="007825BC" w:rsidP="007825BC">
      <w:pPr>
        <w:pStyle w:val="Footnotes"/>
      </w:pPr>
      <w:r>
        <w:rPr>
          <w:rStyle w:val="FootnoteReference"/>
        </w:rPr>
        <w:footnoteRef/>
      </w:r>
      <w:r>
        <w:t xml:space="preserve"> Neil Christie, ‘</w:t>
      </w:r>
      <w:r w:rsidRPr="004F3DDA">
        <w:t>Byzantine Liguria: An Imperial Province against the L</w:t>
      </w:r>
      <w:r>
        <w:t>o</w:t>
      </w:r>
      <w:r w:rsidRPr="004F3DDA">
        <w:t>ngobards, AD 568–643</w:t>
      </w:r>
      <w:r>
        <w:t xml:space="preserve">’, </w:t>
      </w:r>
      <w:r w:rsidRPr="004F3DDA">
        <w:rPr>
          <w:rStyle w:val="Emphasis"/>
        </w:rPr>
        <w:t>Papers of the British School at Rome</w:t>
      </w:r>
      <w:r>
        <w:t xml:space="preserve"> 58 (1990), 231–2. </w:t>
      </w:r>
    </w:p>
  </w:footnote>
  <w:footnote w:id="10">
    <w:p w14:paraId="0D0DB275" w14:textId="77777777" w:rsidR="00782201" w:rsidRDefault="00782201" w:rsidP="00782201">
      <w:pPr>
        <w:pStyle w:val="Footnotes"/>
      </w:pPr>
      <w:r>
        <w:rPr>
          <w:rStyle w:val="FootnoteReference"/>
        </w:rPr>
        <w:footnoteRef/>
      </w:r>
      <w:r>
        <w:t xml:space="preserve"> </w:t>
      </w:r>
      <w:r w:rsidRPr="00915DCA">
        <w:t xml:space="preserve">Sihong Lin, “Justinian’s Frankish War, 552–ca. 560,” </w:t>
      </w:r>
      <w:r w:rsidRPr="00915DCA">
        <w:rPr>
          <w:i/>
          <w:iCs/>
        </w:rPr>
        <w:t>Studies in Late Antiquity</w:t>
      </w:r>
      <w:r w:rsidRPr="00915DCA">
        <w:t xml:space="preserve"> 5 (2021): </w:t>
      </w:r>
      <w:r>
        <w:t>413–14.</w:t>
      </w:r>
    </w:p>
  </w:footnote>
  <w:footnote w:id="11">
    <w:p w14:paraId="7A028733" w14:textId="6F5084DC" w:rsidR="00085370" w:rsidRDefault="00085370" w:rsidP="004F3DDA">
      <w:pPr>
        <w:pStyle w:val="Footnotes"/>
      </w:pPr>
      <w:r>
        <w:rPr>
          <w:rStyle w:val="FootnoteReference"/>
        </w:rPr>
        <w:footnoteRef/>
      </w:r>
      <w:r>
        <w:t xml:space="preserve"> Paul the Deacon, </w:t>
      </w:r>
      <w:r w:rsidRPr="004F3DDA">
        <w:rPr>
          <w:i/>
          <w:lang w:val="la-Latn"/>
        </w:rPr>
        <w:t xml:space="preserve">Pauli Historia </w:t>
      </w:r>
      <w:r w:rsidRPr="004F3DDA">
        <w:rPr>
          <w:i/>
          <w:lang w:val="la-Latn"/>
        </w:rPr>
        <w:t>Langobardorum</w:t>
      </w:r>
      <w:r>
        <w:t xml:space="preserve">, in </w:t>
      </w:r>
      <w:r w:rsidRPr="00675628">
        <w:rPr>
          <w:i/>
        </w:rPr>
        <w:t>MGH</w:t>
      </w:r>
      <w:r>
        <w:t xml:space="preserve">, </w:t>
      </w:r>
      <w:r w:rsidRPr="004F3DDA">
        <w:rPr>
          <w:i/>
          <w:lang w:val="la-Latn"/>
        </w:rPr>
        <w:t>Scriptores rerum Germanicarum</w:t>
      </w:r>
      <w:r>
        <w:t xml:space="preserve">, II.24. The English translation is by William Foulke from </w:t>
      </w:r>
      <w:r w:rsidRPr="008403C5">
        <w:rPr>
          <w:i/>
        </w:rPr>
        <w:t>History of the Langobards</w:t>
      </w:r>
      <w:r>
        <w:t>, (Philadelphia: University of Pennsylvania</w:t>
      </w:r>
      <w:r w:rsidR="00AD1198">
        <w:t xml:space="preserve"> Press</w:t>
      </w:r>
      <w:r>
        <w:t>, 1907).</w:t>
      </w:r>
    </w:p>
  </w:footnote>
  <w:footnote w:id="12">
    <w:p w14:paraId="4E09B187" w14:textId="175226DD" w:rsidR="00085370" w:rsidRDefault="00085370" w:rsidP="004F3DDA">
      <w:pPr>
        <w:pStyle w:val="Footnotes"/>
      </w:pPr>
      <w:r>
        <w:rPr>
          <w:rStyle w:val="FootnoteReference"/>
        </w:rPr>
        <w:footnoteRef/>
      </w:r>
      <w:r>
        <w:t xml:space="preserve"> Gregory the Great, </w:t>
      </w:r>
      <w:r w:rsidRPr="004F3DDA">
        <w:rPr>
          <w:i/>
          <w:lang w:val="la-Latn"/>
        </w:rPr>
        <w:t xml:space="preserve">S. Gregorii Magni </w:t>
      </w:r>
      <w:r w:rsidRPr="004F3DDA">
        <w:rPr>
          <w:i/>
          <w:lang w:val="la-Latn"/>
        </w:rPr>
        <w:t>registrum epistularum</w:t>
      </w:r>
      <w:r>
        <w:t xml:space="preserve">, ed. Dag Norberg (Turnhout, Brepols, 1982). The English translation is </w:t>
      </w:r>
      <w:r>
        <w:rPr>
          <w:i/>
        </w:rPr>
        <w:t>The Letters of Gregory the Great</w:t>
      </w:r>
      <w:r>
        <w:t xml:space="preserve">, tr. J. R. C. Martyn (Toronto, PIMS, 2004). </w:t>
      </w:r>
      <w:r w:rsidR="004B56FE">
        <w:t>See</w:t>
      </w:r>
      <w:r>
        <w:t xml:space="preserve"> letters 3.26, 3.29, 3.30, </w:t>
      </w:r>
      <w:r w:rsidR="00AD1198">
        <w:t xml:space="preserve">and </w:t>
      </w:r>
      <w:r>
        <w:t>3.31 to Milanese clerics in Genoa</w:t>
      </w:r>
      <w:r w:rsidR="00AD1198">
        <w:t>; letters</w:t>
      </w:r>
      <w:r>
        <w:t xml:space="preserve"> 4.1, 4.2, 4.3, 4.22, 9.187, </w:t>
      </w:r>
      <w:r w:rsidR="00AD1198">
        <w:t xml:space="preserve">and </w:t>
      </w:r>
      <w:r>
        <w:t xml:space="preserve">9.235 to bishop </w:t>
      </w:r>
      <w:r>
        <w:rPr>
          <w:lang w:val="la-Latn"/>
        </w:rPr>
        <w:t>Constantius</w:t>
      </w:r>
      <w:r>
        <w:t xml:space="preserve"> in Genoa</w:t>
      </w:r>
      <w:r w:rsidR="00AD1198">
        <w:t xml:space="preserve">; letters </w:t>
      </w:r>
      <w:r>
        <w:t>11.6, 11.11, 12.14,</w:t>
      </w:r>
      <w:r w:rsidR="00AD1198">
        <w:t xml:space="preserve"> and</w:t>
      </w:r>
      <w:r>
        <w:t xml:space="preserve"> 13.31 to bishop Deusdedit in Genoa.</w:t>
      </w:r>
    </w:p>
  </w:footnote>
  <w:footnote w:id="13">
    <w:p w14:paraId="64EC6793" w14:textId="03F11653" w:rsidR="00085370" w:rsidRPr="004F3DDA" w:rsidRDefault="00085370" w:rsidP="004F3DDA">
      <w:pPr>
        <w:pStyle w:val="Footnotes"/>
      </w:pPr>
      <w:r>
        <w:rPr>
          <w:rStyle w:val="FootnoteReference"/>
        </w:rPr>
        <w:footnoteRef/>
      </w:r>
      <w:r>
        <w:t xml:space="preserve"> Gregory the Great, </w:t>
      </w:r>
      <w:r>
        <w:rPr>
          <w:i/>
        </w:rPr>
        <w:t>Dialogues</w:t>
      </w:r>
      <w:r>
        <w:t xml:space="preserve">, tr. </w:t>
      </w:r>
      <w:r w:rsidRPr="004F3DDA">
        <w:t>Odo John Zimmerman</w:t>
      </w:r>
      <w:r>
        <w:t xml:space="preserve"> (New York</w:t>
      </w:r>
      <w:r w:rsidR="00AD1198">
        <w:t>:</w:t>
      </w:r>
      <w:r>
        <w:t xml:space="preserve"> Fathers of the Church, 1959), IV.55.</w:t>
      </w:r>
    </w:p>
  </w:footnote>
  <w:footnote w:id="14">
    <w:p w14:paraId="5C4E62F1" w14:textId="214D086D" w:rsidR="00085370" w:rsidRDefault="00085370" w:rsidP="00AD1198">
      <w:pPr>
        <w:pStyle w:val="Footnotes"/>
      </w:pPr>
      <w:r>
        <w:rPr>
          <w:rStyle w:val="FootnoteReference"/>
        </w:rPr>
        <w:footnoteRef/>
      </w:r>
      <w:r>
        <w:t xml:space="preserve"> </w:t>
      </w:r>
      <w:r w:rsidRPr="004F3DDA">
        <w:t>Angeli Bertinelli</w:t>
      </w:r>
      <w:r>
        <w:t>, ‘</w:t>
      </w:r>
      <w:r w:rsidRPr="00C854A0">
        <w:t xml:space="preserve">Genova, </w:t>
      </w:r>
      <w:r w:rsidRPr="00C854A0">
        <w:t>fra Liguri e Romani, nell’Antichità</w:t>
      </w:r>
      <w:r>
        <w:t>’,</w:t>
      </w:r>
      <w:r w:rsidRPr="003B3444">
        <w:t xml:space="preserve"> </w:t>
      </w:r>
      <w:r>
        <w:t>90.</w:t>
      </w:r>
    </w:p>
  </w:footnote>
  <w:footnote w:id="15">
    <w:p w14:paraId="4636B102" w14:textId="3841589D" w:rsidR="00085370" w:rsidRDefault="00085370" w:rsidP="00AD1198">
      <w:pPr>
        <w:pStyle w:val="Footnotes"/>
        <w:rPr>
          <w:lang w:val="en-CA"/>
        </w:rPr>
      </w:pPr>
      <w:r>
        <w:rPr>
          <w:rStyle w:val="FootnoteReference"/>
        </w:rPr>
        <w:footnoteRef/>
      </w:r>
      <w:r>
        <w:t xml:space="preserve"> Paul the Deacon, </w:t>
      </w:r>
      <w:r>
        <w:rPr>
          <w:i/>
        </w:rPr>
        <w:t xml:space="preserve">History of the </w:t>
      </w:r>
      <w:r>
        <w:rPr>
          <w:i/>
        </w:rPr>
        <w:t>Langobards</w:t>
      </w:r>
      <w:r>
        <w:t>, IV.45. Here the term “Romans” is to be read as “Byzantines.”</w:t>
      </w:r>
    </w:p>
  </w:footnote>
  <w:footnote w:id="16">
    <w:p w14:paraId="7FCE917E" w14:textId="77777777" w:rsidR="00ED2CE1" w:rsidRDefault="00ED2CE1" w:rsidP="00ED2CE1">
      <w:pPr>
        <w:pStyle w:val="Footnotes"/>
      </w:pPr>
      <w:r>
        <w:rPr>
          <w:rStyle w:val="FootnoteReference"/>
        </w:rPr>
        <w:footnoteRef/>
      </w:r>
      <w:r>
        <w:t xml:space="preserve"> Timothy Gregory, </w:t>
      </w:r>
      <w:r>
        <w:rPr>
          <w:i/>
        </w:rPr>
        <w:t>A History of Byzantium</w:t>
      </w:r>
      <w:r>
        <w:t xml:space="preserve"> (Malden, MA: Blackwell, 2005), 145–8.</w:t>
      </w:r>
    </w:p>
  </w:footnote>
  <w:footnote w:id="17">
    <w:p w14:paraId="34CA8D7D" w14:textId="77777777" w:rsidR="00157A74" w:rsidRPr="00053601" w:rsidRDefault="00157A74" w:rsidP="00157A74">
      <w:pPr>
        <w:pStyle w:val="Footnotes"/>
        <w:rPr>
          <w:i/>
          <w:lang w:val="en-CA"/>
        </w:rPr>
      </w:pPr>
      <w:r>
        <w:rPr>
          <w:rStyle w:val="FootnoteReference"/>
        </w:rPr>
        <w:footnoteRef/>
      </w:r>
      <w:r>
        <w:t xml:space="preserve"> Much of the information concerning the life of Giovanni </w:t>
      </w:r>
      <w:r w:rsidRPr="00053601">
        <w:rPr>
          <w:rStyle w:val="Emphasis"/>
          <w:lang w:val="en-CA"/>
        </w:rPr>
        <w:t>il Buono</w:t>
      </w:r>
      <w:r>
        <w:t xml:space="preserve"> comes from the poem </w:t>
      </w:r>
      <w:r>
        <w:rPr>
          <w:i/>
          <w:lang w:val="la-Latn"/>
        </w:rPr>
        <w:t xml:space="preserve">Hymno de S. </w:t>
      </w:r>
      <w:r>
        <w:rPr>
          <w:i/>
          <w:lang w:val="la-Latn"/>
        </w:rPr>
        <w:t>Johanne bono Archiepiscopo Mediolani</w:t>
      </w:r>
      <w:r>
        <w:t xml:space="preserve">, from the late eleventh-century or later. This source must be approached with extreme scepticism. </w:t>
      </w:r>
      <w:r w:rsidRPr="00B24557">
        <w:rPr>
          <w:lang w:val="en-CA"/>
        </w:rPr>
        <w:t>See</w:t>
      </w:r>
      <w:r w:rsidRPr="00053601">
        <w:rPr>
          <w:lang w:val="en-CA"/>
        </w:rPr>
        <w:t xml:space="preserve"> Baldassare Oltrocchi, </w:t>
      </w:r>
      <w:r>
        <w:rPr>
          <w:i/>
          <w:lang w:val="la-Latn"/>
        </w:rPr>
        <w:t>Ecclesiae Mediolanensis historia Ligustica</w:t>
      </w:r>
      <w:r>
        <w:rPr>
          <w:lang w:val="en-CA"/>
        </w:rPr>
        <w:t xml:space="preserve"> (</w:t>
      </w:r>
      <w:r w:rsidRPr="00053601">
        <w:rPr>
          <w:lang w:val="en-CA"/>
        </w:rPr>
        <w:t xml:space="preserve">Milano, </w:t>
      </w:r>
      <w:r w:rsidRPr="00B24557">
        <w:rPr>
          <w:lang w:val="la-Latn"/>
        </w:rPr>
        <w:t>Galeatiorum Typographio</w:t>
      </w:r>
      <w:r w:rsidRPr="00053601">
        <w:rPr>
          <w:lang w:val="en-CA"/>
        </w:rPr>
        <w:t>, 1795), 543–6.</w:t>
      </w:r>
    </w:p>
  </w:footnote>
  <w:footnote w:id="18">
    <w:p w14:paraId="4B8CEA6B" w14:textId="7672FDFB" w:rsidR="00821C46" w:rsidRDefault="00821C46" w:rsidP="00821C46">
      <w:pPr>
        <w:pStyle w:val="Footnotes"/>
      </w:pPr>
      <w:r>
        <w:rPr>
          <w:rStyle w:val="FootnoteReference"/>
        </w:rPr>
        <w:footnoteRef/>
      </w:r>
      <w:r>
        <w:t xml:space="preserve"> </w:t>
      </w:r>
      <w:r w:rsidRPr="00821C46">
        <w:t xml:space="preserve">Ross Balzaretti, </w:t>
      </w:r>
      <w:r w:rsidR="008636C9">
        <w:t>‘</w:t>
      </w:r>
      <w:r w:rsidRPr="00821C46">
        <w:t>Urban Life in Lombard Italy: Genoa and Milan Compared,</w:t>
      </w:r>
      <w:r w:rsidR="008636C9">
        <w:t>’</w:t>
      </w:r>
      <w:r w:rsidRPr="00821C46">
        <w:t xml:space="preserve"> </w:t>
      </w:r>
      <w:r>
        <w:t>i</w:t>
      </w:r>
      <w:r w:rsidRPr="00821C46">
        <w:t>n</w:t>
      </w:r>
      <w:r>
        <w:t xml:space="preserve"> Thomas MacMaster and Nicholas Matheou, eds.,</w:t>
      </w:r>
      <w:r w:rsidRPr="00821C46">
        <w:t xml:space="preserve"> </w:t>
      </w:r>
      <w:r w:rsidRPr="00821C46">
        <w:rPr>
          <w:i/>
          <w:iCs/>
        </w:rPr>
        <w:t>Italy and the East Roman World in the Medieval Mediterranean. Empire, Cities and Elites 476–1204: Papers in Honour of Thomas S. Brown</w:t>
      </w:r>
      <w:r>
        <w:t xml:space="preserve"> </w:t>
      </w:r>
      <w:r w:rsidRPr="00821C46">
        <w:t xml:space="preserve">(Abingdon, Oxon: Routledge, 2021), </w:t>
      </w:r>
      <w:r>
        <w:t>308</w:t>
      </w:r>
      <w:r w:rsidRPr="00821C46">
        <w:t>–</w:t>
      </w:r>
      <w:r>
        <w:t xml:space="preserve">10; </w:t>
      </w:r>
      <w:r w:rsidRPr="00821C46">
        <w:t xml:space="preserve">Thomas Brown and Neil Christie, </w:t>
      </w:r>
      <w:r w:rsidR="008636C9">
        <w:t>‘</w:t>
      </w:r>
      <w:r w:rsidRPr="00821C46">
        <w:t xml:space="preserve">Was There a Byzantine Model of Settlement in </w:t>
      </w:r>
      <w:r w:rsidRPr="00821C46">
        <w:t>Italy?,</w:t>
      </w:r>
      <w:r w:rsidR="008636C9">
        <w:t>’</w:t>
      </w:r>
      <w:r w:rsidRPr="00821C46">
        <w:t xml:space="preserve"> </w:t>
      </w:r>
      <w:r w:rsidRPr="00821C46">
        <w:rPr>
          <w:i/>
          <w:iCs/>
        </w:rPr>
        <w:t xml:space="preserve">Mélanges de </w:t>
      </w:r>
      <w:r w:rsidRPr="00821C46">
        <w:rPr>
          <w:i/>
          <w:iCs/>
        </w:rPr>
        <w:t>l’</w:t>
      </w:r>
      <w:r>
        <w:rPr>
          <w:i/>
          <w:iCs/>
        </w:rPr>
        <w:t>É</w:t>
      </w:r>
      <w:r w:rsidRPr="00821C46">
        <w:rPr>
          <w:i/>
          <w:iCs/>
        </w:rPr>
        <w:t>cole Française de Rome</w:t>
      </w:r>
      <w:r w:rsidRPr="00821C46">
        <w:t xml:space="preserve"> 101 (1989): </w:t>
      </w:r>
      <w:r>
        <w:t>385</w:t>
      </w:r>
      <w:r w:rsidRPr="00821C46">
        <w:t>–</w:t>
      </w:r>
      <w:r w:rsidR="008636C9">
        <w:t>6</w:t>
      </w:r>
      <w:r>
        <w:t>.</w:t>
      </w:r>
    </w:p>
  </w:footnote>
  <w:footnote w:id="19">
    <w:p w14:paraId="6E5E7EA1" w14:textId="2F406926" w:rsidR="00CD537A" w:rsidRPr="00034A18" w:rsidRDefault="00CD537A" w:rsidP="000E0D6B">
      <w:pPr>
        <w:pStyle w:val="Footnotes"/>
        <w:rPr>
          <w:i/>
          <w:iCs/>
        </w:rPr>
      </w:pPr>
      <w:r w:rsidRPr="00034A18">
        <w:rPr>
          <w:rStyle w:val="FootnoteReference"/>
        </w:rPr>
        <w:footnoteRef/>
      </w:r>
      <w:r w:rsidRPr="00034A18">
        <w:t xml:space="preserve"> </w:t>
      </w:r>
      <w:r w:rsidR="005A19E6" w:rsidRPr="00034A18">
        <w:t xml:space="preserve">Ibid. </w:t>
      </w:r>
      <w:r w:rsidRPr="00034A18">
        <w:t>Desio was a commune approximately 20 km north of Milan.</w:t>
      </w:r>
      <w:r w:rsidR="005A19E6" w:rsidRPr="00034A18">
        <w:t xml:space="preserve"> </w:t>
      </w:r>
      <w:r w:rsidR="00247902" w:rsidRPr="00034A18">
        <w:t xml:space="preserve">See also </w:t>
      </w:r>
      <w:r w:rsidR="00034A18" w:rsidRPr="00034A18">
        <w:t xml:space="preserve">Massimo Brioschi, </w:t>
      </w:r>
      <w:r w:rsidR="00034A18" w:rsidRPr="00034A18">
        <w:rPr>
          <w:i/>
          <w:iCs/>
        </w:rPr>
        <w:t>Percorsi Desiani</w:t>
      </w:r>
      <w:r w:rsidR="00034A18" w:rsidRPr="00034A18">
        <w:t xml:space="preserve"> (Desio: Città di Desio, 2006), 13–</w:t>
      </w:r>
      <w:r w:rsidR="00821C46">
        <w:t>1</w:t>
      </w:r>
      <w:r w:rsidR="00034A18" w:rsidRPr="00034A18">
        <w:t>9.</w:t>
      </w:r>
    </w:p>
  </w:footnote>
  <w:footnote w:id="20">
    <w:p w14:paraId="22C297E2" w14:textId="77777777" w:rsidR="00085370" w:rsidRPr="00053601" w:rsidRDefault="00085370" w:rsidP="00CD537A">
      <w:pPr>
        <w:pStyle w:val="Footnotes"/>
        <w:spacing w:before="0pt"/>
        <w:rPr>
          <w:lang w:val="en-CA"/>
        </w:rPr>
      </w:pPr>
      <w:r>
        <w:rPr>
          <w:rStyle w:val="FootnoteReference"/>
        </w:rPr>
        <w:footnoteRef/>
      </w:r>
      <w:r w:rsidRPr="00053601">
        <w:rPr>
          <w:lang w:val="en-CA"/>
        </w:rPr>
        <w:t xml:space="preserve"> </w:t>
      </w:r>
      <w:r w:rsidRPr="00B24557">
        <w:rPr>
          <w:lang w:val="en-CA"/>
        </w:rPr>
        <w:t>The relevant lines of the poem read</w:t>
      </w:r>
      <w:r w:rsidRPr="00053601">
        <w:rPr>
          <w:lang w:val="en-CA"/>
        </w:rPr>
        <w:t xml:space="preserve"> “</w:t>
      </w:r>
      <w:r w:rsidRPr="00B24557">
        <w:rPr>
          <w:lang w:val="la-Latn"/>
        </w:rPr>
        <w:t xml:space="preserve">Ianuensis Pontifex Sancti Syri reliquas duxit ad Decium, et Ecclesiam </w:t>
      </w:r>
      <w:r w:rsidRPr="00B24557">
        <w:rPr>
          <w:lang w:val="la-Latn"/>
        </w:rPr>
        <w:t>aedificavit pii Iohannes stadium; cui Plebs sibi contulit primatus beneficium, ut in chori pariete scriptura e dat inditium, Apostolorum omnium, Syri, Mariae, variis Iohannes hanc magnificat sacrosanctis reliquiis</w:t>
      </w:r>
      <w:r w:rsidRPr="00053601">
        <w:rPr>
          <w:lang w:val="en-CA"/>
        </w:rPr>
        <w:t>.”</w:t>
      </w:r>
    </w:p>
  </w:footnote>
  <w:footnote w:id="21">
    <w:p w14:paraId="4C0C681F" w14:textId="67C5BFE7" w:rsidR="00085370" w:rsidRDefault="00085370" w:rsidP="00B24557">
      <w:pPr>
        <w:pStyle w:val="Footnotes"/>
      </w:pPr>
      <w:r>
        <w:rPr>
          <w:rStyle w:val="FootnoteReference"/>
        </w:rPr>
        <w:footnoteRef/>
      </w:r>
      <w:r>
        <w:t xml:space="preserve"> Paul the Deacon, </w:t>
      </w:r>
      <w:r>
        <w:rPr>
          <w:i/>
        </w:rPr>
        <w:t xml:space="preserve">History of the </w:t>
      </w:r>
      <w:r w:rsidRPr="008403C5">
        <w:rPr>
          <w:i/>
        </w:rPr>
        <w:t>Langobards</w:t>
      </w:r>
      <w:r>
        <w:t>, VI.48.</w:t>
      </w:r>
      <w:r>
        <w:tab/>
      </w:r>
    </w:p>
  </w:footnote>
  <w:footnote w:id="22">
    <w:p w14:paraId="13034335" w14:textId="49189EDA" w:rsidR="00085370" w:rsidRDefault="00085370" w:rsidP="00085370">
      <w:pPr>
        <w:pStyle w:val="Footnotes"/>
      </w:pPr>
      <w:r>
        <w:rPr>
          <w:rStyle w:val="FootnoteReference"/>
        </w:rPr>
        <w:footnoteRef/>
      </w:r>
      <w:r>
        <w:t xml:space="preserve"> H</w:t>
      </w:r>
      <w:r w:rsidR="003F50A8">
        <w:t xml:space="preserve">arold </w:t>
      </w:r>
      <w:r>
        <w:t xml:space="preserve">Stone, </w:t>
      </w:r>
      <w:r>
        <w:rPr>
          <w:i/>
        </w:rPr>
        <w:t>St Augustine’s Bones: A Microhistory</w:t>
      </w:r>
      <w:r>
        <w:t xml:space="preserve"> (Amherst: University of Massachusetts Press, 2003), 33–4.</w:t>
      </w:r>
    </w:p>
  </w:footnote>
  <w:footnote w:id="23">
    <w:p w14:paraId="7F3608D7" w14:textId="36B2DD4E" w:rsidR="00085370" w:rsidRPr="009A36B7" w:rsidRDefault="00085370" w:rsidP="002B5043">
      <w:pPr>
        <w:pStyle w:val="Footnotes"/>
        <w:rPr>
          <w:lang w:val="it-IT"/>
        </w:rPr>
      </w:pPr>
      <w:r w:rsidRPr="00005AD0">
        <w:rPr>
          <w:rStyle w:val="FootnoteReference"/>
        </w:rPr>
        <w:footnoteRef/>
      </w:r>
      <w:r w:rsidRPr="009A36B7">
        <w:rPr>
          <w:lang w:val="it-IT"/>
        </w:rPr>
        <w:t xml:space="preserve"> L</w:t>
      </w:r>
      <w:r>
        <w:rPr>
          <w:lang w:val="it-IT"/>
        </w:rPr>
        <w:t>uisa</w:t>
      </w:r>
      <w:r w:rsidRPr="009A36B7">
        <w:rPr>
          <w:lang w:val="it-IT"/>
        </w:rPr>
        <w:t xml:space="preserve"> Cavallaro, </w:t>
      </w:r>
      <w:r>
        <w:rPr>
          <w:lang w:val="it-IT"/>
        </w:rPr>
        <w:t>‘</w:t>
      </w:r>
      <w:r w:rsidRPr="00085370">
        <w:rPr>
          <w:lang w:val="it-IT"/>
        </w:rPr>
        <w:t>Le reliquie di san Fruttuoso e la leggenda della traslazione a Capodimonte</w:t>
      </w:r>
      <w:r>
        <w:rPr>
          <w:lang w:val="it-IT"/>
        </w:rPr>
        <w:t>’,</w:t>
      </w:r>
      <w:r w:rsidRPr="009A36B7">
        <w:rPr>
          <w:lang w:val="it-IT"/>
        </w:rPr>
        <w:t xml:space="preserve"> in</w:t>
      </w:r>
      <w:r>
        <w:rPr>
          <w:lang w:val="it-IT"/>
        </w:rPr>
        <w:t xml:space="preserve"> </w:t>
      </w:r>
      <w:r w:rsidRPr="009A36B7">
        <w:rPr>
          <w:i/>
          <w:lang w:val="it-IT"/>
        </w:rPr>
        <w:t xml:space="preserve">Immagine del </w:t>
      </w:r>
      <w:r>
        <w:rPr>
          <w:i/>
          <w:lang w:val="it-IT"/>
        </w:rPr>
        <w:t xml:space="preserve">Medioevo: studi arte </w:t>
      </w:r>
      <w:r w:rsidRPr="00675628">
        <w:rPr>
          <w:i/>
          <w:lang w:val="it-IT"/>
        </w:rPr>
        <w:t>medievale</w:t>
      </w:r>
      <w:r>
        <w:rPr>
          <w:lang w:val="it-IT"/>
        </w:rPr>
        <w:t>, ed. Anna Dagnino (</w:t>
      </w:r>
      <w:r w:rsidRPr="00053601">
        <w:rPr>
          <w:lang w:val="it-IT"/>
        </w:rPr>
        <w:t>Genova</w:t>
      </w:r>
      <w:r>
        <w:rPr>
          <w:lang w:val="it-IT"/>
        </w:rPr>
        <w:t xml:space="preserve">: </w:t>
      </w:r>
      <w:r w:rsidR="002D0A12">
        <w:rPr>
          <w:lang w:val="it-IT"/>
        </w:rPr>
        <w:t>D</w:t>
      </w:r>
      <w:r>
        <w:rPr>
          <w:lang w:val="it-IT"/>
        </w:rPr>
        <w:t>e Ferrari,</w:t>
      </w:r>
      <w:r w:rsidRPr="009A36B7">
        <w:rPr>
          <w:lang w:val="it-IT"/>
        </w:rPr>
        <w:t xml:space="preserve"> 2013</w:t>
      </w:r>
      <w:r>
        <w:rPr>
          <w:lang w:val="it-IT"/>
        </w:rPr>
        <w:t>)</w:t>
      </w:r>
      <w:r w:rsidRPr="009A36B7">
        <w:rPr>
          <w:lang w:val="it-IT"/>
        </w:rPr>
        <w:t>,</w:t>
      </w:r>
      <w:r>
        <w:rPr>
          <w:lang w:val="it-IT"/>
        </w:rPr>
        <w:t xml:space="preserve"> </w:t>
      </w:r>
      <w:r w:rsidRPr="009A36B7">
        <w:rPr>
          <w:lang w:val="it-IT"/>
        </w:rPr>
        <w:t>33</w:t>
      </w:r>
      <w:r>
        <w:rPr>
          <w:lang w:val="it-IT"/>
        </w:rPr>
        <w:t>–</w:t>
      </w:r>
      <w:r w:rsidRPr="009A36B7">
        <w:rPr>
          <w:lang w:val="it-IT"/>
        </w:rPr>
        <w:t>42.</w:t>
      </w:r>
      <w:r w:rsidR="00E230A3">
        <w:rPr>
          <w:lang w:val="it-IT"/>
        </w:rPr>
        <w:t xml:space="preserve"> </w:t>
      </w:r>
      <w:r w:rsidR="00E230A3" w:rsidRPr="005A19E6">
        <w:rPr>
          <w:lang w:val="en-CA"/>
        </w:rPr>
        <w:t xml:space="preserve">Portofino is </w:t>
      </w:r>
      <w:r w:rsidR="002D0A12">
        <w:rPr>
          <w:lang w:val="en-CA"/>
        </w:rPr>
        <w:t xml:space="preserve">located </w:t>
      </w:r>
      <w:r w:rsidR="00E230A3" w:rsidRPr="005A19E6">
        <w:rPr>
          <w:lang w:val="en-CA"/>
        </w:rPr>
        <w:t>approximately 90</w:t>
      </w:r>
      <w:r w:rsidR="002D0A12">
        <w:rPr>
          <w:lang w:val="en-CA"/>
        </w:rPr>
        <w:t xml:space="preserve"> </w:t>
      </w:r>
      <w:r w:rsidR="00E230A3" w:rsidRPr="005A19E6">
        <w:rPr>
          <w:lang w:val="en-CA"/>
        </w:rPr>
        <w:t>km east of Genoa</w:t>
      </w:r>
      <w:r w:rsidR="00E230A3">
        <w:rPr>
          <w:lang w:val="it-IT"/>
        </w:rPr>
        <w:t>.</w:t>
      </w:r>
    </w:p>
  </w:footnote>
  <w:footnote w:id="24">
    <w:p w14:paraId="56FE0FF9" w14:textId="38D1B3B9" w:rsidR="00085370" w:rsidRPr="00053601" w:rsidRDefault="00085370" w:rsidP="002B5043">
      <w:pPr>
        <w:pStyle w:val="Footnotes"/>
        <w:rPr>
          <w:lang w:val="it-IT"/>
        </w:rPr>
      </w:pPr>
      <w:r>
        <w:rPr>
          <w:rStyle w:val="FootnoteReference"/>
        </w:rPr>
        <w:footnoteRef/>
      </w:r>
      <w:r w:rsidRPr="00053601">
        <w:rPr>
          <w:lang w:val="it-IT"/>
        </w:rPr>
        <w:t xml:space="preserve"> Henri Pirenne, </w:t>
      </w:r>
      <w:r w:rsidRPr="00053601">
        <w:rPr>
          <w:i/>
          <w:lang w:val="it-IT"/>
        </w:rPr>
        <w:t xml:space="preserve">Mohammed and </w:t>
      </w:r>
      <w:r w:rsidRPr="00053601">
        <w:rPr>
          <w:rStyle w:val="Emphasis"/>
          <w:lang w:val="it-IT"/>
        </w:rPr>
        <w:t>Charlemagne</w:t>
      </w:r>
      <w:r w:rsidRPr="00053601">
        <w:rPr>
          <w:lang w:val="it-IT"/>
        </w:rPr>
        <w:t xml:space="preserve"> (London: Allen </w:t>
      </w:r>
      <w:r w:rsidR="006F56E9">
        <w:rPr>
          <w:lang w:val="it-IT"/>
        </w:rPr>
        <w:t>and</w:t>
      </w:r>
      <w:r w:rsidRPr="00053601">
        <w:rPr>
          <w:lang w:val="it-IT"/>
        </w:rPr>
        <w:t xml:space="preserve"> Unwin, 1954), 152–85.</w:t>
      </w:r>
    </w:p>
  </w:footnote>
  <w:footnote w:id="25">
    <w:p w14:paraId="7FAC9B7B" w14:textId="34867F32" w:rsidR="00FB617A" w:rsidRDefault="00FB617A" w:rsidP="00FB617A">
      <w:pPr>
        <w:pStyle w:val="Footnotes"/>
      </w:pPr>
      <w:r>
        <w:rPr>
          <w:rStyle w:val="FootnoteReference"/>
        </w:rPr>
        <w:footnoteRef/>
      </w:r>
      <w:r>
        <w:t xml:space="preserve"> Michael McCormick, </w:t>
      </w:r>
      <w:r w:rsidRPr="001121F6">
        <w:rPr>
          <w:i/>
        </w:rPr>
        <w:t>Origins of the European Economy: Communications and Commerce A</w:t>
      </w:r>
      <w:r>
        <w:rPr>
          <w:i/>
        </w:rPr>
        <w:t>.</w:t>
      </w:r>
      <w:r w:rsidRPr="001121F6">
        <w:rPr>
          <w:i/>
        </w:rPr>
        <w:t>D</w:t>
      </w:r>
      <w:r>
        <w:rPr>
          <w:i/>
        </w:rPr>
        <w:t>.</w:t>
      </w:r>
      <w:r w:rsidRPr="001121F6">
        <w:rPr>
          <w:i/>
        </w:rPr>
        <w:t xml:space="preserve"> 300–900</w:t>
      </w:r>
      <w:r>
        <w:t xml:space="preserve"> (Cambridge University Press, 2001), 182–97; 235–7, who states that “f</w:t>
      </w:r>
      <w:r w:rsidRPr="00FB617A">
        <w:t>rom Luni westwards along the Ligurian coast there is neither archaeological nor textual evidence for sustained eighth- or ninth-century maritime exchange</w:t>
      </w:r>
      <w:r>
        <w:t>” suggesting that Genoa was not a major (</w:t>
      </w:r>
      <w:r w:rsidR="008636C9">
        <w:t>n</w:t>
      </w:r>
      <w:r>
        <w:t xml:space="preserve">or even </w:t>
      </w:r>
      <w:r w:rsidR="00517D4C">
        <w:t xml:space="preserve">a </w:t>
      </w:r>
      <w:r>
        <w:t>minor) commercial node in the eighth and ninth centuries.</w:t>
      </w:r>
    </w:p>
  </w:footnote>
  <w:footnote w:id="26">
    <w:p w14:paraId="6344ACC8" w14:textId="1E6A5700" w:rsidR="00744F07" w:rsidRDefault="00744F07" w:rsidP="00744F07">
      <w:pPr>
        <w:pStyle w:val="Footnotes"/>
      </w:pPr>
      <w:r>
        <w:rPr>
          <w:rStyle w:val="FootnoteReference"/>
        </w:rPr>
        <w:footnoteRef/>
      </w:r>
      <w:r>
        <w:t xml:space="preserve"> Leslie Brubaker, ‘</w:t>
      </w:r>
      <w:r w:rsidRPr="00085370">
        <w:t xml:space="preserve">The Elephant and the Ark: </w:t>
      </w:r>
      <w:r>
        <w:t>C</w:t>
      </w:r>
      <w:r w:rsidRPr="00085370">
        <w:t xml:space="preserve">ultural and </w:t>
      </w:r>
      <w:r>
        <w:t>M</w:t>
      </w:r>
      <w:r w:rsidRPr="00085370">
        <w:t xml:space="preserve">aterial </w:t>
      </w:r>
      <w:r>
        <w:t>I</w:t>
      </w:r>
      <w:r w:rsidRPr="00085370">
        <w:t xml:space="preserve">nterchange across the Mediterranean in the </w:t>
      </w:r>
      <w:r>
        <w:t>E</w:t>
      </w:r>
      <w:r w:rsidRPr="00085370">
        <w:t xml:space="preserve">ighth and </w:t>
      </w:r>
      <w:r>
        <w:t>N</w:t>
      </w:r>
      <w:r w:rsidRPr="00085370">
        <w:t xml:space="preserve">inth </w:t>
      </w:r>
      <w:r>
        <w:t>C</w:t>
      </w:r>
      <w:r w:rsidRPr="00085370">
        <w:t>enturies</w:t>
      </w:r>
      <w:r>
        <w:t xml:space="preserve">’, </w:t>
      </w:r>
      <w:r w:rsidRPr="00085370">
        <w:rPr>
          <w:rStyle w:val="Emphasis"/>
        </w:rPr>
        <w:t>Dumbarton Oaks Papers</w:t>
      </w:r>
      <w:r>
        <w:t xml:space="preserve"> 58 (2004): 175–</w:t>
      </w:r>
      <w:r w:rsidR="00EA7940">
        <w:t>8</w:t>
      </w:r>
      <w:r>
        <w:t>.</w:t>
      </w:r>
    </w:p>
  </w:footnote>
  <w:footnote w:id="27">
    <w:p w14:paraId="0CDD5A5F" w14:textId="3545AFF8" w:rsidR="00085370" w:rsidRPr="009A36B7" w:rsidRDefault="00085370" w:rsidP="002B5043">
      <w:pPr>
        <w:pStyle w:val="Footnotes"/>
      </w:pPr>
      <w:r>
        <w:rPr>
          <w:rStyle w:val="FootnoteReference"/>
        </w:rPr>
        <w:footnoteRef/>
      </w:r>
      <w:r>
        <w:t xml:space="preserve"> Paul the Deacon, </w:t>
      </w:r>
      <w:r>
        <w:rPr>
          <w:i/>
        </w:rPr>
        <w:t xml:space="preserve">History of the </w:t>
      </w:r>
      <w:r>
        <w:rPr>
          <w:i/>
        </w:rPr>
        <w:t>Langobards</w:t>
      </w:r>
      <w:r>
        <w:t>, II.4, III.24, and VI.5, discussed in detail later in this paper.</w:t>
      </w:r>
    </w:p>
  </w:footnote>
  <w:footnote w:id="28">
    <w:p w14:paraId="6920C444" w14:textId="1326F360" w:rsidR="002B46D2" w:rsidRDefault="002B46D2" w:rsidP="002B46D2">
      <w:pPr>
        <w:pStyle w:val="Footnotes"/>
      </w:pPr>
      <w:r>
        <w:rPr>
          <w:rStyle w:val="FootnoteReference"/>
        </w:rPr>
        <w:footnoteRef/>
      </w:r>
      <w:r>
        <w:t xml:space="preserve"> Benjamin Kedar, </w:t>
      </w:r>
      <w:r>
        <w:rPr>
          <w:i/>
        </w:rPr>
        <w:t>Crusade and Mission: European Approaches toward the Muslims</w:t>
      </w:r>
      <w:r>
        <w:t xml:space="preserve"> (Princeton University Press, 1988), 26.</w:t>
      </w:r>
    </w:p>
  </w:footnote>
  <w:footnote w:id="29">
    <w:p w14:paraId="06C8B2D6" w14:textId="7EDDD97A" w:rsidR="00085370" w:rsidRDefault="00085370" w:rsidP="002B5043">
      <w:pPr>
        <w:pStyle w:val="Footnotes"/>
      </w:pPr>
      <w:r>
        <w:rPr>
          <w:rStyle w:val="FootnoteReference"/>
        </w:rPr>
        <w:footnoteRef/>
      </w:r>
      <w:r w:rsidRPr="006530EB">
        <w:rPr>
          <w:lang w:val="en-CA"/>
        </w:rPr>
        <w:t xml:space="preserve"> </w:t>
      </w:r>
      <w:r w:rsidRPr="002B5043">
        <w:rPr>
          <w:i/>
          <w:lang w:val="la-Latn"/>
        </w:rPr>
        <w:t>MGH</w:t>
      </w:r>
      <w:r w:rsidRPr="002B5043">
        <w:rPr>
          <w:lang w:val="la-Latn"/>
        </w:rPr>
        <w:t xml:space="preserve">, </w:t>
      </w:r>
      <w:r w:rsidRPr="002B5043">
        <w:rPr>
          <w:i/>
          <w:lang w:val="la-Latn"/>
        </w:rPr>
        <w:t>Scriptores</w:t>
      </w:r>
      <w:r w:rsidRPr="002B5043">
        <w:rPr>
          <w:lang w:val="la-Latn"/>
        </w:rPr>
        <w:t xml:space="preserve">, </w:t>
      </w:r>
      <w:r w:rsidRPr="002B5043">
        <w:rPr>
          <w:i/>
          <w:lang w:val="la-Latn"/>
        </w:rPr>
        <w:t>Annales regni Francorum</w:t>
      </w:r>
      <w:r w:rsidRPr="006530EB">
        <w:rPr>
          <w:lang w:val="en-CA"/>
        </w:rPr>
        <w:t xml:space="preserve">, 122. </w:t>
      </w:r>
      <w:r>
        <w:t>Paol</w:t>
      </w:r>
      <w:r w:rsidR="005A7507">
        <w:t>a</w:t>
      </w:r>
      <w:r>
        <w:t xml:space="preserve"> Guglielmotti notes that the title of </w:t>
      </w:r>
      <w:r>
        <w:rPr>
          <w:i/>
          <w:lang w:val="la-Latn"/>
        </w:rPr>
        <w:t xml:space="preserve">comes civitatis </w:t>
      </w:r>
      <w:r>
        <w:rPr>
          <w:i/>
          <w:lang w:val="la-Latn"/>
        </w:rPr>
        <w:t>Genuae</w:t>
      </w:r>
      <w:r>
        <w:rPr>
          <w:lang w:val="la-Latn"/>
        </w:rPr>
        <w:t xml:space="preserve"> </w:t>
      </w:r>
      <w:r>
        <w:t xml:space="preserve">attributed to Adhemar might have been an honorific and not indicative of any administrative association with the city; see </w:t>
      </w:r>
      <w:r w:rsidR="005A7507">
        <w:t>her</w:t>
      </w:r>
      <w:r>
        <w:t xml:space="preserve"> </w:t>
      </w:r>
      <w:r w:rsidRPr="00053601">
        <w:rPr>
          <w:i/>
          <w:lang w:val="en-CA"/>
        </w:rPr>
        <w:t xml:space="preserve">Ricerche sull’organizzazione del territorio nella Liguria </w:t>
      </w:r>
      <w:r w:rsidR="002B5043" w:rsidRPr="00053601">
        <w:rPr>
          <w:i/>
          <w:lang w:val="en-CA"/>
        </w:rPr>
        <w:t>medievale</w:t>
      </w:r>
      <w:r w:rsidR="002B5043">
        <w:t xml:space="preserve"> (</w:t>
      </w:r>
      <w:r>
        <w:t>Florence</w:t>
      </w:r>
      <w:r w:rsidR="002B5043">
        <w:t xml:space="preserve">: </w:t>
      </w:r>
      <w:r>
        <w:t>Firenze University Press, 2005</w:t>
      </w:r>
      <w:r w:rsidR="002B5043">
        <w:t>)</w:t>
      </w:r>
      <w:r>
        <w:t>, 19.</w:t>
      </w:r>
    </w:p>
  </w:footnote>
  <w:footnote w:id="30">
    <w:p w14:paraId="5C816207" w14:textId="7EBC93EE" w:rsidR="00085370" w:rsidRPr="003F50A8" w:rsidRDefault="00085370" w:rsidP="003F50A8">
      <w:pPr>
        <w:pStyle w:val="Footnotes"/>
      </w:pPr>
      <w:r>
        <w:rPr>
          <w:rStyle w:val="FootnoteReference"/>
        </w:rPr>
        <w:footnoteRef/>
      </w:r>
      <w:r>
        <w:t xml:space="preserve"> Liudprand of Cremona, </w:t>
      </w:r>
      <w:r w:rsidR="002B5043">
        <w:t>‘</w:t>
      </w:r>
      <w:r w:rsidRPr="002B5043">
        <w:t>Retribution</w:t>
      </w:r>
      <w:r w:rsidR="002B5043">
        <w:t>’</w:t>
      </w:r>
      <w:r>
        <w:t xml:space="preserve"> in </w:t>
      </w:r>
      <w:r w:rsidRPr="00E05245">
        <w:rPr>
          <w:i/>
        </w:rPr>
        <w:t>The Complete Works of Liudprand of Cremona</w:t>
      </w:r>
      <w:r>
        <w:t xml:space="preserve"> </w:t>
      </w:r>
      <w:r w:rsidR="002B5043">
        <w:t>(</w:t>
      </w:r>
      <w:r>
        <w:t>Washington,</w:t>
      </w:r>
      <w:r w:rsidR="003F50A8">
        <w:t xml:space="preserve"> DC: </w:t>
      </w:r>
      <w:r w:rsidRPr="00E05245">
        <w:t>Catholic University of America</w:t>
      </w:r>
      <w:r>
        <w:t>, 2007</w:t>
      </w:r>
      <w:r w:rsidR="003F50A8">
        <w:t>), 142.</w:t>
      </w:r>
      <w:r>
        <w:t xml:space="preserve"> The term “Phoenicians” is a rhetorical signifier used by Liudprand to identify Muslims.</w:t>
      </w:r>
    </w:p>
  </w:footnote>
  <w:footnote w:id="31">
    <w:p w14:paraId="6A9A9FC6" w14:textId="37C0F995" w:rsidR="00085370" w:rsidRDefault="00085370" w:rsidP="00E658F4">
      <w:pPr>
        <w:pStyle w:val="Footnotes"/>
        <w:rPr>
          <w:lang w:val="it-IT"/>
        </w:rPr>
      </w:pPr>
      <w:r>
        <w:rPr>
          <w:rStyle w:val="FootnoteReference"/>
        </w:rPr>
        <w:footnoteRef/>
      </w:r>
      <w:r>
        <w:rPr>
          <w:lang w:val="it-IT"/>
        </w:rPr>
        <w:t xml:space="preserve"> A</w:t>
      </w:r>
      <w:r w:rsidR="003F50A8">
        <w:rPr>
          <w:lang w:val="it-IT"/>
        </w:rPr>
        <w:t>rturo</w:t>
      </w:r>
      <w:r>
        <w:rPr>
          <w:lang w:val="it-IT"/>
        </w:rPr>
        <w:t xml:space="preserve"> Ferretto, </w:t>
      </w:r>
      <w:r w:rsidR="003F50A8">
        <w:rPr>
          <w:lang w:val="it-IT"/>
        </w:rPr>
        <w:t>‘</w:t>
      </w:r>
      <w:r w:rsidRPr="003F50A8">
        <w:rPr>
          <w:lang w:val="it-IT"/>
        </w:rPr>
        <w:t xml:space="preserve">I primordi e lo sviluppo del </w:t>
      </w:r>
      <w:r w:rsidR="000E0D6B" w:rsidRPr="003F50A8">
        <w:rPr>
          <w:lang w:val="it-IT"/>
        </w:rPr>
        <w:t>cristianesimo</w:t>
      </w:r>
      <w:r w:rsidRPr="003F50A8">
        <w:rPr>
          <w:lang w:val="it-IT"/>
        </w:rPr>
        <w:t xml:space="preserve"> in Liguria ed in particolare a Genova</w:t>
      </w:r>
      <w:r w:rsidR="003F50A8">
        <w:rPr>
          <w:lang w:val="it-IT"/>
        </w:rPr>
        <w:t>’</w:t>
      </w:r>
      <w:r w:rsidR="003F50A8" w:rsidRPr="00053601">
        <w:rPr>
          <w:rStyle w:val="Emphasis"/>
          <w:lang w:val="it-IT"/>
        </w:rPr>
        <w:t xml:space="preserve">, </w:t>
      </w:r>
      <w:r w:rsidRPr="003F50A8">
        <w:rPr>
          <w:rStyle w:val="Emphasis"/>
          <w:lang w:val="it-IT"/>
        </w:rPr>
        <w:t>Atti della società ligure di storia patria</w:t>
      </w:r>
      <w:r w:rsidR="003F50A8">
        <w:rPr>
          <w:lang w:val="it-IT"/>
        </w:rPr>
        <w:t xml:space="preserve"> </w:t>
      </w:r>
      <w:r w:rsidR="003F50A8">
        <w:rPr>
          <w:lang w:val="it-IT"/>
        </w:rPr>
        <w:t xml:space="preserve">1ª serie, </w:t>
      </w:r>
      <w:r>
        <w:rPr>
          <w:lang w:val="it-IT"/>
        </w:rPr>
        <w:t>39 (1907)</w:t>
      </w:r>
      <w:r w:rsidR="003F50A8">
        <w:rPr>
          <w:lang w:val="it-IT"/>
        </w:rPr>
        <w:t>:</w:t>
      </w:r>
      <w:r>
        <w:rPr>
          <w:lang w:val="it-IT"/>
        </w:rPr>
        <w:t xml:space="preserve"> 227–8.</w:t>
      </w:r>
      <w:r w:rsidR="00AA2D59">
        <w:rPr>
          <w:lang w:val="it-IT"/>
        </w:rPr>
        <w:t xml:space="preserve"> </w:t>
      </w:r>
      <w:r w:rsidR="00AA2D59" w:rsidRPr="00153860">
        <w:rPr>
          <w:lang w:val="en-CA"/>
        </w:rPr>
        <w:t xml:space="preserve">The Bollandist editor </w:t>
      </w:r>
      <w:r w:rsidR="00153860">
        <w:rPr>
          <w:lang w:val="en-CA"/>
        </w:rPr>
        <w:t xml:space="preserve">states </w:t>
      </w:r>
      <w:r w:rsidR="00E658F4">
        <w:rPr>
          <w:lang w:val="en-CA"/>
        </w:rPr>
        <w:t xml:space="preserve">that clerics </w:t>
      </w:r>
      <w:r w:rsidR="008341AD">
        <w:rPr>
          <w:lang w:val="en-CA"/>
        </w:rPr>
        <w:t>associated with the Cathedral of</w:t>
      </w:r>
      <w:r w:rsidR="00E658F4">
        <w:rPr>
          <w:lang w:val="en-CA"/>
        </w:rPr>
        <w:t xml:space="preserve"> San Lorenzo made an official transcript of the </w:t>
      </w:r>
      <w:r w:rsidR="00E658F4" w:rsidRPr="00E658F4">
        <w:rPr>
          <w:i/>
          <w:iCs/>
          <w:lang w:val="en-CA"/>
        </w:rPr>
        <w:t>Vita</w:t>
      </w:r>
      <w:r w:rsidR="00E658F4">
        <w:rPr>
          <w:lang w:val="en-CA"/>
        </w:rPr>
        <w:t xml:space="preserve"> in 1608</w:t>
      </w:r>
      <w:r w:rsidR="008341AD">
        <w:rPr>
          <w:lang w:val="en-CA"/>
        </w:rPr>
        <w:t>. This 1608 transcript w</w:t>
      </w:r>
      <w:r w:rsidR="00E658F4">
        <w:rPr>
          <w:lang w:val="en-CA"/>
        </w:rPr>
        <w:t xml:space="preserve">as </w:t>
      </w:r>
      <w:r w:rsidR="008341AD">
        <w:rPr>
          <w:lang w:val="en-CA"/>
        </w:rPr>
        <w:t xml:space="preserve">then </w:t>
      </w:r>
      <w:r w:rsidR="00E658F4">
        <w:rPr>
          <w:lang w:val="en-CA"/>
        </w:rPr>
        <w:t xml:space="preserve">sent by the </w:t>
      </w:r>
      <w:r w:rsidR="00E658F4" w:rsidRPr="008341AD">
        <w:rPr>
          <w:lang w:val="en-CA"/>
        </w:rPr>
        <w:t xml:space="preserve">Theatine superior of San Siro named </w:t>
      </w:r>
      <w:r w:rsidR="00AA2D59" w:rsidRPr="008341AD">
        <w:rPr>
          <w:lang w:val="en-CA"/>
        </w:rPr>
        <w:t>Marc</w:t>
      </w:r>
      <w:r w:rsidR="00153860" w:rsidRPr="008341AD">
        <w:rPr>
          <w:lang w:val="en-CA"/>
        </w:rPr>
        <w:t>o</w:t>
      </w:r>
      <w:r w:rsidR="00AA2D59" w:rsidRPr="008341AD">
        <w:rPr>
          <w:lang w:val="en-CA"/>
        </w:rPr>
        <w:t xml:space="preserve"> </w:t>
      </w:r>
      <w:r w:rsidR="00AA2D59" w:rsidRPr="008341AD">
        <w:rPr>
          <w:lang w:val="en-CA"/>
        </w:rPr>
        <w:t>Palescandalus</w:t>
      </w:r>
      <w:r w:rsidR="00E658F4" w:rsidRPr="008341AD">
        <w:rPr>
          <w:lang w:val="en-CA"/>
        </w:rPr>
        <w:t xml:space="preserve"> </w:t>
      </w:r>
      <w:r w:rsidR="00AA2D59" w:rsidRPr="008341AD">
        <w:rPr>
          <w:lang w:val="en-CA"/>
        </w:rPr>
        <w:t xml:space="preserve">to Cardinal Cesare Baronius </w:t>
      </w:r>
      <w:r w:rsidR="008341AD">
        <w:rPr>
          <w:lang w:val="en-CA"/>
        </w:rPr>
        <w:t xml:space="preserve">in Rome </w:t>
      </w:r>
      <w:r w:rsidR="00AA2D59" w:rsidRPr="008341AD">
        <w:rPr>
          <w:lang w:val="en-CA"/>
        </w:rPr>
        <w:t xml:space="preserve">for the inclusion of Syrus in the </w:t>
      </w:r>
      <w:r w:rsidR="00153860" w:rsidRPr="008341AD">
        <w:rPr>
          <w:i/>
          <w:iCs/>
          <w:lang w:val="en-CA"/>
        </w:rPr>
        <w:t>Martyrology</w:t>
      </w:r>
      <w:r w:rsidR="00153860" w:rsidRPr="008341AD">
        <w:rPr>
          <w:lang w:val="en-CA"/>
        </w:rPr>
        <w:t xml:space="preserve"> (1583) of Gregory XIII.</w:t>
      </w:r>
      <w:r w:rsidR="00E658F4" w:rsidRPr="008341AD">
        <w:rPr>
          <w:lang w:val="en-CA"/>
        </w:rPr>
        <w:t xml:space="preserve"> A second authenticated copy </w:t>
      </w:r>
      <w:r w:rsidR="008341AD">
        <w:rPr>
          <w:lang w:val="en-CA"/>
        </w:rPr>
        <w:t xml:space="preserve">of the </w:t>
      </w:r>
      <w:r w:rsidR="008341AD" w:rsidRPr="008341AD">
        <w:rPr>
          <w:i/>
          <w:iCs/>
          <w:lang w:val="en-CA"/>
        </w:rPr>
        <w:t>Vita</w:t>
      </w:r>
      <w:r w:rsidR="008341AD">
        <w:rPr>
          <w:lang w:val="en-CA"/>
        </w:rPr>
        <w:t xml:space="preserve"> </w:t>
      </w:r>
      <w:r w:rsidR="00E658F4" w:rsidRPr="008341AD">
        <w:rPr>
          <w:lang w:val="en-CA"/>
        </w:rPr>
        <w:t xml:space="preserve">was made on 11 May 1612 by the notary Giacomo Cunctis and survives in the Bollandist archives. </w:t>
      </w:r>
      <w:r w:rsidR="008341AD" w:rsidRPr="008341AD">
        <w:rPr>
          <w:lang w:val="en-CA"/>
        </w:rPr>
        <w:t xml:space="preserve">It is this second copy that </w:t>
      </w:r>
      <w:r w:rsidR="00E658F4" w:rsidRPr="008341AD">
        <w:rPr>
          <w:lang w:val="en-CA"/>
        </w:rPr>
        <w:t>serve</w:t>
      </w:r>
      <w:r w:rsidR="008341AD" w:rsidRPr="008341AD">
        <w:rPr>
          <w:lang w:val="en-CA"/>
        </w:rPr>
        <w:t>s</w:t>
      </w:r>
      <w:r w:rsidR="00E658F4" w:rsidRPr="008341AD">
        <w:rPr>
          <w:lang w:val="en-CA"/>
        </w:rPr>
        <w:t xml:space="preserve"> as the textual basis for the</w:t>
      </w:r>
      <w:r w:rsidR="008341AD" w:rsidRPr="008341AD">
        <w:rPr>
          <w:lang w:val="en-CA"/>
        </w:rPr>
        <w:t xml:space="preserve"> published </w:t>
      </w:r>
      <w:r w:rsidR="00E658F4" w:rsidRPr="008341AD">
        <w:rPr>
          <w:lang w:val="en-CA"/>
        </w:rPr>
        <w:t>edition</w:t>
      </w:r>
      <w:r w:rsidR="008341AD">
        <w:rPr>
          <w:lang w:val="en-CA"/>
        </w:rPr>
        <w:t>.</w:t>
      </w:r>
    </w:p>
  </w:footnote>
  <w:footnote w:id="32">
    <w:p w14:paraId="1C7D2638" w14:textId="45AB3BF1" w:rsidR="00085370" w:rsidRPr="00053601" w:rsidRDefault="00085370" w:rsidP="003F50A8">
      <w:pPr>
        <w:pStyle w:val="Footnotes"/>
        <w:rPr>
          <w:lang w:val="fr-CA"/>
        </w:rPr>
      </w:pPr>
      <w:r>
        <w:rPr>
          <w:rStyle w:val="FootnoteReference"/>
        </w:rPr>
        <w:footnoteRef/>
      </w:r>
      <w:r w:rsidRPr="00974708">
        <w:rPr>
          <w:lang w:val="it-IT"/>
        </w:rPr>
        <w:t xml:space="preserve"> </w:t>
      </w:r>
      <w:r>
        <w:rPr>
          <w:lang w:val="it-IT"/>
        </w:rPr>
        <w:t>B</w:t>
      </w:r>
      <w:r w:rsidR="003F50A8">
        <w:rPr>
          <w:lang w:val="it-IT"/>
        </w:rPr>
        <w:t xml:space="preserve">onino </w:t>
      </w:r>
      <w:r>
        <w:rPr>
          <w:lang w:val="it-IT"/>
        </w:rPr>
        <w:t xml:space="preserve">Mombrizio, </w:t>
      </w:r>
      <w:r w:rsidRPr="00856B5E">
        <w:rPr>
          <w:i/>
          <w:lang w:val="la-Latn"/>
        </w:rPr>
        <w:t>San</w:t>
      </w:r>
      <w:r w:rsidR="00856B5E" w:rsidRPr="00856B5E">
        <w:rPr>
          <w:i/>
          <w:lang w:val="la-Latn"/>
        </w:rPr>
        <w:t>c</w:t>
      </w:r>
      <w:r w:rsidRPr="00856B5E">
        <w:rPr>
          <w:i/>
          <w:lang w:val="la-Latn"/>
        </w:rPr>
        <w:t>tuarium seu Vitae sanctorum</w:t>
      </w:r>
      <w:r w:rsidR="00FC25CC">
        <w:rPr>
          <w:i/>
          <w:lang w:val="la-Latn"/>
        </w:rPr>
        <w:t xml:space="preserve"> </w:t>
      </w:r>
      <w:r w:rsidR="003F50A8" w:rsidRPr="00053601">
        <w:rPr>
          <w:lang w:val="fr-CA"/>
        </w:rPr>
        <w:t>(</w:t>
      </w:r>
      <w:r w:rsidRPr="00053601">
        <w:rPr>
          <w:lang w:val="fr-CA"/>
        </w:rPr>
        <w:t xml:space="preserve">Paris, </w:t>
      </w:r>
      <w:r w:rsidRPr="00983F72">
        <w:rPr>
          <w:lang w:val="la-Latn"/>
        </w:rPr>
        <w:t>Albertum Fontemoing</w:t>
      </w:r>
      <w:r w:rsidRPr="00053601">
        <w:rPr>
          <w:lang w:val="fr-CA"/>
        </w:rPr>
        <w:t>, 1910</w:t>
      </w:r>
      <w:r w:rsidR="003F50A8" w:rsidRPr="00053601">
        <w:rPr>
          <w:lang w:val="fr-CA"/>
        </w:rPr>
        <w:t>)</w:t>
      </w:r>
      <w:r w:rsidRPr="00053601">
        <w:rPr>
          <w:lang w:val="fr-CA"/>
        </w:rPr>
        <w:t>,</w:t>
      </w:r>
      <w:r w:rsidR="003F50A8" w:rsidRPr="00053601">
        <w:rPr>
          <w:lang w:val="fr-CA"/>
        </w:rPr>
        <w:t xml:space="preserve"> </w:t>
      </w:r>
      <w:r w:rsidR="00FC25CC">
        <w:rPr>
          <w:lang w:val="fr-CA"/>
        </w:rPr>
        <w:t xml:space="preserve">II, </w:t>
      </w:r>
      <w:r w:rsidRPr="00053601">
        <w:rPr>
          <w:lang w:val="fr-CA"/>
        </w:rPr>
        <w:t>549–51</w:t>
      </w:r>
      <w:r w:rsidR="00917A7F">
        <w:rPr>
          <w:lang w:val="fr-CA"/>
        </w:rPr>
        <w:t xml:space="preserve">; </w:t>
      </w:r>
      <w:r w:rsidR="00917A7F">
        <w:t>Id.</w:t>
      </w:r>
      <w:r w:rsidR="00917A7F" w:rsidRPr="00917A7F">
        <w:t xml:space="preserve">, </w:t>
      </w:r>
      <w:r w:rsidR="00917A7F" w:rsidRPr="00917A7F">
        <w:rPr>
          <w:i/>
          <w:iCs/>
        </w:rPr>
        <w:t>Sanctuarium seu vitae sanctorum</w:t>
      </w:r>
      <w:r w:rsidR="00917A7F" w:rsidRPr="00917A7F">
        <w:t xml:space="preserve"> (Mediolani, 1477)</w:t>
      </w:r>
      <w:r w:rsidR="00917A7F">
        <w:t>,</w:t>
      </w:r>
      <w:r w:rsidR="00FC25CC">
        <w:t xml:space="preserve"> II, </w:t>
      </w:r>
      <w:r w:rsidR="00FC25CC" w:rsidRPr="00FC25CC">
        <w:rPr>
          <w:color w:val="C00000"/>
        </w:rPr>
        <w:t>XXXX</w:t>
      </w:r>
      <w:r w:rsidR="00FC25CC">
        <w:t>.</w:t>
      </w:r>
    </w:p>
  </w:footnote>
  <w:footnote w:id="33">
    <w:p w14:paraId="5F98FDEC" w14:textId="39FA7529" w:rsidR="00085370" w:rsidRPr="00CD0B13" w:rsidRDefault="00085370" w:rsidP="00983F72">
      <w:pPr>
        <w:pStyle w:val="Footnotes"/>
      </w:pPr>
      <w:r>
        <w:rPr>
          <w:rStyle w:val="FootnoteReference"/>
        </w:rPr>
        <w:footnoteRef/>
      </w:r>
      <w:r w:rsidRPr="009A36B7">
        <w:rPr>
          <w:lang w:val="it-IT"/>
        </w:rPr>
        <w:t xml:space="preserve"> </w:t>
      </w:r>
      <w:r w:rsidR="00277015" w:rsidRPr="00277015">
        <w:rPr>
          <w:i/>
          <w:iCs/>
          <w:lang w:val="it-IT"/>
        </w:rPr>
        <w:t>BAV</w:t>
      </w:r>
      <w:r w:rsidRPr="009A36B7">
        <w:rPr>
          <w:lang w:val="it-IT"/>
        </w:rPr>
        <w:t xml:space="preserve">, Archivio segreto, </w:t>
      </w:r>
      <w:r w:rsidRPr="00983F72">
        <w:rPr>
          <w:lang w:val="la-Latn"/>
        </w:rPr>
        <w:t xml:space="preserve">Vat. </w:t>
      </w:r>
      <w:r w:rsidR="00983F72" w:rsidRPr="00053601">
        <w:rPr>
          <w:lang w:val="it-IT"/>
        </w:rPr>
        <w:t>l</w:t>
      </w:r>
      <w:r w:rsidRPr="00983F72">
        <w:rPr>
          <w:lang w:val="la-Latn"/>
        </w:rPr>
        <w:t>at</w:t>
      </w:r>
      <w:r w:rsidRPr="009A36B7">
        <w:rPr>
          <w:lang w:val="it-IT"/>
        </w:rPr>
        <w:t xml:space="preserve">. 5771. </w:t>
      </w:r>
      <w:r>
        <w:t xml:space="preserve">The </w:t>
      </w:r>
      <w:r w:rsidRPr="00021A97">
        <w:rPr>
          <w:i/>
        </w:rPr>
        <w:t>Vita</w:t>
      </w:r>
      <w:r>
        <w:t xml:space="preserve"> of </w:t>
      </w:r>
      <w:r w:rsidRPr="00021A97">
        <w:t>Syrus</w:t>
      </w:r>
      <w:r>
        <w:t xml:space="preserve"> is </w:t>
      </w:r>
      <w:r w:rsidR="00277015">
        <w:t xml:space="preserve">transcribed </w:t>
      </w:r>
      <w:r>
        <w:t xml:space="preserve">on </w:t>
      </w:r>
      <w:r w:rsidR="00983F72">
        <w:t>folios</w:t>
      </w:r>
      <w:r>
        <w:t xml:space="preserve"> 266r–268v and remains undocumented in the manuscript </w:t>
      </w:r>
      <w:r w:rsidR="00983F72">
        <w:t>catalogue</w:t>
      </w:r>
      <w:r w:rsidR="00BF5AA1">
        <w:t xml:space="preserve">. </w:t>
      </w:r>
      <w:r w:rsidR="0046000C">
        <w:t xml:space="preserve">For a summary of the contents of the </w:t>
      </w:r>
      <w:r w:rsidR="0046000C">
        <w:rPr>
          <w:i/>
          <w:lang w:val="la-Latn"/>
        </w:rPr>
        <w:t>Leggendario bobbiese</w:t>
      </w:r>
      <w:r w:rsidR="0046000C">
        <w:t xml:space="preserve"> see </w:t>
      </w:r>
      <w:r w:rsidR="00BF5AA1">
        <w:t>Nicholas Everett, ‘</w:t>
      </w:r>
      <w:r w:rsidR="00BF5AA1" w:rsidRPr="00983F72">
        <w:t>The earliest recension of the Life of St Sirus of Pavia (Vat. lat. 5771)</w:t>
      </w:r>
      <w:r w:rsidR="00BF5AA1">
        <w:t>’</w:t>
      </w:r>
      <w:r w:rsidR="00BF5AA1" w:rsidRPr="00983F72">
        <w:t>,</w:t>
      </w:r>
      <w:r w:rsidR="00BF5AA1">
        <w:t xml:space="preserve"> </w:t>
      </w:r>
      <w:r w:rsidR="00BF5AA1" w:rsidRPr="00053601">
        <w:rPr>
          <w:rStyle w:val="Emphasis"/>
          <w:lang w:val="en-CA"/>
        </w:rPr>
        <w:t>Studi medievali</w:t>
      </w:r>
      <w:r w:rsidR="00BF5AA1">
        <w:t xml:space="preserve"> 43 (2002): 904–13</w:t>
      </w:r>
      <w:r w:rsidR="0046000C">
        <w:t xml:space="preserve">. </w:t>
      </w:r>
      <w:r w:rsidR="00BF5AA1">
        <w:t>Everett dates the codex to the late ninth century.</w:t>
      </w:r>
    </w:p>
  </w:footnote>
  <w:footnote w:id="34">
    <w:p w14:paraId="4A490402" w14:textId="77777777" w:rsidR="00085370" w:rsidRDefault="00085370" w:rsidP="00856B5E">
      <w:pPr>
        <w:pStyle w:val="Footnotes"/>
      </w:pPr>
      <w:r>
        <w:rPr>
          <w:rStyle w:val="FootnoteReference"/>
        </w:rPr>
        <w:footnoteRef/>
      </w:r>
      <w:r w:rsidRPr="008246E8">
        <w:t xml:space="preserve"> </w:t>
      </w:r>
      <w:r w:rsidRPr="00856B5E">
        <w:rPr>
          <w:i/>
          <w:lang w:val="la-Latn"/>
        </w:rPr>
        <w:t>Vita Syri</w:t>
      </w:r>
      <w:r w:rsidRPr="008246E8">
        <w:t>, col. 481c: “</w:t>
      </w:r>
      <w:r>
        <w:rPr>
          <w:lang w:val="la-Latn"/>
        </w:rPr>
        <w:t xml:space="preserve">Idcirco ego Pusillus, Orthodoxus quidem Episcopus, nulla </w:t>
      </w:r>
      <w:r>
        <w:rPr>
          <w:lang w:val="la-Latn"/>
        </w:rPr>
        <w:t>eloquentiae scientiaeque fultus doctrina, parvi quin imo ingenii…”</w:t>
      </w:r>
      <w:r w:rsidRPr="008246E8">
        <w:t xml:space="preserve"> </w:t>
      </w:r>
      <w:r>
        <w:t xml:space="preserve">I would suggest that the name </w:t>
      </w:r>
      <w:r>
        <w:rPr>
          <w:lang w:val="la-Latn"/>
        </w:rPr>
        <w:t>Pusillus</w:t>
      </w:r>
      <w:r>
        <w:t xml:space="preserve"> is merely a self-deprecating sobriquet that matches the tone in which the hagiographer addresses his intellectual shortcomings in the opening chapter.</w:t>
      </w:r>
    </w:p>
  </w:footnote>
  <w:footnote w:id="35">
    <w:p w14:paraId="6E2B9279" w14:textId="30712699" w:rsidR="00085370" w:rsidRDefault="00085370" w:rsidP="00856B5E">
      <w:pPr>
        <w:pStyle w:val="Footnotes"/>
      </w:pPr>
      <w:r>
        <w:rPr>
          <w:rStyle w:val="FootnoteReference"/>
        </w:rPr>
        <w:footnoteRef/>
      </w:r>
      <w:r>
        <w:t xml:space="preserve"> </w:t>
      </w:r>
      <w:r w:rsidR="00FF353E">
        <w:t xml:space="preserve">This is the present day </w:t>
      </w:r>
      <w:r w:rsidR="00FF353E" w:rsidRPr="00053601">
        <w:rPr>
          <w:lang w:val="en-CA"/>
        </w:rPr>
        <w:t>Molassana</w:t>
      </w:r>
      <w:r w:rsidR="00FF353E">
        <w:t xml:space="preserve"> or </w:t>
      </w:r>
      <w:r w:rsidR="00FF353E" w:rsidRPr="00053601">
        <w:rPr>
          <w:lang w:val="en-CA"/>
        </w:rPr>
        <w:t xml:space="preserve">San Siro di </w:t>
      </w:r>
      <w:r w:rsidR="00FF353E" w:rsidRPr="00053601">
        <w:rPr>
          <w:lang w:val="en-CA"/>
        </w:rPr>
        <w:t>Struppa</w:t>
      </w:r>
      <w:r w:rsidR="00FF353E">
        <w:t xml:space="preserve">, approximately 10 km north-east of </w:t>
      </w:r>
      <w:r w:rsidR="0010027E">
        <w:t xml:space="preserve">the city centre of </w:t>
      </w:r>
      <w:r w:rsidR="00FF353E" w:rsidRPr="00FB6C2E">
        <w:t>Genoa</w:t>
      </w:r>
      <w:r w:rsidR="00FF353E">
        <w:t xml:space="preserve"> </w:t>
      </w:r>
      <w:r w:rsidR="0046000C">
        <w:t xml:space="preserve">The editor notes the existence of a house in </w:t>
      </w:r>
      <w:r w:rsidR="0046000C" w:rsidRPr="00053601">
        <w:rPr>
          <w:lang w:val="en-CA"/>
        </w:rPr>
        <w:t>Molassana</w:t>
      </w:r>
      <w:r w:rsidR="0046000C">
        <w:t xml:space="preserve"> claiming to be the historical home of the infant Syrus. I visited Molassana</w:t>
      </w:r>
      <w:r w:rsidR="0010027E">
        <w:t xml:space="preserve"> in the summer of 2017</w:t>
      </w:r>
      <w:r w:rsidR="0046000C">
        <w:t xml:space="preserve"> </w:t>
      </w:r>
      <w:r w:rsidR="008636C9">
        <w:t>and</w:t>
      </w:r>
      <w:r w:rsidR="0046000C">
        <w:t xml:space="preserve"> confirm</w:t>
      </w:r>
      <w:r w:rsidR="008636C9">
        <w:t>ed</w:t>
      </w:r>
      <w:r w:rsidR="0046000C">
        <w:t xml:space="preserve"> the existence of the house, which </w:t>
      </w:r>
      <w:r w:rsidR="008636C9">
        <w:t>was</w:t>
      </w:r>
      <w:r w:rsidR="0046000C">
        <w:t xml:space="preserve"> adorned with a historical plaque </w:t>
      </w:r>
      <w:r w:rsidR="0010027E">
        <w:t>describing the residency of the saint</w:t>
      </w:r>
      <w:r w:rsidR="0046000C">
        <w:t xml:space="preserve">, but </w:t>
      </w:r>
      <w:r w:rsidR="0010027E">
        <w:t>the structure</w:t>
      </w:r>
      <w:r w:rsidR="0046000C">
        <w:t xml:space="preserve"> was clearly </w:t>
      </w:r>
      <w:r w:rsidR="0010027E">
        <w:t>built</w:t>
      </w:r>
      <w:r w:rsidR="0046000C">
        <w:t xml:space="preserve"> in the nineteenth century.</w:t>
      </w:r>
    </w:p>
  </w:footnote>
  <w:footnote w:id="36">
    <w:p w14:paraId="189F0C51" w14:textId="221B79EA" w:rsidR="00085370" w:rsidRPr="00053601" w:rsidRDefault="00085370" w:rsidP="00856B5E">
      <w:pPr>
        <w:pStyle w:val="Footnotes"/>
        <w:rPr>
          <w:lang w:val="it-IT"/>
        </w:rPr>
      </w:pPr>
      <w:r>
        <w:rPr>
          <w:rStyle w:val="FootnoteReference"/>
        </w:rPr>
        <w:footnoteRef/>
      </w:r>
      <w:r>
        <w:t xml:space="preserve"> </w:t>
      </w:r>
      <w:r w:rsidRPr="00053601">
        <w:rPr>
          <w:lang w:val="en-CA"/>
        </w:rPr>
        <w:t>Ferretto</w:t>
      </w:r>
      <w:r>
        <w:t xml:space="preserve">, </w:t>
      </w:r>
      <w:r w:rsidR="00856B5E">
        <w:t>‘</w:t>
      </w:r>
      <w:r w:rsidRPr="00053601">
        <w:rPr>
          <w:lang w:val="en-CA"/>
        </w:rPr>
        <w:t xml:space="preserve">I </w:t>
      </w:r>
      <w:r w:rsidRPr="00053601">
        <w:rPr>
          <w:lang w:val="en-CA"/>
        </w:rPr>
        <w:t>primordi e lo sviluppo del Cristianesimo in Liguria</w:t>
      </w:r>
      <w:r w:rsidR="00856B5E" w:rsidRPr="00053601">
        <w:rPr>
          <w:lang w:val="en-CA"/>
        </w:rPr>
        <w:t>’</w:t>
      </w:r>
      <w:r w:rsidR="00856B5E">
        <w:t xml:space="preserve">, </w:t>
      </w:r>
      <w:r>
        <w:t>215–6, claims there was a Felix as bishop of Genoa</w:t>
      </w:r>
      <w:r w:rsidR="00856B5E">
        <w:t xml:space="preserve"> </w:t>
      </w:r>
      <w:r w:rsidR="00856B5E" w:rsidRPr="00856B5E">
        <w:rPr>
          <w:rStyle w:val="Emphasis"/>
        </w:rPr>
        <w:t>circa</w:t>
      </w:r>
      <w:r>
        <w:t xml:space="preserve"> 349–381 and vehemently counters earlier claims by the Bollandists that placed Felix </w:t>
      </w:r>
      <w:r w:rsidR="00856B5E">
        <w:t>as active in</w:t>
      </w:r>
      <w:r>
        <w:t xml:space="preserve"> the late 400s. See Promis, </w:t>
      </w:r>
      <w:r w:rsidR="00856B5E">
        <w:t>‘</w:t>
      </w:r>
      <w:r w:rsidRPr="00053601">
        <w:rPr>
          <w:lang w:val="en-CA"/>
        </w:rPr>
        <w:t>Legenda e inni</w:t>
      </w:r>
      <w:r w:rsidR="00856B5E" w:rsidRPr="00053601">
        <w:rPr>
          <w:lang w:val="en-CA"/>
        </w:rPr>
        <w:t>’</w:t>
      </w:r>
      <w:r w:rsidR="00856B5E">
        <w:t xml:space="preserve">, </w:t>
      </w:r>
      <w:r>
        <w:t xml:space="preserve">359. Francesco </w:t>
      </w:r>
      <w:r w:rsidRPr="00053601">
        <w:rPr>
          <w:lang w:val="en-CA"/>
        </w:rPr>
        <w:t>Lanzoni</w:t>
      </w:r>
      <w:r>
        <w:t xml:space="preserve"> argues that there is insufficient evidence</w:t>
      </w:r>
      <w:r>
        <w:rPr>
          <w:rFonts w:ascii="Cambria" w:hAnsi="Cambria"/>
        </w:rPr>
        <w:t>—</w:t>
      </w:r>
      <w:r w:rsidR="00163737">
        <w:rPr>
          <w:rFonts w:ascii="Cambria" w:hAnsi="Cambria"/>
        </w:rPr>
        <w:t>particularly</w:t>
      </w:r>
      <w:r>
        <w:rPr>
          <w:rFonts w:ascii="Cambria" w:hAnsi="Cambria"/>
        </w:rPr>
        <w:t xml:space="preserve"> the lack of a </w:t>
      </w:r>
      <w:r w:rsidRPr="00374842">
        <w:rPr>
          <w:rFonts w:ascii="Cambria" w:hAnsi="Cambria"/>
          <w:i/>
        </w:rPr>
        <w:t>Vita</w:t>
      </w:r>
      <w:r>
        <w:rPr>
          <w:rFonts w:ascii="Cambria" w:hAnsi="Cambria"/>
        </w:rPr>
        <w:t>—</w:t>
      </w:r>
      <w:r>
        <w:t xml:space="preserve"> concerning Felix to make any claims regarding the date of his episcopate</w:t>
      </w:r>
      <w:r w:rsidR="00856B5E">
        <w:t xml:space="preserve">. </w:t>
      </w:r>
      <w:r w:rsidR="00856B5E" w:rsidRPr="00053601">
        <w:rPr>
          <w:lang w:val="it-IT"/>
        </w:rPr>
        <w:t xml:space="preserve">See </w:t>
      </w:r>
      <w:r w:rsidR="00671FFE">
        <w:rPr>
          <w:lang w:val="it-IT"/>
        </w:rPr>
        <w:t xml:space="preserve">his </w:t>
      </w:r>
      <w:r w:rsidRPr="000127F8">
        <w:rPr>
          <w:i/>
          <w:lang w:val="it-IT"/>
        </w:rPr>
        <w:t>Le diocesi d’Italia dalle origini al principio del secolo VII</w:t>
      </w:r>
      <w:r w:rsidR="00856B5E" w:rsidRPr="00053601">
        <w:rPr>
          <w:lang w:val="it-IT"/>
        </w:rPr>
        <w:t xml:space="preserve"> (</w:t>
      </w:r>
      <w:r w:rsidRPr="00053601">
        <w:rPr>
          <w:lang w:val="it-IT"/>
        </w:rPr>
        <w:t>Faenza, F. Lega, 1927</w:t>
      </w:r>
      <w:r w:rsidR="00856B5E" w:rsidRPr="00053601">
        <w:rPr>
          <w:lang w:val="it-IT"/>
        </w:rPr>
        <w:t>)</w:t>
      </w:r>
      <w:r w:rsidRPr="00053601">
        <w:rPr>
          <w:lang w:val="it-IT"/>
        </w:rPr>
        <w:t>, 835–6.</w:t>
      </w:r>
    </w:p>
  </w:footnote>
  <w:footnote w:id="37">
    <w:p w14:paraId="28A849AE" w14:textId="338F3B5C" w:rsidR="00085370" w:rsidRDefault="00085370" w:rsidP="000127F8">
      <w:pPr>
        <w:pStyle w:val="Footnotes"/>
      </w:pPr>
      <w:r>
        <w:rPr>
          <w:rStyle w:val="FootnoteReference"/>
        </w:rPr>
        <w:footnoteRef/>
      </w:r>
      <w:r>
        <w:t xml:space="preserve"> The hagiographer describes Syrus as “rising to the office of the ministry of the altar” (col. 481d: “</w:t>
      </w:r>
      <w:r>
        <w:rPr>
          <w:lang w:val="la-Latn"/>
        </w:rPr>
        <w:t>officio ministerii altaris sublimaret</w:t>
      </w:r>
      <w:r>
        <w:t>”) which the Bollandist editor suggests as an indication that Syrus was “ordained a deacon by St Felix” (col. 481d: “</w:t>
      </w:r>
      <w:r>
        <w:rPr>
          <w:lang w:val="la-Latn"/>
        </w:rPr>
        <w:t>a S. Felice ordinatus Levita</w:t>
      </w:r>
      <w:r>
        <w:t>”).</w:t>
      </w:r>
    </w:p>
  </w:footnote>
  <w:footnote w:id="38">
    <w:p w14:paraId="17A035FE" w14:textId="77777777" w:rsidR="00671FFE" w:rsidRDefault="00671FFE" w:rsidP="00671FFE">
      <w:pPr>
        <w:pStyle w:val="Footnotes"/>
      </w:pPr>
      <w:r>
        <w:rPr>
          <w:rStyle w:val="FootnoteReference"/>
        </w:rPr>
        <w:footnoteRef/>
      </w:r>
      <w:r>
        <w:t xml:space="preserve"> The Bollandist editor notes that the exile of Syrus was clearly a punishment for that untimely act of devotion (col. 483a: “</w:t>
      </w:r>
      <w:r>
        <w:rPr>
          <w:lang w:val="la-Latn"/>
        </w:rPr>
        <w:t xml:space="preserve">In </w:t>
      </w:r>
      <w:r>
        <w:rPr>
          <w:lang w:val="la-Latn"/>
        </w:rPr>
        <w:t>poenam scilicet turbati per intempestivam istam religionem</w:t>
      </w:r>
      <w:r>
        <w:t>”).</w:t>
      </w:r>
    </w:p>
  </w:footnote>
  <w:footnote w:id="39">
    <w:p w14:paraId="4AEA21BA" w14:textId="65E10B61" w:rsidR="00671FFE" w:rsidRPr="008246E8" w:rsidRDefault="00671FFE" w:rsidP="00671FFE">
      <w:pPr>
        <w:pStyle w:val="Footnotes"/>
        <w:rPr>
          <w:lang w:val="it-IT"/>
        </w:rPr>
      </w:pPr>
      <w:r>
        <w:rPr>
          <w:rStyle w:val="FootnoteReference"/>
        </w:rPr>
        <w:footnoteRef/>
      </w:r>
      <w:r>
        <w:t xml:space="preserve"> The village of Matutiana was located at the site of present-day San Remo, about 100 km east of Genoa. According to Antonio Canepa its first appears in the historical record in the early seventh</w:t>
      </w:r>
      <w:r w:rsidR="004531D7">
        <w:t xml:space="preserve"> </w:t>
      </w:r>
      <w:r>
        <w:t xml:space="preserve">century. See </w:t>
      </w:r>
      <w:r>
        <w:rPr>
          <w:lang w:val="it-IT"/>
        </w:rPr>
        <w:t>his ‘</w:t>
      </w:r>
      <w:r w:rsidRPr="000127F8">
        <w:rPr>
          <w:lang w:val="it-IT"/>
        </w:rPr>
        <w:t>Note storiche Sanremesi ubicazione e successive denominazioni dell’antica villa Matutiana</w:t>
      </w:r>
      <w:r>
        <w:rPr>
          <w:lang w:val="it-IT"/>
        </w:rPr>
        <w:t>’,</w:t>
      </w:r>
      <w:r w:rsidRPr="008246E8">
        <w:rPr>
          <w:lang w:val="it-IT"/>
        </w:rPr>
        <w:t xml:space="preserve"> </w:t>
      </w:r>
      <w:r w:rsidRPr="000127F8">
        <w:rPr>
          <w:rStyle w:val="Emphasis"/>
          <w:lang w:val="it-IT"/>
        </w:rPr>
        <w:t>Atti della società ligure di storia patria</w:t>
      </w:r>
      <w:r>
        <w:rPr>
          <w:lang w:val="it-IT"/>
        </w:rPr>
        <w:t xml:space="preserve"> 1ª serie, </w:t>
      </w:r>
      <w:r w:rsidRPr="008246E8">
        <w:rPr>
          <w:lang w:val="it-IT"/>
        </w:rPr>
        <w:t>52 (1924)</w:t>
      </w:r>
      <w:r>
        <w:rPr>
          <w:lang w:val="it-IT"/>
        </w:rPr>
        <w:t>:</w:t>
      </w:r>
      <w:r w:rsidRPr="008246E8">
        <w:rPr>
          <w:lang w:val="it-IT"/>
        </w:rPr>
        <w:t xml:space="preserve"> 101</w:t>
      </w:r>
      <w:r>
        <w:rPr>
          <w:lang w:val="it-IT"/>
        </w:rPr>
        <w:t>–</w:t>
      </w:r>
      <w:r w:rsidRPr="008246E8">
        <w:rPr>
          <w:lang w:val="it-IT"/>
        </w:rPr>
        <w:t>25.</w:t>
      </w:r>
    </w:p>
  </w:footnote>
  <w:footnote w:id="40">
    <w:p w14:paraId="606FCE01" w14:textId="40CCDD1F" w:rsidR="00085370" w:rsidRPr="006530EB" w:rsidRDefault="00085370" w:rsidP="00B657E4">
      <w:pPr>
        <w:pStyle w:val="Footnotes"/>
        <w:rPr>
          <w:lang w:val="en-CA"/>
        </w:rPr>
      </w:pPr>
      <w:r>
        <w:rPr>
          <w:rStyle w:val="FootnoteReference"/>
        </w:rPr>
        <w:footnoteRef/>
      </w:r>
      <w:r>
        <w:t xml:space="preserve"> </w:t>
      </w:r>
      <w:r>
        <w:rPr>
          <w:lang w:val="la-Latn"/>
        </w:rPr>
        <w:t>Hormisdas</w:t>
      </w:r>
      <w:r>
        <w:t xml:space="preserve"> is described </w:t>
      </w:r>
      <w:r w:rsidR="00163737">
        <w:t xml:space="preserve">in the </w:t>
      </w:r>
      <w:r w:rsidR="00163737" w:rsidRPr="00163737">
        <w:rPr>
          <w:i/>
          <w:iCs/>
        </w:rPr>
        <w:t>Vita</w:t>
      </w:r>
      <w:r w:rsidR="00163737">
        <w:t xml:space="preserve"> as a</w:t>
      </w:r>
      <w:r>
        <w:t xml:space="preserve"> “</w:t>
      </w:r>
      <w:r w:rsidRPr="00696B03">
        <w:rPr>
          <w:lang w:val="la-Latn"/>
        </w:rPr>
        <w:t>coëpiscopum</w:t>
      </w:r>
      <w:r w:rsidR="00163737">
        <w:rPr>
          <w:lang w:val="la-Latn"/>
        </w:rPr>
        <w:t>.</w:t>
      </w:r>
      <w:r>
        <w:rPr>
          <w:lang w:val="en-CA"/>
        </w:rPr>
        <w:t>”</w:t>
      </w:r>
      <w:r>
        <w:t xml:space="preserve"> </w:t>
      </w:r>
      <w:r w:rsidR="00163737">
        <w:t>T</w:t>
      </w:r>
      <w:r>
        <w:t xml:space="preserve">he Bollandist editor </w:t>
      </w:r>
      <w:r w:rsidR="00163737">
        <w:t>interprets this as equivalent to “</w:t>
      </w:r>
      <w:r w:rsidR="00163737" w:rsidRPr="00163737">
        <w:t>chorespiscopus</w:t>
      </w:r>
      <w:r w:rsidR="00163737">
        <w:t xml:space="preserve">”, that is, a </w:t>
      </w:r>
      <w:r>
        <w:t xml:space="preserve">“vice-bishop” </w:t>
      </w:r>
      <w:r w:rsidR="00163737">
        <w:t xml:space="preserve">or </w:t>
      </w:r>
      <w:r>
        <w:t>rural deacon</w:t>
      </w:r>
      <w:r w:rsidR="00163737">
        <w:t xml:space="preserve">, whereas </w:t>
      </w:r>
      <w:r w:rsidR="002E051C">
        <w:t xml:space="preserve">Francesco Lanzoni </w:t>
      </w:r>
      <w:r w:rsidR="00163737">
        <w:t>reads it literally as</w:t>
      </w:r>
      <w:r w:rsidR="002E051C">
        <w:t xml:space="preserve"> “fellow bishop</w:t>
      </w:r>
      <w:r w:rsidR="00163737">
        <w:t>.</w:t>
      </w:r>
      <w:r w:rsidR="002E051C">
        <w:t xml:space="preserve">” </w:t>
      </w:r>
      <w:r w:rsidR="00163737" w:rsidRPr="00163737">
        <w:t xml:space="preserve">Lanzoni connects this figure with the </w:t>
      </w:r>
      <w:r w:rsidR="00163737">
        <w:t>“</w:t>
      </w:r>
      <w:r w:rsidR="00163737" w:rsidRPr="00163737">
        <w:t>beatus Hormisdas</w:t>
      </w:r>
      <w:r w:rsidR="00163737">
        <w:t>”</w:t>
      </w:r>
      <w:r w:rsidR="00163737" w:rsidRPr="00163737">
        <w:t xml:space="preserve"> mentioned in the </w:t>
      </w:r>
      <w:r w:rsidR="00163737" w:rsidRPr="00163737">
        <w:rPr>
          <w:i/>
          <w:iCs/>
        </w:rPr>
        <w:t>Vita</w:t>
      </w:r>
      <w:r w:rsidR="00163737" w:rsidRPr="00163737">
        <w:t xml:space="preserve"> of St Romulus,</w:t>
      </w:r>
      <w:r w:rsidR="00163737">
        <w:t xml:space="preserve"> who was</w:t>
      </w:r>
      <w:r w:rsidR="00163737" w:rsidRPr="00163737">
        <w:t xml:space="preserve"> buried </w:t>
      </w:r>
      <w:r w:rsidR="00163737">
        <w:t>“</w:t>
      </w:r>
      <w:r w:rsidR="00163737" w:rsidRPr="00163737">
        <w:t>iuxta beatum Hormisdam</w:t>
      </w:r>
      <w:r w:rsidR="00163737">
        <w:t xml:space="preserve">” </w:t>
      </w:r>
      <w:r w:rsidR="00163737" w:rsidRPr="00163737">
        <w:t>at Matutiana in the seventh century, and argues that both references concern the same person</w:t>
      </w:r>
      <w:r w:rsidR="00163737">
        <w:rPr>
          <w:lang w:val="en-CA"/>
        </w:rPr>
        <w:t xml:space="preserve">. </w:t>
      </w:r>
      <w:r w:rsidR="00163737" w:rsidRPr="00163737">
        <w:t>He further identifies Hormisdas as a bishop of Albenga, ordained by Felix of Genoa</w:t>
      </w:r>
      <w:r w:rsidR="00163737">
        <w:t>;</w:t>
      </w:r>
      <w:r w:rsidRPr="006530EB">
        <w:rPr>
          <w:lang w:val="en-CA"/>
        </w:rPr>
        <w:t xml:space="preserve"> see Lanzoni, </w:t>
      </w:r>
      <w:r w:rsidRPr="00053601">
        <w:rPr>
          <w:i/>
          <w:lang w:val="en-CA"/>
        </w:rPr>
        <w:t>Le diocesi d’Italia</w:t>
      </w:r>
      <w:r>
        <w:t>, 838</w:t>
      </w:r>
      <w:r w:rsidR="002E051C">
        <w:t xml:space="preserve">. </w:t>
      </w:r>
      <w:r w:rsidR="00163737" w:rsidRPr="00163737">
        <w:t>Lanzoni</w:t>
      </w:r>
      <w:r w:rsidR="00163737">
        <w:t xml:space="preserve"> also</w:t>
      </w:r>
      <w:r w:rsidR="00163737" w:rsidRPr="00163737">
        <w:t xml:space="preserve"> concludes that this Hormisdas was most likely a bishop of Albenga</w:t>
      </w:r>
      <w:r w:rsidR="00163737">
        <w:t xml:space="preserve"> and was </w:t>
      </w:r>
      <w:r w:rsidR="00163737" w:rsidRPr="00163737">
        <w:t>ordained by Felix of Genoa</w:t>
      </w:r>
      <w:r w:rsidR="00163737">
        <w:t xml:space="preserve">. </w:t>
      </w:r>
      <w:r w:rsidR="00163737" w:rsidRPr="00163737">
        <w:t>The same identification was already proposed by Mariano Grimaldi in his</w:t>
      </w:r>
      <w:r w:rsidR="002E051C" w:rsidRPr="008246E8">
        <w:rPr>
          <w:lang w:val="it-IT"/>
        </w:rPr>
        <w:t xml:space="preserve"> </w:t>
      </w:r>
      <w:r w:rsidR="002E051C" w:rsidRPr="008246E8">
        <w:rPr>
          <w:i/>
          <w:lang w:val="it-IT"/>
        </w:rPr>
        <w:t>Santuario dell’alma città di Genova, dove si contengono le vite de santi protettori e cittadini di essa</w:t>
      </w:r>
      <w:r w:rsidR="002E051C" w:rsidRPr="008246E8">
        <w:rPr>
          <w:lang w:val="it-IT"/>
        </w:rPr>
        <w:t xml:space="preserve"> </w:t>
      </w:r>
      <w:r w:rsidR="002E051C">
        <w:rPr>
          <w:lang w:val="it-IT"/>
        </w:rPr>
        <w:t xml:space="preserve">(Genova: </w:t>
      </w:r>
      <w:r w:rsidR="002E051C" w:rsidRPr="008246E8">
        <w:rPr>
          <w:lang w:val="it-IT"/>
        </w:rPr>
        <w:t>Appress</w:t>
      </w:r>
      <w:r w:rsidR="002E051C">
        <w:rPr>
          <w:lang w:val="it-IT"/>
        </w:rPr>
        <w:t>o Giuseppe Pavoni, 1613), 184</w:t>
      </w:r>
      <w:r w:rsidR="00163737">
        <w:rPr>
          <w:lang w:val="it-IT"/>
        </w:rPr>
        <w:t>.</w:t>
      </w:r>
    </w:p>
  </w:footnote>
  <w:footnote w:id="41">
    <w:p w14:paraId="3C3EEFC1" w14:textId="268B60D0" w:rsidR="00085370" w:rsidRDefault="00085370" w:rsidP="00A2676B">
      <w:pPr>
        <w:pStyle w:val="Footnotes"/>
      </w:pPr>
      <w:r>
        <w:rPr>
          <w:rStyle w:val="FootnoteReference"/>
        </w:rPr>
        <w:footnoteRef/>
      </w:r>
      <w:r>
        <w:t xml:space="preserve"> </w:t>
      </w:r>
      <w:r w:rsidR="00A2676B">
        <w:t>The</w:t>
      </w:r>
      <w:r>
        <w:t xml:space="preserve"> description</w:t>
      </w:r>
      <w:r w:rsidR="00A2676B">
        <w:t xml:space="preserve"> of </w:t>
      </w:r>
      <w:r w:rsidR="00A2676B">
        <w:t>Galio</w:t>
      </w:r>
      <w:r>
        <w:t xml:space="preserve"> as “</w:t>
      </w:r>
      <w:r>
        <w:rPr>
          <w:lang w:val="la-Latn"/>
        </w:rPr>
        <w:t>Galionis Fisci Exactoris</w:t>
      </w:r>
      <w:r>
        <w:t xml:space="preserve">” </w:t>
      </w:r>
      <w:r w:rsidR="00A2676B">
        <w:t>indicates</w:t>
      </w:r>
      <w:r>
        <w:t xml:space="preserve"> that he was an important Imperial official in the region.</w:t>
      </w:r>
    </w:p>
  </w:footnote>
  <w:footnote w:id="42">
    <w:p w14:paraId="55808E76" w14:textId="73A66590" w:rsidR="00085370" w:rsidRPr="00671FFE" w:rsidRDefault="00085370" w:rsidP="00A2676B">
      <w:pPr>
        <w:pStyle w:val="Footnotes"/>
        <w:rPr>
          <w:lang w:val="en-CA"/>
        </w:rPr>
      </w:pPr>
      <w:r>
        <w:rPr>
          <w:rStyle w:val="FootnoteReference"/>
          <w:lang w:val="la-Latn"/>
        </w:rPr>
        <w:footnoteRef/>
      </w:r>
      <w:r>
        <w:rPr>
          <w:lang w:val="la-Latn"/>
        </w:rPr>
        <w:t xml:space="preserve"> </w:t>
      </w:r>
      <w:r>
        <w:rPr>
          <w:i/>
          <w:lang w:val="la-Latn"/>
        </w:rPr>
        <w:t>Vita Syri</w:t>
      </w:r>
      <w:r>
        <w:rPr>
          <w:lang w:val="la-Latn"/>
        </w:rPr>
        <w:t xml:space="preserve">, </w:t>
      </w:r>
      <w:r>
        <w:rPr>
          <w:lang w:val="la-Latn"/>
        </w:rPr>
        <w:t>col. 481e: “Cui statim praefatus Galio curtem, quae Tabia nuncupatur, devotissime obtulit... cum massariciis, et familiis utriosque sexus suo iuri pertinentibus, cum capella inibi aedificata in honorem B. Petri...”</w:t>
      </w:r>
      <w:r w:rsidR="00671FFE">
        <w:rPr>
          <w:lang w:val="en-CA"/>
        </w:rPr>
        <w:t xml:space="preserve"> Taggia is located about 10</w:t>
      </w:r>
      <w:r w:rsidR="00671FFE">
        <w:t xml:space="preserve"> km east of San Remo.</w:t>
      </w:r>
    </w:p>
  </w:footnote>
  <w:footnote w:id="43">
    <w:p w14:paraId="3FE62C6B" w14:textId="4085022D" w:rsidR="00085370" w:rsidRDefault="00085370" w:rsidP="00A2676B">
      <w:pPr>
        <w:pStyle w:val="Footnotes"/>
        <w:rPr>
          <w:lang w:val="it-IT"/>
        </w:rPr>
      </w:pPr>
      <w:r>
        <w:rPr>
          <w:rStyle w:val="FootnoteReference"/>
        </w:rPr>
        <w:footnoteRef/>
      </w:r>
      <w:r>
        <w:rPr>
          <w:lang w:val="it-IT"/>
        </w:rPr>
        <w:t xml:space="preserve"> </w:t>
      </w:r>
      <w:r w:rsidR="008636C9">
        <w:rPr>
          <w:i/>
          <w:lang w:val="la-Latn"/>
        </w:rPr>
        <w:t>Vita Syri</w:t>
      </w:r>
      <w:r>
        <w:rPr>
          <w:lang w:val="it-IT"/>
        </w:rPr>
        <w:t>, col. 481e: “...</w:t>
      </w:r>
      <w:r w:rsidRPr="00737ADD">
        <w:rPr>
          <w:lang w:val="la-Latn"/>
        </w:rPr>
        <w:t>praedicatione sua plebem ab errore revocans</w:t>
      </w:r>
      <w:r w:rsidR="00A2676B" w:rsidRPr="00053601">
        <w:rPr>
          <w:lang w:val="it-IT"/>
        </w:rPr>
        <w:t>.</w:t>
      </w:r>
      <w:r>
        <w:rPr>
          <w:lang w:val="it-IT"/>
        </w:rPr>
        <w:t>”</w:t>
      </w:r>
      <w:r>
        <w:rPr>
          <w:lang w:val="it-IT"/>
        </w:rPr>
        <w:tab/>
      </w:r>
    </w:p>
  </w:footnote>
  <w:footnote w:id="44">
    <w:p w14:paraId="7C42DFC1" w14:textId="7FE276FF" w:rsidR="00085370" w:rsidRPr="00053601" w:rsidRDefault="00085370" w:rsidP="00A2676B">
      <w:pPr>
        <w:pStyle w:val="Footnotes"/>
        <w:rPr>
          <w:lang w:val="it-IT"/>
        </w:rPr>
      </w:pPr>
      <w:r>
        <w:rPr>
          <w:rStyle w:val="FootnoteReference"/>
        </w:rPr>
        <w:footnoteRef/>
      </w:r>
      <w:r w:rsidRPr="006530EB">
        <w:rPr>
          <w:lang w:val="it-IT"/>
        </w:rPr>
        <w:t xml:space="preserve"> </w:t>
      </w:r>
      <w:r w:rsidR="00A2676B">
        <w:rPr>
          <w:i/>
          <w:lang w:val="la-Latn"/>
        </w:rPr>
        <w:t>Vita Syri</w:t>
      </w:r>
      <w:r w:rsidRPr="006530EB">
        <w:rPr>
          <w:lang w:val="it-IT"/>
        </w:rPr>
        <w:t>, col. 481f: “</w:t>
      </w:r>
      <w:r w:rsidRPr="00737ADD">
        <w:rPr>
          <w:lang w:val="la-Latn"/>
        </w:rPr>
        <w:t xml:space="preserve">Post </w:t>
      </w:r>
      <w:r w:rsidRPr="00737ADD">
        <w:rPr>
          <w:lang w:val="la-Latn"/>
        </w:rPr>
        <w:t>haec autem cuncta Plebs Ianuensis urbis, unanimiter et consona voce, sanctum ministrum Syrum in Sacerdotem subrogaverunt</w:t>
      </w:r>
      <w:r w:rsidRPr="006530EB">
        <w:rPr>
          <w:lang w:val="it-IT"/>
        </w:rPr>
        <w:t>...”</w:t>
      </w:r>
    </w:p>
  </w:footnote>
  <w:footnote w:id="45">
    <w:p w14:paraId="2C8EFBFB" w14:textId="1280BD5D" w:rsidR="00085370" w:rsidRPr="00A2676B" w:rsidRDefault="00085370" w:rsidP="00181F33">
      <w:pPr>
        <w:pStyle w:val="Footnotes"/>
        <w:rPr>
          <w:lang w:val="en-CA"/>
        </w:rPr>
      </w:pPr>
      <w:r>
        <w:rPr>
          <w:rStyle w:val="FootnoteReference"/>
        </w:rPr>
        <w:footnoteRef/>
      </w:r>
      <w:r>
        <w:t xml:space="preserve"> </w:t>
      </w:r>
      <w:r w:rsidRPr="00A2676B">
        <w:rPr>
          <w:lang w:val="en-CA"/>
        </w:rPr>
        <w:t xml:space="preserve">This is </w:t>
      </w:r>
      <w:r w:rsidR="00A2676B" w:rsidRPr="00A2676B">
        <w:rPr>
          <w:lang w:val="en-CA"/>
        </w:rPr>
        <w:t>the location</w:t>
      </w:r>
      <w:r w:rsidR="00163737">
        <w:rPr>
          <w:lang w:val="en-CA"/>
        </w:rPr>
        <w:t xml:space="preserve"> of</w:t>
      </w:r>
      <w:r w:rsidR="00A2676B" w:rsidRPr="00A2676B">
        <w:rPr>
          <w:lang w:val="en-CA"/>
        </w:rPr>
        <w:t xml:space="preserve"> </w:t>
      </w:r>
      <w:r w:rsidRPr="00A2676B">
        <w:rPr>
          <w:lang w:val="en-CA"/>
        </w:rPr>
        <w:t>the Basilica di San Siro in modern</w:t>
      </w:r>
      <w:r w:rsidR="00A2676B" w:rsidRPr="00A2676B">
        <w:rPr>
          <w:lang w:val="en-CA"/>
        </w:rPr>
        <w:t>-day</w:t>
      </w:r>
      <w:r w:rsidRPr="00A2676B">
        <w:rPr>
          <w:lang w:val="en-CA"/>
        </w:rPr>
        <w:t xml:space="preserve"> Genoa.</w:t>
      </w:r>
    </w:p>
  </w:footnote>
  <w:footnote w:id="46">
    <w:p w14:paraId="0465923F" w14:textId="77777777" w:rsidR="00085370" w:rsidRPr="006530EB" w:rsidRDefault="00085370" w:rsidP="00181F33">
      <w:pPr>
        <w:pStyle w:val="Footnotes"/>
        <w:rPr>
          <w:lang w:val="it-IT"/>
        </w:rPr>
      </w:pPr>
      <w:r>
        <w:rPr>
          <w:rStyle w:val="FootnoteReference"/>
        </w:rPr>
        <w:footnoteRef/>
      </w:r>
      <w:r>
        <w:t xml:space="preserve"> The basilisk is described as a horrific creature with head having a crest in the likeness of a rooster. </w:t>
      </w:r>
      <w:r w:rsidRPr="006530EB">
        <w:rPr>
          <w:i/>
          <w:lang w:val="it-IT"/>
        </w:rPr>
        <w:t xml:space="preserve">Vita </w:t>
      </w:r>
      <w:r w:rsidRPr="00181F33">
        <w:rPr>
          <w:i/>
          <w:lang w:val="la-Latn"/>
        </w:rPr>
        <w:t>Syri</w:t>
      </w:r>
      <w:r w:rsidRPr="006530EB">
        <w:rPr>
          <w:lang w:val="it-IT"/>
        </w:rPr>
        <w:t>, col. 482a: “</w:t>
      </w:r>
      <w:r>
        <w:rPr>
          <w:lang w:val="la-Latn"/>
        </w:rPr>
        <w:t>Erat autem nimis terribilis, cuius caput cristam habebat ad similitudinem galli</w:t>
      </w:r>
      <w:r w:rsidRPr="006530EB">
        <w:rPr>
          <w:lang w:val="it-IT"/>
        </w:rPr>
        <w:t>.”</w:t>
      </w:r>
    </w:p>
  </w:footnote>
  <w:footnote w:id="47">
    <w:p w14:paraId="47A827FE" w14:textId="77777777" w:rsidR="00085370" w:rsidRDefault="00085370" w:rsidP="000E0D6B">
      <w:pPr>
        <w:pStyle w:val="Footnotes"/>
        <w:rPr>
          <w:lang w:val="la-Latn"/>
        </w:rPr>
      </w:pPr>
      <w:r>
        <w:rPr>
          <w:rStyle w:val="FootnoteReference"/>
          <w:lang w:val="la-Latn"/>
        </w:rPr>
        <w:footnoteRef/>
      </w:r>
      <w:r>
        <w:rPr>
          <w:lang w:val="la-Latn"/>
        </w:rPr>
        <w:t xml:space="preserve"> </w:t>
      </w:r>
      <w:r>
        <w:rPr>
          <w:i/>
          <w:lang w:val="la-Latn"/>
        </w:rPr>
        <w:t>Vita Syri</w:t>
      </w:r>
      <w:r>
        <w:rPr>
          <w:lang w:val="la-Latn"/>
        </w:rPr>
        <w:t xml:space="preserve">, </w:t>
      </w:r>
      <w:r>
        <w:rPr>
          <w:lang w:val="la-Latn"/>
        </w:rPr>
        <w:t>col. 482a: “Super aspidem et basiliscum ambulabis, et conculcabis leonem et draconem.”</w:t>
      </w:r>
    </w:p>
  </w:footnote>
  <w:footnote w:id="48">
    <w:p w14:paraId="19132274" w14:textId="6F5CCF61" w:rsidR="00085370" w:rsidRDefault="00085370" w:rsidP="00181F33">
      <w:pPr>
        <w:pStyle w:val="Footnotes"/>
        <w:rPr>
          <w:lang w:val="la-Latn"/>
        </w:rPr>
      </w:pPr>
      <w:r>
        <w:rPr>
          <w:rStyle w:val="FootnoteReference"/>
        </w:rPr>
        <w:footnoteRef/>
      </w:r>
      <w:r>
        <w:rPr>
          <w:lang w:val="la-Latn"/>
        </w:rPr>
        <w:t xml:space="preserve"> </w:t>
      </w:r>
      <w:r w:rsidR="00181F33">
        <w:rPr>
          <w:i/>
          <w:lang w:val="la-Latn"/>
        </w:rPr>
        <w:t>Vita Syri</w:t>
      </w:r>
      <w:r w:rsidRPr="009A36B7">
        <w:rPr>
          <w:lang w:val="la-Latn"/>
        </w:rPr>
        <w:t>,</w:t>
      </w:r>
      <w:r>
        <w:rPr>
          <w:lang w:val="la-Latn"/>
        </w:rPr>
        <w:t xml:space="preserve"> </w:t>
      </w:r>
      <w:r>
        <w:rPr>
          <w:lang w:val="la-Latn"/>
        </w:rPr>
        <w:t>col. 482e: “Quo viso Episcopus loci illius, una cum Christiana plebe, basilicam ad nomen eius fundaverunt: ibique sub tegmine templi sudarium condiderunt: de cuius tactu infirmi a languoribus curati sunt, et nunc usque in praesentem diem curantur.”</w:t>
      </w:r>
    </w:p>
  </w:footnote>
  <w:footnote w:id="49">
    <w:p w14:paraId="0627D2F4" w14:textId="0BDAF899" w:rsidR="00E87E23" w:rsidRDefault="00E87E23" w:rsidP="00E87E23">
      <w:pPr>
        <w:pStyle w:val="Footnotes"/>
      </w:pPr>
      <w:r>
        <w:rPr>
          <w:rStyle w:val="FootnoteReference"/>
        </w:rPr>
        <w:footnoteRef/>
      </w:r>
      <w:r>
        <w:t xml:space="preserve"> </w:t>
      </w:r>
      <w:r>
        <w:rPr>
          <w:lang w:val="it-IT"/>
        </w:rPr>
        <w:t>Ferretto, ‘</w:t>
      </w:r>
      <w:r w:rsidRPr="003F50A8">
        <w:rPr>
          <w:lang w:val="it-IT"/>
        </w:rPr>
        <w:t>I primordi e lo sviluppo del cristianesimo in Liguri</w:t>
      </w:r>
      <w:r>
        <w:rPr>
          <w:lang w:val="it-IT"/>
        </w:rPr>
        <w:t>’, 171–856.</w:t>
      </w:r>
    </w:p>
  </w:footnote>
  <w:footnote w:id="50">
    <w:p w14:paraId="0E62577B" w14:textId="39741824" w:rsidR="00E87E23" w:rsidRDefault="00E87E23" w:rsidP="00E87E23">
      <w:pPr>
        <w:pStyle w:val="Footnotes"/>
      </w:pPr>
      <w:r>
        <w:rPr>
          <w:rStyle w:val="FootnoteReference"/>
        </w:rPr>
        <w:footnoteRef/>
      </w:r>
      <w:r>
        <w:t xml:space="preserve"> </w:t>
      </w:r>
      <w:r w:rsidRPr="00E87E23">
        <w:t xml:space="preserve">Giorgia Vocino, </w:t>
      </w:r>
      <w:r w:rsidRPr="00E87E23">
        <w:rPr>
          <w:i/>
          <w:iCs/>
        </w:rPr>
        <w:t xml:space="preserve">Santi e </w:t>
      </w:r>
      <w:r w:rsidRPr="00E87E23">
        <w:rPr>
          <w:i/>
          <w:iCs/>
        </w:rPr>
        <w:t>luoghi santi al servizio della politica carolingia (774–877). Vitae e Passiones del regno italico nel contesto europeo</w:t>
      </w:r>
      <w:r w:rsidRPr="00E87E23">
        <w:t xml:space="preserve"> (Ph.D. Thesis, Università Ca’ Foscari, 2009)</w:t>
      </w:r>
      <w:r>
        <w:t>, 258–67.</w:t>
      </w:r>
    </w:p>
  </w:footnote>
  <w:footnote w:id="51">
    <w:p w14:paraId="4B2BA115" w14:textId="43A82EB2" w:rsidR="00E87E23" w:rsidRDefault="00E87E23" w:rsidP="00E87E23">
      <w:pPr>
        <w:pStyle w:val="Footnotes"/>
      </w:pPr>
      <w:r>
        <w:rPr>
          <w:rStyle w:val="FootnoteReference"/>
        </w:rPr>
        <w:footnoteRef/>
      </w:r>
      <w:r>
        <w:t xml:space="preserve"> </w:t>
      </w:r>
      <w:r w:rsidRPr="00E87E23">
        <w:t xml:space="preserve">Antonio Placanica, </w:t>
      </w:r>
      <w:r>
        <w:t>‘</w:t>
      </w:r>
      <w:r w:rsidRPr="00E87E23">
        <w:t xml:space="preserve">Vita </w:t>
      </w:r>
      <w:r w:rsidRPr="00E87E23">
        <w:t>sancti Syri Genuensis episcopi antiquior (B.H.L. 7973),</w:t>
      </w:r>
      <w:r>
        <w:t>’</w:t>
      </w:r>
      <w:r w:rsidRPr="00E87E23">
        <w:t xml:space="preserve"> in </w:t>
      </w:r>
      <w:r w:rsidRPr="00E87E23">
        <w:rPr>
          <w:i/>
          <w:iCs/>
        </w:rPr>
        <w:t>“Vera amicitia praecipuum munus”: contributi di cultura medievale e umanistica per Enrico Menestò</w:t>
      </w:r>
      <w:r w:rsidRPr="00E87E23">
        <w:t xml:space="preserve"> (Firenze: Edizioni del Galluzzo per la Fondazione Franceschini, 2018), 21–81.</w:t>
      </w:r>
    </w:p>
  </w:footnote>
  <w:footnote w:id="52">
    <w:p w14:paraId="7BC605FD" w14:textId="77777777" w:rsidR="009917EE" w:rsidRDefault="009917EE" w:rsidP="009917EE">
      <w:pPr>
        <w:pStyle w:val="Footnotes"/>
        <w:rPr>
          <w:lang w:val="it-IT"/>
        </w:rPr>
      </w:pPr>
      <w:r>
        <w:rPr>
          <w:rStyle w:val="FootnoteReference"/>
        </w:rPr>
        <w:footnoteRef/>
      </w:r>
      <w:r>
        <w:rPr>
          <w:lang w:val="it-IT"/>
        </w:rPr>
        <w:t xml:space="preserve"> Ibid., col. 481b: “</w:t>
      </w:r>
      <w:r>
        <w:rPr>
          <w:lang w:val="la-Latn"/>
        </w:rPr>
        <w:t xml:space="preserve">Auctore </w:t>
      </w:r>
      <w:r>
        <w:rPr>
          <w:lang w:val="la-Latn"/>
        </w:rPr>
        <w:t>verosimiliter Oberto Epsic</w:t>
      </w:r>
      <w:r>
        <w:rPr>
          <w:lang w:val="it-IT"/>
        </w:rPr>
        <w:t>.”</w:t>
      </w:r>
      <w:r>
        <w:rPr>
          <w:lang w:val="it-IT"/>
        </w:rPr>
        <w:tab/>
      </w:r>
    </w:p>
  </w:footnote>
  <w:footnote w:id="53">
    <w:p w14:paraId="632F2876" w14:textId="77777777" w:rsidR="009917EE" w:rsidRDefault="009917EE" w:rsidP="009917EE">
      <w:pPr>
        <w:pStyle w:val="Footnotes"/>
        <w:rPr>
          <w:lang w:val="it-IT"/>
        </w:rPr>
      </w:pPr>
      <w:r>
        <w:rPr>
          <w:rStyle w:val="FootnoteReference"/>
        </w:rPr>
        <w:footnoteRef/>
      </w:r>
      <w:r>
        <w:rPr>
          <w:lang w:val="it-IT"/>
        </w:rPr>
        <w:t xml:space="preserve"> Ibid., col. 483e: “</w:t>
      </w:r>
      <w:r w:rsidRPr="004A53A3">
        <w:rPr>
          <w:lang w:val="la-Latn"/>
        </w:rPr>
        <w:t xml:space="preserve">nisi </w:t>
      </w:r>
      <w:r w:rsidRPr="004A53A3">
        <w:rPr>
          <w:lang w:val="la-Latn"/>
        </w:rPr>
        <w:t xml:space="preserve">pro Libya velis Liburnum intelligere, portum </w:t>
      </w:r>
      <w:r w:rsidRPr="004A53A3">
        <w:rPr>
          <w:lang w:val="la-Latn"/>
        </w:rPr>
        <w:t>Hetruriae eodem in littore. Fuerunt quidem et Libici in Italia transpadana, quorum urbs Vercellae Livio ac Plinio nominatae</w:t>
      </w:r>
      <w:r>
        <w:rPr>
          <w:lang w:val="it-IT"/>
        </w:rPr>
        <w:t>…”</w:t>
      </w:r>
    </w:p>
  </w:footnote>
  <w:footnote w:id="54">
    <w:p w14:paraId="4719801E" w14:textId="77777777" w:rsidR="009917EE" w:rsidRDefault="009917EE" w:rsidP="009917EE">
      <w:pPr>
        <w:pStyle w:val="Footnotes"/>
        <w:rPr>
          <w:lang w:val="it-IT"/>
        </w:rPr>
      </w:pPr>
      <w:r>
        <w:rPr>
          <w:rStyle w:val="FootnoteReference"/>
        </w:rPr>
        <w:footnoteRef/>
      </w:r>
      <w:r>
        <w:rPr>
          <w:lang w:val="it-IT"/>
        </w:rPr>
        <w:t xml:space="preserve"> Ferretto, </w:t>
      </w:r>
      <w:r w:rsidRPr="00053601">
        <w:rPr>
          <w:lang w:val="it-IT"/>
        </w:rPr>
        <w:t>‘</w:t>
      </w:r>
      <w:r w:rsidRPr="00181F33">
        <w:rPr>
          <w:lang w:val="it-IT"/>
        </w:rPr>
        <w:t>I primordi e lo sviluppo del cristianesimo in Liguria</w:t>
      </w:r>
      <w:r w:rsidRPr="00053601">
        <w:rPr>
          <w:lang w:val="it-IT"/>
        </w:rPr>
        <w:t>’</w:t>
      </w:r>
      <w:r>
        <w:rPr>
          <w:lang w:val="it-IT"/>
        </w:rPr>
        <w:t xml:space="preserve">, 171–856. </w:t>
      </w:r>
      <w:r w:rsidRPr="00181F33">
        <w:rPr>
          <w:lang w:val="en-CA"/>
        </w:rPr>
        <w:t>This extensive article contains an edition</w:t>
      </w:r>
      <w:r>
        <w:t xml:space="preserve"> of BHL 7973 on pages 218–22. Ferretto provides no historical evidence on the existence of any previous versions of the hagiography. </w:t>
      </w:r>
      <w:r w:rsidRPr="0049053C">
        <w:rPr>
          <w:lang w:val="en-CA"/>
        </w:rPr>
        <w:t>On Ferretto and his voluminous contributions to Ligurian history, see</w:t>
      </w:r>
      <w:r>
        <w:rPr>
          <w:lang w:val="it-IT"/>
        </w:rPr>
        <w:t xml:space="preserve"> Emilio Pandiani, ‘</w:t>
      </w:r>
      <w:r w:rsidRPr="00181F33">
        <w:rPr>
          <w:lang w:val="it-IT"/>
        </w:rPr>
        <w:t>Commemorazione di Arturo Ferretto</w:t>
      </w:r>
      <w:r>
        <w:rPr>
          <w:lang w:val="it-IT"/>
        </w:rPr>
        <w:t xml:space="preserve">’, </w:t>
      </w:r>
      <w:r w:rsidRPr="00181F33">
        <w:rPr>
          <w:rStyle w:val="Emphasis"/>
          <w:lang w:val="it-IT"/>
        </w:rPr>
        <w:t>Miscellanea di storia Italiana</w:t>
      </w:r>
      <w:r>
        <w:rPr>
          <w:i/>
          <w:lang w:val="it-IT"/>
        </w:rPr>
        <w:t xml:space="preserve"> </w:t>
      </w:r>
      <w:r>
        <w:rPr>
          <w:lang w:val="it-IT"/>
        </w:rPr>
        <w:t>3ª serie, 22 (1931), 11–17.</w:t>
      </w:r>
    </w:p>
  </w:footnote>
  <w:footnote w:id="55">
    <w:p w14:paraId="37CDB13F" w14:textId="77777777" w:rsidR="009917EE" w:rsidRDefault="009917EE" w:rsidP="009917EE">
      <w:pPr>
        <w:pStyle w:val="Footnotes"/>
      </w:pPr>
      <w:r>
        <w:rPr>
          <w:rStyle w:val="FootnoteReference"/>
        </w:rPr>
        <w:footnoteRef/>
      </w:r>
      <w:r>
        <w:t xml:space="preserve"> Ferretto, ‘</w:t>
      </w:r>
      <w:r w:rsidRPr="00B96C60">
        <w:t xml:space="preserve">I </w:t>
      </w:r>
      <w:r w:rsidRPr="00B96C60">
        <w:t>primordi e lo sviluppo del Cristianesimo in Liguria</w:t>
      </w:r>
      <w:r>
        <w:t>’, 222–3.</w:t>
      </w:r>
    </w:p>
  </w:footnote>
  <w:footnote w:id="56">
    <w:p w14:paraId="1C30AA57" w14:textId="1CAAFCAB" w:rsidR="009917EE" w:rsidRPr="00233F20" w:rsidRDefault="009917EE" w:rsidP="009917EE">
      <w:pPr>
        <w:pStyle w:val="Footnotes"/>
        <w:rPr>
          <w:color w:val="EE0000"/>
          <w:lang w:val="en-CA"/>
        </w:rPr>
      </w:pPr>
      <w:r>
        <w:rPr>
          <w:rStyle w:val="FootnoteReference"/>
        </w:rPr>
        <w:footnoteRef/>
      </w:r>
      <w:r>
        <w:t xml:space="preserve"> </w:t>
      </w:r>
      <w:r>
        <w:rPr>
          <w:lang w:val="it-IT"/>
        </w:rPr>
        <w:t xml:space="preserve">Ibid., </w:t>
      </w:r>
      <w:r w:rsidRPr="00053601">
        <w:rPr>
          <w:lang w:val="it-IT"/>
        </w:rPr>
        <w:t>223–4</w:t>
      </w:r>
      <w:r>
        <w:rPr>
          <w:lang w:val="it-IT"/>
        </w:rPr>
        <w:t xml:space="preserve">; </w:t>
      </w:r>
      <w:r>
        <w:rPr>
          <w:i/>
          <w:lang w:val="it-IT"/>
        </w:rPr>
        <w:t xml:space="preserve">Vita </w:t>
      </w:r>
      <w:r w:rsidRPr="00310137">
        <w:rPr>
          <w:i/>
          <w:lang w:val="la-Latn"/>
        </w:rPr>
        <w:t>Syri</w:t>
      </w:r>
      <w:r>
        <w:rPr>
          <w:lang w:val="it-IT"/>
        </w:rPr>
        <w:t>, col 481c: “...</w:t>
      </w:r>
      <w:r w:rsidRPr="004A53A3">
        <w:rPr>
          <w:lang w:val="la-Latn"/>
        </w:rPr>
        <w:t xml:space="preserve">sed et meo Notario scribendam notavi; non in sublimitate, aut fallaci verborum adulatione, quibus semper veritas </w:t>
      </w:r>
      <w:r w:rsidRPr="004A53A3">
        <w:rPr>
          <w:lang w:val="la-Latn"/>
        </w:rPr>
        <w:t>occulatatur ed defraudatur; sed tantummodo in simplicitate sermonum</w:t>
      </w:r>
      <w:r>
        <w:rPr>
          <w:lang w:val="la-Latn"/>
        </w:rPr>
        <w:t>..</w:t>
      </w:r>
      <w:r>
        <w:rPr>
          <w:lang w:val="it-IT"/>
        </w:rPr>
        <w:t xml:space="preserve">.”; </w:t>
      </w:r>
      <w:r w:rsidRPr="00233F20">
        <w:rPr>
          <w:color w:val="EE0000"/>
          <w:lang w:val="en-CA"/>
        </w:rPr>
        <w:t>see also Everett on notaries here….</w:t>
      </w:r>
    </w:p>
  </w:footnote>
  <w:footnote w:id="57">
    <w:p w14:paraId="04C4B43E" w14:textId="50D3D9C8" w:rsidR="009917EE" w:rsidRDefault="009917EE" w:rsidP="009917EE">
      <w:pPr>
        <w:pStyle w:val="Footnotes"/>
        <w:rPr>
          <w:lang w:val="en-CA"/>
        </w:rPr>
      </w:pPr>
      <w:r>
        <w:rPr>
          <w:rStyle w:val="FootnoteReference"/>
        </w:rPr>
        <w:footnoteRef/>
      </w:r>
      <w:r>
        <w:rPr>
          <w:lang w:val="it-IT"/>
        </w:rPr>
        <w:t xml:space="preserve"> </w:t>
      </w:r>
      <w:r w:rsidRPr="00053601">
        <w:rPr>
          <w:lang w:val="it-IT"/>
        </w:rPr>
        <w:t>Ferretto</w:t>
      </w:r>
      <w:r>
        <w:rPr>
          <w:lang w:val="it-IT"/>
        </w:rPr>
        <w:t xml:space="preserve">, </w:t>
      </w:r>
      <w:r w:rsidRPr="00053601">
        <w:rPr>
          <w:lang w:val="it-IT"/>
        </w:rPr>
        <w:t>‘</w:t>
      </w:r>
      <w:r w:rsidRPr="00B96C60">
        <w:rPr>
          <w:lang w:val="it-IT"/>
        </w:rPr>
        <w:t>I primordi e lo sviluppo del cristianesimo in Liguria</w:t>
      </w:r>
      <w:r w:rsidRPr="00053601">
        <w:rPr>
          <w:lang w:val="it-IT"/>
        </w:rPr>
        <w:t>’</w:t>
      </w:r>
      <w:r>
        <w:rPr>
          <w:lang w:val="it-IT"/>
        </w:rPr>
        <w:t xml:space="preserve">, </w:t>
      </w:r>
      <w:r w:rsidRPr="00053601">
        <w:rPr>
          <w:lang w:val="it-IT"/>
        </w:rPr>
        <w:t>224.</w:t>
      </w:r>
      <w:r>
        <w:rPr>
          <w:lang w:val="it-IT"/>
        </w:rPr>
        <w:t xml:space="preserve"> </w:t>
      </w:r>
      <w:r>
        <w:t xml:space="preserve">The noun </w:t>
      </w:r>
      <w:r w:rsidRPr="00996BBA">
        <w:rPr>
          <w:i/>
          <w:lang w:val="la-Latn"/>
        </w:rPr>
        <w:t>sacerdos</w:t>
      </w:r>
      <w:r>
        <w:t xml:space="preserve"> appears eleven times in the hagiography, while </w:t>
      </w:r>
      <w:r w:rsidRPr="00996BBA">
        <w:rPr>
          <w:i/>
          <w:lang w:val="la-Latn"/>
        </w:rPr>
        <w:t>sacerdotum</w:t>
      </w:r>
      <w:r>
        <w:t xml:space="preserve"> appears seven times. The argument regarding the term </w:t>
      </w:r>
      <w:r w:rsidRPr="009917EE">
        <w:rPr>
          <w:i/>
          <w:iCs/>
        </w:rPr>
        <w:t>oraculum</w:t>
      </w:r>
      <w:r>
        <w:t xml:space="preserve"> </w:t>
      </w:r>
      <w:r>
        <w:rPr>
          <w:lang w:val="en-CA"/>
        </w:rPr>
        <w:t xml:space="preserve">is supported by Jan Frederick Niermeyer, ed., </w:t>
      </w:r>
      <w:r w:rsidRPr="00996BBA">
        <w:rPr>
          <w:i/>
          <w:lang w:val="la-Latn"/>
        </w:rPr>
        <w:t>Mediae Latinitatis lexicon minus</w:t>
      </w:r>
      <w:r w:rsidRPr="00895F22">
        <w:rPr>
          <w:i/>
          <w:lang w:val="en-CA"/>
        </w:rPr>
        <w:t xml:space="preserve">: A Medieval </w:t>
      </w:r>
      <w:r w:rsidRPr="00895F22">
        <w:rPr>
          <w:i/>
          <w:lang w:val="en-CA"/>
        </w:rPr>
        <w:t>Latin-French/English Dictionary</w:t>
      </w:r>
      <w:r>
        <w:rPr>
          <w:lang w:val="en-CA"/>
        </w:rPr>
        <w:t xml:space="preserve"> (Leiden: Brill, 1976), 525–6, who does not provide any examples of the term used in this manner after the early 800s.</w:t>
      </w:r>
    </w:p>
  </w:footnote>
  <w:footnote w:id="58">
    <w:p w14:paraId="3FBA638A" w14:textId="018F7ECA" w:rsidR="009917EE" w:rsidRDefault="009917EE" w:rsidP="009917EE">
      <w:pPr>
        <w:pStyle w:val="Footnotes"/>
      </w:pPr>
      <w:r>
        <w:rPr>
          <w:rStyle w:val="FootnoteReference"/>
        </w:rPr>
        <w:footnoteRef/>
      </w:r>
      <w:r w:rsidRPr="008246E8">
        <w:rPr>
          <w:lang w:val="it-IT"/>
        </w:rPr>
        <w:t xml:space="preserve"> </w:t>
      </w:r>
      <w:r w:rsidRPr="00053601">
        <w:rPr>
          <w:lang w:val="it-IT"/>
        </w:rPr>
        <w:t>Ferretto</w:t>
      </w:r>
      <w:r>
        <w:rPr>
          <w:lang w:val="it-IT"/>
        </w:rPr>
        <w:t xml:space="preserve">, </w:t>
      </w:r>
      <w:r w:rsidRPr="00053601">
        <w:rPr>
          <w:lang w:val="it-IT"/>
        </w:rPr>
        <w:t>‘</w:t>
      </w:r>
      <w:r w:rsidRPr="00B96C60">
        <w:rPr>
          <w:lang w:val="it-IT"/>
        </w:rPr>
        <w:t>I primordi e lo sviluppo del cristianesimo in Liguria</w:t>
      </w:r>
      <w:r w:rsidRPr="00053601">
        <w:rPr>
          <w:lang w:val="it-IT"/>
        </w:rPr>
        <w:t>’</w:t>
      </w:r>
      <w:r>
        <w:rPr>
          <w:lang w:val="it-IT"/>
        </w:rPr>
        <w:t>, 225</w:t>
      </w:r>
      <w:r w:rsidRPr="008246E8">
        <w:rPr>
          <w:lang w:val="it-IT"/>
        </w:rPr>
        <w:t xml:space="preserve">. </w:t>
      </w:r>
      <w:r>
        <w:t xml:space="preserve">On the translation of the relics by Landolfo in 1019, see </w:t>
      </w:r>
      <w:r w:rsidR="00917A7F">
        <w:t>Id</w:t>
      </w:r>
      <w:r>
        <w:t>., 430–1.</w:t>
      </w:r>
    </w:p>
  </w:footnote>
  <w:footnote w:id="59">
    <w:p w14:paraId="4C2CFCA6" w14:textId="77777777" w:rsidR="00792D60" w:rsidRPr="00053601" w:rsidRDefault="00792D60" w:rsidP="00792D60">
      <w:pPr>
        <w:pStyle w:val="Footnotes"/>
      </w:pPr>
      <w:r>
        <w:rPr>
          <w:rStyle w:val="FootnoteReference"/>
        </w:rPr>
        <w:footnoteRef/>
      </w:r>
      <w:r w:rsidRPr="00053601">
        <w:t xml:space="preserve"> Ibid., 225–6. The letter to Leo is the one and only mention (as far as I am aware) of Pascasio in the historical record. </w:t>
      </w:r>
    </w:p>
  </w:footnote>
  <w:footnote w:id="60">
    <w:p w14:paraId="486D5DD3" w14:textId="1E8583C9" w:rsidR="00085370" w:rsidRDefault="00085370" w:rsidP="00671FFE">
      <w:pPr>
        <w:pStyle w:val="Footnotes"/>
        <w:rPr>
          <w:lang w:val="fr-FR"/>
        </w:rPr>
      </w:pPr>
      <w:r>
        <w:rPr>
          <w:rStyle w:val="FootnoteReference"/>
        </w:rPr>
        <w:footnoteRef/>
      </w:r>
      <w:r>
        <w:rPr>
          <w:lang w:val="fr-FR"/>
        </w:rPr>
        <w:t xml:space="preserve"> J</w:t>
      </w:r>
      <w:r w:rsidR="00671FFE">
        <w:rPr>
          <w:lang w:val="fr-FR"/>
        </w:rPr>
        <w:t>ean</w:t>
      </w:r>
      <w:r>
        <w:rPr>
          <w:lang w:val="fr-FR"/>
        </w:rPr>
        <w:t>-C</w:t>
      </w:r>
      <w:r w:rsidR="00671FFE">
        <w:rPr>
          <w:lang w:val="fr-FR"/>
        </w:rPr>
        <w:t>harles</w:t>
      </w:r>
      <w:r>
        <w:rPr>
          <w:lang w:val="fr-FR"/>
        </w:rPr>
        <w:t xml:space="preserve"> Picard, </w:t>
      </w:r>
      <w:r w:rsidRPr="00671FFE">
        <w:rPr>
          <w:rStyle w:val="Emphasis"/>
          <w:lang w:val="fr-FR"/>
        </w:rPr>
        <w:t>Le souvenir des évêques : sépultures, listes épiscopales et culte des évêques en Italie du Nord des origines au Xe siècle</w:t>
      </w:r>
      <w:r w:rsidR="00671FFE">
        <w:rPr>
          <w:lang w:val="fr-FR"/>
        </w:rPr>
        <w:t xml:space="preserve"> (</w:t>
      </w:r>
      <w:r>
        <w:rPr>
          <w:lang w:val="fr-FR"/>
        </w:rPr>
        <w:t>Rome</w:t>
      </w:r>
      <w:r w:rsidR="00671FFE">
        <w:rPr>
          <w:lang w:val="fr-FR"/>
        </w:rPr>
        <w:t>:</w:t>
      </w:r>
      <w:r>
        <w:rPr>
          <w:lang w:val="fr-FR"/>
        </w:rPr>
        <w:t xml:space="preserve"> </w:t>
      </w:r>
      <w:r w:rsidRPr="00E35666">
        <w:rPr>
          <w:lang w:val="fr-FR"/>
        </w:rPr>
        <w:t>École française de Rome</w:t>
      </w:r>
      <w:r>
        <w:rPr>
          <w:lang w:val="fr-FR"/>
        </w:rPr>
        <w:t>, 1990</w:t>
      </w:r>
      <w:r w:rsidR="00671FFE">
        <w:rPr>
          <w:lang w:val="fr-FR"/>
        </w:rPr>
        <w:t>)</w:t>
      </w:r>
      <w:r>
        <w:rPr>
          <w:lang w:val="fr-FR"/>
        </w:rPr>
        <w:t>, 601–3.</w:t>
      </w:r>
    </w:p>
  </w:footnote>
  <w:footnote w:id="61">
    <w:p w14:paraId="26B54205" w14:textId="1618CE11" w:rsidR="00085370" w:rsidRDefault="00085370" w:rsidP="00671FFE">
      <w:pPr>
        <w:pStyle w:val="Footnotes"/>
      </w:pPr>
      <w:r>
        <w:rPr>
          <w:rStyle w:val="FootnoteReference"/>
        </w:rPr>
        <w:footnoteRef/>
      </w:r>
      <w:r w:rsidRPr="00053601">
        <w:t xml:space="preserve"> Everett, </w:t>
      </w:r>
      <w:r w:rsidR="00671FFE">
        <w:t>‘</w:t>
      </w:r>
      <w:r w:rsidRPr="00053601">
        <w:t>The earliest recension of the Life of St Sirus</w:t>
      </w:r>
      <w:r w:rsidR="00671FFE">
        <w:t>’</w:t>
      </w:r>
      <w:r w:rsidRPr="00053601">
        <w:t>, 907.</w:t>
      </w:r>
    </w:p>
  </w:footnote>
  <w:footnote w:id="62">
    <w:p w14:paraId="12B26F8B" w14:textId="35A2B317" w:rsidR="00085370" w:rsidRDefault="00085370" w:rsidP="00DB3916">
      <w:pPr>
        <w:pStyle w:val="Footnotes"/>
      </w:pPr>
      <w:r>
        <w:rPr>
          <w:rStyle w:val="FootnoteReference"/>
        </w:rPr>
        <w:footnoteRef/>
      </w:r>
      <w:r>
        <w:t xml:space="preserve"> Angeli Bertinelli, </w:t>
      </w:r>
      <w:r w:rsidR="00671FFE">
        <w:t>‘</w:t>
      </w:r>
      <w:r w:rsidRPr="00671FFE">
        <w:rPr>
          <w:lang w:val="it-IT"/>
        </w:rPr>
        <w:t>Genova, fra Liguri e Romani, nell’Antichità</w:t>
      </w:r>
      <w:r w:rsidR="00671FFE" w:rsidRPr="00671FFE">
        <w:rPr>
          <w:lang w:val="it-IT"/>
        </w:rPr>
        <w:t>’</w:t>
      </w:r>
      <w:r>
        <w:t>, 91</w:t>
      </w:r>
      <w:r w:rsidR="00671FFE">
        <w:t>–</w:t>
      </w:r>
      <w:r>
        <w:t>6.</w:t>
      </w:r>
    </w:p>
  </w:footnote>
  <w:footnote w:id="63">
    <w:p w14:paraId="5C80C5D4" w14:textId="603C8308" w:rsidR="00C707CE" w:rsidRDefault="00C707CE" w:rsidP="00C707CE">
      <w:pPr>
        <w:pStyle w:val="Footnotes"/>
      </w:pPr>
      <w:r>
        <w:rPr>
          <w:rStyle w:val="FootnoteReference"/>
        </w:rPr>
        <w:footnoteRef/>
      </w:r>
      <w:r>
        <w:t xml:space="preserve"> Giorgia Vocino, </w:t>
      </w:r>
      <w:r w:rsidRPr="004F5AB2">
        <w:rPr>
          <w:rStyle w:val="Emphasis"/>
          <w:lang w:val="it-IT"/>
        </w:rPr>
        <w:t>Santi e luoghi santi</w:t>
      </w:r>
      <w:r>
        <w:t>, 258–67.</w:t>
      </w:r>
    </w:p>
  </w:footnote>
  <w:footnote w:id="64">
    <w:p w14:paraId="6DA2AC62" w14:textId="77777777" w:rsidR="000B00A2" w:rsidRDefault="000B00A2" w:rsidP="000B00A2">
      <w:pPr>
        <w:pStyle w:val="Footnotes"/>
        <w:rPr>
          <w:lang w:val="en-CA"/>
        </w:rPr>
      </w:pPr>
      <w:r>
        <w:rPr>
          <w:rStyle w:val="FootnoteReference"/>
        </w:rPr>
        <w:footnoteRef/>
      </w:r>
      <w:r w:rsidRPr="00053601">
        <w:rPr>
          <w:lang w:val="en-CA"/>
        </w:rPr>
        <w:t xml:space="preserve"> Ibid., 261–2. The entire third chapter of the </w:t>
      </w:r>
      <w:r w:rsidRPr="00053601">
        <w:rPr>
          <w:i/>
          <w:lang w:val="en-CA"/>
        </w:rPr>
        <w:t>Vita</w:t>
      </w:r>
      <w:r w:rsidRPr="00053601">
        <w:rPr>
          <w:lang w:val="en-CA"/>
        </w:rPr>
        <w:t xml:space="preserve"> is not part of the earlier manuscript and in its stead is the following prosaic account. Vat. lat. 5771, f. 267: “</w:t>
      </w:r>
      <w:r>
        <w:rPr>
          <w:lang w:val="la-Latn"/>
        </w:rPr>
        <w:t xml:space="preserve">Quod vir dei non egre ferens, iussu patris </w:t>
      </w:r>
      <w:r>
        <w:rPr>
          <w:lang w:val="la-Latn"/>
        </w:rPr>
        <w:t xml:space="preserve">laetus, ad locum qui vocatur matuciana perrexit ibique assiduis orationibus </w:t>
      </w:r>
      <w:r w:rsidRPr="00C1029C">
        <w:t>vacabat</w:t>
      </w:r>
      <w:r>
        <w:rPr>
          <w:lang w:val="la-Latn"/>
        </w:rPr>
        <w:t xml:space="preserve"> ita ut eius suffragiis egris salus prestaretur. Et post dies non multos pater ministrum precepit reverti</w:t>
      </w:r>
      <w:r w:rsidRPr="00053601">
        <w:rPr>
          <w:lang w:val="en-CA"/>
        </w:rPr>
        <w:t>.”</w:t>
      </w:r>
    </w:p>
  </w:footnote>
  <w:footnote w:id="65">
    <w:p w14:paraId="5E4EB96B" w14:textId="5669D0A3" w:rsidR="00710343" w:rsidRDefault="00710343" w:rsidP="00710343">
      <w:pPr>
        <w:pStyle w:val="Footnotes"/>
      </w:pPr>
      <w:r>
        <w:rPr>
          <w:rStyle w:val="FootnoteReference"/>
        </w:rPr>
        <w:footnoteRef/>
      </w:r>
      <w:r w:rsidRPr="00053601">
        <w:t xml:space="preserve"> </w:t>
      </w:r>
      <w:r w:rsidRPr="00053601">
        <w:rPr>
          <w:i/>
        </w:rPr>
        <w:t>Vita Syri</w:t>
      </w:r>
      <w:r w:rsidRPr="00053601">
        <w:t>, col. 481b. That is, the suggestion of an orthodox faith implies the existence of a non-orthodox faith</w:t>
      </w:r>
      <w:r w:rsidR="00917A7F">
        <w:t>; see</w:t>
      </w:r>
      <w:r w:rsidRPr="00053601">
        <w:t xml:space="preserve"> </w:t>
      </w:r>
      <w:r>
        <w:t>Vocino,</w:t>
      </w:r>
      <w:r>
        <w:rPr>
          <w:i/>
        </w:rPr>
        <w:t xml:space="preserve"> Santi e luoghi santi</w:t>
      </w:r>
      <w:r>
        <w:t>, 263.</w:t>
      </w:r>
    </w:p>
  </w:footnote>
  <w:footnote w:id="66">
    <w:p w14:paraId="0DB3A5F7" w14:textId="1F258031" w:rsidR="00710343" w:rsidRDefault="00710343" w:rsidP="00710343">
      <w:pPr>
        <w:pStyle w:val="Footnotes"/>
      </w:pPr>
      <w:r>
        <w:rPr>
          <w:rStyle w:val="FootnoteReference"/>
        </w:rPr>
        <w:footnoteRef/>
      </w:r>
      <w:r>
        <w:t xml:space="preserve"> </w:t>
      </w:r>
      <w:r>
        <w:t>Vocino,</w:t>
      </w:r>
      <w:r>
        <w:rPr>
          <w:i/>
        </w:rPr>
        <w:t xml:space="preserve"> Santi e luoghi santi</w:t>
      </w:r>
      <w:r>
        <w:t>, 263</w:t>
      </w:r>
      <w:r w:rsidR="00917A7F">
        <w:t>. T</w:t>
      </w:r>
      <w:r w:rsidRPr="00053601">
        <w:t xml:space="preserve">he reference is Gregory the Great, </w:t>
      </w:r>
      <w:r w:rsidRPr="00053601">
        <w:rPr>
          <w:i/>
        </w:rPr>
        <w:t>Dialogues</w:t>
      </w:r>
      <w:r w:rsidRPr="00053601">
        <w:t>, IV.55.</w:t>
      </w:r>
    </w:p>
  </w:footnote>
  <w:footnote w:id="67">
    <w:p w14:paraId="1ECC2F7F" w14:textId="24CA2781" w:rsidR="00710343" w:rsidRPr="00053601" w:rsidRDefault="00710343" w:rsidP="00710343">
      <w:pPr>
        <w:pStyle w:val="Footnotes"/>
      </w:pPr>
      <w:r>
        <w:rPr>
          <w:rStyle w:val="FootnoteReference"/>
        </w:rPr>
        <w:footnoteRef/>
      </w:r>
      <w:r w:rsidRPr="00053601">
        <w:t xml:space="preserve"> </w:t>
      </w:r>
      <w:r w:rsidR="00233F20">
        <w:t>Vocino,</w:t>
      </w:r>
      <w:r w:rsidR="00233F20">
        <w:rPr>
          <w:i/>
        </w:rPr>
        <w:t xml:space="preserve"> Santi e luoghi santi</w:t>
      </w:r>
      <w:r w:rsidRPr="00053601">
        <w:t>, 270–1; furthermore, she suggests the analogue between the two texts was recognized by the compiler in Bobbio</w:t>
      </w:r>
      <w:r w:rsidR="00917A7F">
        <w:t>,</w:t>
      </w:r>
      <w:r w:rsidRPr="00053601">
        <w:t xml:space="preserve"> who </w:t>
      </w:r>
      <w:r w:rsidR="00917A7F">
        <w:t xml:space="preserve">deliberately </w:t>
      </w:r>
      <w:r w:rsidRPr="00053601">
        <w:t xml:space="preserve">placed the two texts sequentially in the Lat. vat. 5771 </w:t>
      </w:r>
      <w:r w:rsidRPr="00053601">
        <w:t>codex.</w:t>
      </w:r>
    </w:p>
  </w:footnote>
  <w:footnote w:id="68">
    <w:p w14:paraId="59C47BBA" w14:textId="568922C2" w:rsidR="00E81D7D" w:rsidRDefault="00E81D7D" w:rsidP="00E81D7D">
      <w:pPr>
        <w:pStyle w:val="Footnotes"/>
      </w:pPr>
      <w:r>
        <w:rPr>
          <w:rStyle w:val="FootnoteReference"/>
        </w:rPr>
        <w:footnoteRef/>
      </w:r>
      <w:r>
        <w:t xml:space="preserve"> </w:t>
      </w:r>
      <w:r w:rsidRPr="00AD1198">
        <w:rPr>
          <w:lang w:val="it-IT"/>
        </w:rPr>
        <w:t>Jacopo</w:t>
      </w:r>
      <w:r w:rsidR="00C24600">
        <w:rPr>
          <w:lang w:val="it-IT"/>
        </w:rPr>
        <w:t xml:space="preserve"> da</w:t>
      </w:r>
      <w:r w:rsidRPr="00AD1198">
        <w:rPr>
          <w:lang w:val="it-IT"/>
        </w:rPr>
        <w:t xml:space="preserve"> Varazze</w:t>
      </w:r>
      <w:r>
        <w:rPr>
          <w:lang w:val="it-IT"/>
        </w:rPr>
        <w:t xml:space="preserve">, </w:t>
      </w:r>
      <w:r w:rsidRPr="00C24600">
        <w:rPr>
          <w:i/>
          <w:iCs/>
          <w:lang w:val="it-IT"/>
        </w:rPr>
        <w:t>Chronica civitatis Ianuensis ab origine urbis usque ad annum MCCXCVII</w:t>
      </w:r>
      <w:r>
        <w:rPr>
          <w:lang w:val="it-IT"/>
        </w:rPr>
        <w:t xml:space="preserve">, ed. Giovanni Monleone (Roma: </w:t>
      </w:r>
      <w:r w:rsidRPr="00E81D7D">
        <w:rPr>
          <w:lang w:val="it-IT"/>
        </w:rPr>
        <w:t>Tipografia del Senato</w:t>
      </w:r>
      <w:r>
        <w:rPr>
          <w:lang w:val="it-IT"/>
        </w:rPr>
        <w:t xml:space="preserve">, 1941), </w:t>
      </w:r>
      <w:r w:rsidR="00C24600">
        <w:rPr>
          <w:lang w:val="it-IT"/>
        </w:rPr>
        <w:t xml:space="preserve">230–54. Placania notes that these were obtained from Jacopo’s reading the </w:t>
      </w:r>
      <w:r w:rsidR="00C24600" w:rsidRPr="00C24600">
        <w:rPr>
          <w:i/>
          <w:iCs/>
          <w:lang w:val="it-IT"/>
        </w:rPr>
        <w:t>Vita</w:t>
      </w:r>
      <w:r w:rsidR="00C24600">
        <w:rPr>
          <w:lang w:val="it-IT"/>
        </w:rPr>
        <w:t xml:space="preserve"> of Syrus and from the </w:t>
      </w:r>
      <w:r w:rsidR="00C24600" w:rsidRPr="00C24600">
        <w:rPr>
          <w:i/>
          <w:iCs/>
          <w:lang w:val="it-IT"/>
        </w:rPr>
        <w:t>Dialogues</w:t>
      </w:r>
      <w:r w:rsidR="00C24600">
        <w:rPr>
          <w:lang w:val="it-IT"/>
        </w:rPr>
        <w:t xml:space="preserve"> of Gregory.</w:t>
      </w:r>
    </w:p>
  </w:footnote>
  <w:footnote w:id="69">
    <w:p w14:paraId="74EEBCA9" w14:textId="1975A4C1" w:rsidR="008341AD" w:rsidRDefault="008341AD" w:rsidP="008341AD">
      <w:pPr>
        <w:pStyle w:val="Footnotes"/>
      </w:pPr>
      <w:r>
        <w:rPr>
          <w:rStyle w:val="FootnoteReference"/>
        </w:rPr>
        <w:footnoteRef/>
      </w:r>
      <w:r>
        <w:t xml:space="preserve"> </w:t>
      </w:r>
      <w:r w:rsidR="00DF6C99">
        <w:t>… refs for these two…</w:t>
      </w:r>
    </w:p>
  </w:footnote>
  <w:footnote w:id="70">
    <w:p w14:paraId="26092B5B" w14:textId="49E17D91" w:rsidR="008341AD" w:rsidRPr="008341AD" w:rsidRDefault="008341AD" w:rsidP="008341AD">
      <w:pPr>
        <w:pStyle w:val="Footnotes"/>
      </w:pPr>
      <w:r>
        <w:rPr>
          <w:rStyle w:val="FootnoteReference"/>
        </w:rPr>
        <w:footnoteRef/>
      </w:r>
      <w:r>
        <w:t xml:space="preserve"> …</w:t>
      </w:r>
      <w:r w:rsidRPr="008341AD">
        <w:rPr>
          <w:lang w:val="en-CA"/>
        </w:rPr>
        <w:t xml:space="preserve"> </w:t>
      </w:r>
      <w:r w:rsidRPr="007313D1">
        <w:rPr>
          <w:lang w:val="en-CA"/>
        </w:rPr>
        <w:t xml:space="preserve">Thesaurus Linguae </w:t>
      </w:r>
      <w:r w:rsidRPr="007313D1">
        <w:rPr>
          <w:lang w:val="en-CA"/>
        </w:rPr>
        <w:t>Latinae, Blaise’s Dictionnaire latin-français des auteurs chrétiens, and the Latinitatis Italicae medii aevi Lexicon</w:t>
      </w:r>
    </w:p>
  </w:footnote>
  <w:footnote w:id="71">
    <w:p w14:paraId="40AE7000" w14:textId="78CACDBD" w:rsidR="00DF6C99" w:rsidRDefault="00DF6C99" w:rsidP="00DF6C99">
      <w:pPr>
        <w:pStyle w:val="Footnotes"/>
      </w:pPr>
      <w:r>
        <w:rPr>
          <w:rStyle w:val="FootnoteReference"/>
        </w:rPr>
        <w:footnoteRef/>
      </w:r>
      <w:r>
        <w:t xml:space="preserve"> </w:t>
      </w:r>
    </w:p>
  </w:footnote>
  <w:footnote w:id="72">
    <w:p w14:paraId="4DD77C0B" w14:textId="4FF037F0" w:rsidR="00AA5E80" w:rsidRDefault="00AA5E80" w:rsidP="00AA5E80">
      <w:pPr>
        <w:pStyle w:val="Footnotes"/>
      </w:pPr>
      <w:r>
        <w:rPr>
          <w:rStyle w:val="FootnoteReference"/>
        </w:rPr>
        <w:footnoteRef/>
      </w:r>
      <w:r>
        <w:t xml:space="preserve"> </w:t>
      </w:r>
    </w:p>
  </w:footnote>
  <w:footnote w:id="73">
    <w:p w14:paraId="70722933" w14:textId="77777777" w:rsidR="00085370" w:rsidRDefault="00085370" w:rsidP="00C1029C">
      <w:pPr>
        <w:pStyle w:val="Footnotes"/>
      </w:pPr>
      <w:r>
        <w:rPr>
          <w:rStyle w:val="FootnoteReference"/>
        </w:rPr>
        <w:footnoteRef/>
      </w:r>
      <w:r>
        <w:t xml:space="preserve"> </w:t>
      </w:r>
      <w:r>
        <w:rPr>
          <w:i/>
        </w:rPr>
        <w:t>Vita Syri</w:t>
      </w:r>
      <w:r>
        <w:t>, col. 481b: “</w:t>
      </w:r>
      <w:r>
        <w:t>divinarum Scripturarum perscrutator”</w:t>
      </w:r>
    </w:p>
  </w:footnote>
  <w:footnote w:id="74">
    <w:p w14:paraId="0B3E2818" w14:textId="77777777" w:rsidR="00085370" w:rsidRDefault="00085370" w:rsidP="00C1029C">
      <w:pPr>
        <w:pStyle w:val="Footnotes"/>
      </w:pPr>
      <w:r>
        <w:rPr>
          <w:rStyle w:val="FootnoteReference"/>
        </w:rPr>
        <w:footnoteRef/>
      </w:r>
      <w:r>
        <w:t xml:space="preserve"> Ibid., col. 481c: “</w:t>
      </w:r>
      <w:r w:rsidRPr="004A53A3">
        <w:rPr>
          <w:lang w:val="la-Latn"/>
        </w:rPr>
        <w:t>sed et meo Notario scribendam notavi; non in sublimitate, aut fallaci verborum adulatione, quibus semper veritas occultatur et defraudatur; sed tantummodo in simplicitate sermonum</w:t>
      </w:r>
      <w:r>
        <w:t>.”</w:t>
      </w:r>
    </w:p>
  </w:footnote>
  <w:footnote w:id="75">
    <w:p w14:paraId="2B6EB6AE" w14:textId="56E5C173" w:rsidR="00085370" w:rsidRDefault="00085370" w:rsidP="00C1029C">
      <w:pPr>
        <w:pStyle w:val="Footnotes"/>
      </w:pPr>
      <w:r>
        <w:rPr>
          <w:rStyle w:val="FootnoteReference"/>
        </w:rPr>
        <w:footnoteRef/>
      </w:r>
      <w:r w:rsidRPr="00053601">
        <w:t xml:space="preserve"> N</w:t>
      </w:r>
      <w:r w:rsidR="00C1029C">
        <w:t>icholas</w:t>
      </w:r>
      <w:r w:rsidRPr="00053601">
        <w:t xml:space="preserve"> Everett, </w:t>
      </w:r>
      <w:r w:rsidRPr="00053601">
        <w:rPr>
          <w:i/>
        </w:rPr>
        <w:t>Literacy in Lombard Italy, c. 568–774</w:t>
      </w:r>
      <w:r w:rsidR="00C1029C">
        <w:t xml:space="preserve"> (</w:t>
      </w:r>
      <w:r w:rsidRPr="00053601">
        <w:t>Cambridge</w:t>
      </w:r>
      <w:r w:rsidR="00C1029C">
        <w:t xml:space="preserve">: </w:t>
      </w:r>
      <w:r w:rsidRPr="00053601">
        <w:t>Cambridge</w:t>
      </w:r>
      <w:r w:rsidR="00C1029C">
        <w:t xml:space="preserve"> University Press</w:t>
      </w:r>
      <w:r w:rsidRPr="00053601">
        <w:t>, 2003</w:t>
      </w:r>
      <w:r w:rsidR="00C1029C">
        <w:t>)</w:t>
      </w:r>
      <w:r w:rsidRPr="00053601">
        <w:t>, 50–2.</w:t>
      </w:r>
    </w:p>
  </w:footnote>
  <w:footnote w:id="76">
    <w:p w14:paraId="3E63C713" w14:textId="37406633" w:rsidR="00283236" w:rsidRPr="00C972F5" w:rsidRDefault="00283236" w:rsidP="00283236">
      <w:pPr>
        <w:pStyle w:val="Footnotes"/>
        <w:rPr>
          <w:iCs/>
        </w:rPr>
      </w:pPr>
      <w:r>
        <w:rPr>
          <w:rStyle w:val="FootnoteReference"/>
        </w:rPr>
        <w:footnoteRef/>
      </w:r>
      <w:r>
        <w:t xml:space="preserve"> The dearth of notarial culture in Genoa is reflected by a letter of Gregory sent to </w:t>
      </w:r>
      <w:r w:rsidR="00917A7F">
        <w:t xml:space="preserve">the </w:t>
      </w:r>
      <w:r>
        <w:t>Milanese clergy in</w:t>
      </w:r>
      <w:r w:rsidR="00917A7F">
        <w:t xml:space="preserve"> Genoa in</w:t>
      </w:r>
      <w:r>
        <w:t xml:space="preserve"> September 600. </w:t>
      </w:r>
      <w:r w:rsidR="00917A7F">
        <w:t>He</w:t>
      </w:r>
      <w:r>
        <w:t xml:space="preserve"> </w:t>
      </w:r>
      <w:r w:rsidR="00917A7F">
        <w:t>writes</w:t>
      </w:r>
      <w:r>
        <w:t xml:space="preserve"> that he was sending a notary to consecrate the new bishop Deusdedit as well as take care of various estate holdings and other ecclesiastical business</w:t>
      </w:r>
      <w:r w:rsidR="00917A7F">
        <w:t>, presumably because there was nobody there capable of performing this work; s</w:t>
      </w:r>
      <w:r>
        <w:t xml:space="preserve">ee </w:t>
      </w:r>
      <w:r>
        <w:rPr>
          <w:i/>
        </w:rPr>
        <w:t>The Letters of Gregory the Great</w:t>
      </w:r>
      <w:r>
        <w:rPr>
          <w:iCs/>
        </w:rPr>
        <w:t>, doc. 11.6</w:t>
      </w:r>
      <w:r w:rsidR="00917A7F">
        <w:rPr>
          <w:iCs/>
        </w:rPr>
        <w:t>.</w:t>
      </w:r>
    </w:p>
  </w:footnote>
  <w:footnote w:id="77">
    <w:p w14:paraId="5C09C0CA" w14:textId="0E3457A8" w:rsidR="001B05A4" w:rsidRDefault="001B05A4" w:rsidP="001B05A4">
      <w:pPr>
        <w:pStyle w:val="Footnotes"/>
      </w:pPr>
      <w:r>
        <w:rPr>
          <w:rStyle w:val="FootnoteReference"/>
        </w:rPr>
        <w:footnoteRef/>
      </w:r>
      <w:r>
        <w:t xml:space="preserve"> The </w:t>
      </w:r>
      <w:r w:rsidR="009D1DE4">
        <w:t>lingering imprint</w:t>
      </w:r>
      <w:r>
        <w:t xml:space="preserve"> of pagan </w:t>
      </w:r>
      <w:r w:rsidR="009B2222">
        <w:t>custom and ritual</w:t>
      </w:r>
      <w:r w:rsidR="009E5755">
        <w:t xml:space="preserve"> in north Italy, particularly among Lombard communities during the early medieval period,</w:t>
      </w:r>
      <w:r>
        <w:t xml:space="preserve"> is addressed in</w:t>
      </w:r>
      <w:r w:rsidR="009E5755">
        <w:t xml:space="preserve"> </w:t>
      </w:r>
      <w:r w:rsidR="00233F20" w:rsidRPr="00233F20">
        <w:t xml:space="preserve">Stefano Gasparri, </w:t>
      </w:r>
      <w:r w:rsidR="00233F20" w:rsidRPr="00233F20">
        <w:rPr>
          <w:i/>
          <w:iCs/>
        </w:rPr>
        <w:t xml:space="preserve">La </w:t>
      </w:r>
      <w:r w:rsidR="00233F20" w:rsidRPr="00233F20">
        <w:rPr>
          <w:i/>
          <w:iCs/>
        </w:rPr>
        <w:t>cultura tradizionale dei Longobardi: struttura tribale e resistenze pagane</w:t>
      </w:r>
      <w:r w:rsidR="00233F20">
        <w:t xml:space="preserve"> </w:t>
      </w:r>
      <w:r w:rsidR="00233F20" w:rsidRPr="00233F20">
        <w:t>(Spoleto: Centro italiano di studi sull’alto Medioevo, 1983)</w:t>
      </w:r>
      <w:r w:rsidR="00233F20">
        <w:t xml:space="preserve">, 69–88, who suggests that </w:t>
      </w:r>
      <w:r w:rsidR="00233F20" w:rsidRPr="00233F20">
        <w:rPr>
          <w:lang w:val="en-CA"/>
        </w:rPr>
        <w:t>pagan</w:t>
      </w:r>
      <w:r w:rsidR="00233F20">
        <w:rPr>
          <w:lang w:val="en-CA"/>
        </w:rPr>
        <w:t xml:space="preserve"> customs and beliefs </w:t>
      </w:r>
      <w:r w:rsidR="00233F20" w:rsidRPr="00233F20">
        <w:rPr>
          <w:lang w:val="en-CA"/>
        </w:rPr>
        <w:t>persisted</w:t>
      </w:r>
      <w:r w:rsidR="00233F20">
        <w:rPr>
          <w:lang w:val="en-CA"/>
        </w:rPr>
        <w:t xml:space="preserve"> amongst the Lombard nobility</w:t>
      </w:r>
      <w:r w:rsidR="00233F20" w:rsidRPr="00233F20">
        <w:rPr>
          <w:lang w:val="en-CA"/>
        </w:rPr>
        <w:t xml:space="preserve"> well into the seventh centur</w:t>
      </w:r>
      <w:r w:rsidR="00233F20">
        <w:rPr>
          <w:lang w:val="en-CA"/>
        </w:rPr>
        <w:t xml:space="preserve">y; </w:t>
      </w:r>
      <w:r w:rsidR="009E5755" w:rsidRPr="009E5755">
        <w:t xml:space="preserve">Steven Fanning, </w:t>
      </w:r>
      <w:r w:rsidR="009E5755">
        <w:t>‘</w:t>
      </w:r>
      <w:r w:rsidR="009E5755" w:rsidRPr="009E5755">
        <w:t>Lombard Arianism Reconsidered,</w:t>
      </w:r>
      <w:r w:rsidR="009E5755">
        <w:t>’</w:t>
      </w:r>
      <w:r w:rsidR="009E5755" w:rsidRPr="009E5755">
        <w:t xml:space="preserve"> </w:t>
      </w:r>
      <w:r w:rsidR="009E5755" w:rsidRPr="009E5755">
        <w:rPr>
          <w:i/>
          <w:iCs/>
        </w:rPr>
        <w:t>Speculum</w:t>
      </w:r>
      <w:r w:rsidR="009E5755" w:rsidRPr="009E5755">
        <w:t xml:space="preserve"> 56 (1981</w:t>
      </w:r>
      <w:r w:rsidR="009E5755">
        <w:t>), who suggests that the Lombards were pagans in the late sixth and early seventh centuries</w:t>
      </w:r>
      <w:r w:rsidR="00FF4EDC">
        <w:t xml:space="preserve"> and had largely </w:t>
      </w:r>
      <w:r w:rsidR="009E5755">
        <w:t xml:space="preserve">rejected Arianism before later adopting Catholic Christianity; in contrast, </w:t>
      </w:r>
      <w:r w:rsidR="00FB04E9" w:rsidRPr="00FB04E9">
        <w:rPr>
          <w:lang w:val="en-CA"/>
        </w:rPr>
        <w:t>Marilyn</w:t>
      </w:r>
      <w:r w:rsidR="00FB04E9">
        <w:rPr>
          <w:lang w:val="en-CA"/>
        </w:rPr>
        <w:t xml:space="preserve"> Dunn, ‘</w:t>
      </w:r>
      <w:r w:rsidR="00FB04E9" w:rsidRPr="00FB04E9">
        <w:rPr>
          <w:lang w:val="en-CA"/>
        </w:rPr>
        <w:t>Lombard Religiosities Reconsidered: Arianism</w:t>
      </w:r>
      <w:r w:rsidR="00FB04E9">
        <w:rPr>
          <w:lang w:val="en-CA"/>
        </w:rPr>
        <w:t>,</w:t>
      </w:r>
      <w:r w:rsidR="00FB04E9" w:rsidRPr="00FB04E9">
        <w:rPr>
          <w:lang w:val="en-CA"/>
        </w:rPr>
        <w:t xml:space="preserve"> Syncretism and the Transition to Catholic Christianity</w:t>
      </w:r>
      <w:r w:rsidR="00FB04E9">
        <w:rPr>
          <w:lang w:val="en-CA"/>
        </w:rPr>
        <w:t xml:space="preserve">,’ in </w:t>
      </w:r>
      <w:r w:rsidR="00FB04E9" w:rsidRPr="00FB04E9">
        <w:rPr>
          <w:i/>
          <w:iCs/>
          <w:lang w:val="en-CA"/>
        </w:rPr>
        <w:t>Heresy and the Making of European Culture</w:t>
      </w:r>
      <w:r w:rsidR="00F65D1B">
        <w:rPr>
          <w:lang w:val="en-CA"/>
        </w:rPr>
        <w:t xml:space="preserve"> (London: Routledge, 2013), 102–4, </w:t>
      </w:r>
      <w:r w:rsidR="00FB04E9" w:rsidRPr="00FB04E9">
        <w:rPr>
          <w:lang w:val="en-CA"/>
        </w:rPr>
        <w:t xml:space="preserve">notes </w:t>
      </w:r>
      <w:r w:rsidR="00F65D1B" w:rsidRPr="00FB04E9">
        <w:rPr>
          <w:lang w:val="en-CA"/>
        </w:rPr>
        <w:t>widespread</w:t>
      </w:r>
      <w:r w:rsidR="00FB04E9" w:rsidRPr="00FB04E9">
        <w:rPr>
          <w:lang w:val="en-CA"/>
        </w:rPr>
        <w:t xml:space="preserve"> </w:t>
      </w:r>
      <w:r w:rsidR="00FB04E9" w:rsidRPr="00FB04E9">
        <w:t xml:space="preserve">syncretistic practices and suggests </w:t>
      </w:r>
      <w:r w:rsidR="009E5755">
        <w:t>the Lombards were religiously hybrid, mixing Catholicism, Arianism, and paganism, although</w:t>
      </w:r>
      <w:r w:rsidR="00FB04E9" w:rsidRPr="00FB04E9">
        <w:t xml:space="preserve"> </w:t>
      </w:r>
      <w:r w:rsidR="009E5755">
        <w:t xml:space="preserve">she concedes that </w:t>
      </w:r>
      <w:r w:rsidR="00FB04E9" w:rsidRPr="00FB04E9">
        <w:t xml:space="preserve">a substantial minority of </w:t>
      </w:r>
      <w:r w:rsidR="00F65D1B" w:rsidRPr="00FB04E9">
        <w:t>Lombard</w:t>
      </w:r>
      <w:r w:rsidR="00F65D1B">
        <w:t>s</w:t>
      </w:r>
      <w:r w:rsidR="00FB04E9" w:rsidRPr="00FB04E9">
        <w:t xml:space="preserve"> adhered to ‘</w:t>
      </w:r>
      <w:r w:rsidR="00F65D1B" w:rsidRPr="00FB04E9">
        <w:t>trad</w:t>
      </w:r>
      <w:r w:rsidR="00F65D1B">
        <w:t>i</w:t>
      </w:r>
      <w:r w:rsidR="00F65D1B" w:rsidRPr="00FB04E9">
        <w:t>tional</w:t>
      </w:r>
      <w:r w:rsidR="00FB04E9" w:rsidRPr="00FB04E9">
        <w:t>’ beliefs</w:t>
      </w:r>
      <w:r w:rsidR="008636C9">
        <w:t xml:space="preserve">; see also </w:t>
      </w:r>
      <w:r w:rsidR="008636C9" w:rsidRPr="008636C9">
        <w:t xml:space="preserve">Raoul Manselli, </w:t>
      </w:r>
      <w:r w:rsidR="00FF4EDC">
        <w:t>‘</w:t>
      </w:r>
      <w:r w:rsidR="008636C9" w:rsidRPr="008636C9">
        <w:t>Gregorio Magno e due riti pagani dei Longobardi,</w:t>
      </w:r>
      <w:r w:rsidR="00FF4EDC">
        <w:t>’</w:t>
      </w:r>
      <w:r w:rsidR="008636C9" w:rsidRPr="008636C9">
        <w:t xml:space="preserve"> in </w:t>
      </w:r>
      <w:r w:rsidR="008636C9" w:rsidRPr="008636C9">
        <w:rPr>
          <w:i/>
          <w:iCs/>
        </w:rPr>
        <w:t>Studi storici in onore di Otturino Bertolini</w:t>
      </w:r>
      <w:r w:rsidR="008636C9" w:rsidRPr="008636C9">
        <w:t xml:space="preserve"> (Pisa: Pacini, 1973), 435–40</w:t>
      </w:r>
      <w:r w:rsidR="008636C9">
        <w:t xml:space="preserve">, who speaks of </w:t>
      </w:r>
      <w:r w:rsidR="00FF4EDC">
        <w:t xml:space="preserve">the Gregory the Great and his view of Lombard pagan practices and Everett, </w:t>
      </w:r>
      <w:r w:rsidR="00FF4EDC" w:rsidRPr="00FF4EDC">
        <w:rPr>
          <w:i/>
          <w:iCs/>
        </w:rPr>
        <w:t>Patron Saints</w:t>
      </w:r>
      <w:r w:rsidR="00FF4EDC">
        <w:t>, 47, who follows the recent scholarship and notes that the sources show that “</w:t>
      </w:r>
      <w:r w:rsidR="00FF4EDC" w:rsidRPr="00FF4EDC">
        <w:rPr>
          <w:lang w:val="en-CA"/>
        </w:rPr>
        <w:t>Lombards were orthodox Christians, though clearly many professed</w:t>
      </w:r>
      <w:r w:rsidR="00FF4EDC">
        <w:rPr>
          <w:lang w:val="en-CA"/>
        </w:rPr>
        <w:t xml:space="preserve"> </w:t>
      </w:r>
      <w:r w:rsidR="00FF4EDC" w:rsidRPr="00FF4EDC">
        <w:rPr>
          <w:lang w:val="en-CA"/>
        </w:rPr>
        <w:t>Arianism</w:t>
      </w:r>
      <w:r w:rsidR="00FF4EDC">
        <w:rPr>
          <w:lang w:val="en-CA"/>
        </w:rPr>
        <w:t>… [and] n</w:t>
      </w:r>
      <w:r w:rsidR="00FF4EDC" w:rsidRPr="00FF4EDC">
        <w:rPr>
          <w:lang w:val="en-CA"/>
        </w:rPr>
        <w:t>o doubt</w:t>
      </w:r>
      <w:r w:rsidR="00FF4EDC">
        <w:rPr>
          <w:lang w:val="en-CA"/>
        </w:rPr>
        <w:t xml:space="preserve"> </w:t>
      </w:r>
      <w:r w:rsidR="00FF4EDC" w:rsidRPr="00FF4EDC">
        <w:rPr>
          <w:lang w:val="en-CA"/>
        </w:rPr>
        <w:t>some Lombards were pagan</w:t>
      </w:r>
      <w:r w:rsidR="00FF4EDC">
        <w:rPr>
          <w:lang w:val="en-CA"/>
        </w:rPr>
        <w:t xml:space="preserve">…” suggesting a belief system in constant flux and reflective of </w:t>
      </w:r>
      <w:r w:rsidR="00FF4EDC" w:rsidRPr="00FB04E9">
        <w:t>syncretistic practic</w:t>
      </w:r>
      <w:r w:rsidR="00FF4EDC">
        <w:t>e</w:t>
      </w:r>
      <w:r w:rsidR="00283236">
        <w:t xml:space="preserve">; for Europe in general see </w:t>
      </w:r>
      <w:r w:rsidR="009E5755" w:rsidRPr="00E14663">
        <w:rPr>
          <w:lang w:val="en-CA"/>
        </w:rPr>
        <w:t>Geoffrey Greatrex,</w:t>
      </w:r>
      <w:r w:rsidR="009E5755">
        <w:rPr>
          <w:lang w:val="en-CA"/>
        </w:rPr>
        <w:t xml:space="preserve"> ‘</w:t>
      </w:r>
      <w:r w:rsidR="009E5755" w:rsidRPr="00E14663">
        <w:rPr>
          <w:lang w:val="en-CA"/>
        </w:rPr>
        <w:t>El paganismo en el siglo VI.</w:t>
      </w:r>
      <w:r w:rsidR="009E5755">
        <w:rPr>
          <w:lang w:val="en-CA"/>
        </w:rPr>
        <w:t>’ in</w:t>
      </w:r>
      <w:r w:rsidR="009E5755" w:rsidRPr="00E14663">
        <w:rPr>
          <w:lang w:val="en-CA"/>
        </w:rPr>
        <w:t xml:space="preserve"> </w:t>
      </w:r>
      <w:r w:rsidR="009E5755" w:rsidRPr="00E14663">
        <w:rPr>
          <w:i/>
          <w:iCs/>
          <w:lang w:val="en-CA"/>
        </w:rPr>
        <w:t>Debats: Revista de cultura, poder i societat</w:t>
      </w:r>
      <w:r w:rsidR="009E5755" w:rsidRPr="00E14663">
        <w:rPr>
          <w:lang w:val="en-CA"/>
        </w:rPr>
        <w:t xml:space="preserve"> 90 (2005): 79–85</w:t>
      </w:r>
      <w:r w:rsidR="009E5755">
        <w:rPr>
          <w:lang w:val="en-CA"/>
        </w:rPr>
        <w:t>, who suggests that paganism was in decline during the sixth century but created enough concern to require</w:t>
      </w:r>
      <w:r w:rsidR="009E5755" w:rsidRPr="00FB04E9">
        <w:rPr>
          <w:lang w:val="en-CA"/>
        </w:rPr>
        <w:t xml:space="preserve"> severe imperial suppression</w:t>
      </w:r>
      <w:r w:rsidR="009E5755">
        <w:rPr>
          <w:lang w:val="en-CA"/>
        </w:rPr>
        <w:t>, particularly by Justinian</w:t>
      </w:r>
      <w:r w:rsidR="00283236">
        <w:rPr>
          <w:lang w:val="en-CA"/>
        </w:rPr>
        <w:t xml:space="preserve">; and the survey of </w:t>
      </w:r>
      <w:r>
        <w:t xml:space="preserve">Ramsay MacMullen, </w:t>
      </w:r>
      <w:r>
        <w:rPr>
          <w:i/>
          <w:iCs/>
        </w:rPr>
        <w:t>Christianity and Paganism in the Fourth to Eighth Centuries</w:t>
      </w:r>
      <w:r>
        <w:t xml:space="preserve"> (New Haven: Yale University Press, 1997), 32–73</w:t>
      </w:r>
      <w:r w:rsidR="00283236">
        <w:t>, who suggests that early medieval Christianity had difficulty capturing the hearts and minds of the common people</w:t>
      </w:r>
      <w:r>
        <w:t>.</w:t>
      </w:r>
    </w:p>
  </w:footnote>
  <w:footnote w:id="78">
    <w:p w14:paraId="573C9BCD" w14:textId="77777777" w:rsidR="00781484" w:rsidRDefault="00781484" w:rsidP="00781484">
      <w:pPr>
        <w:pStyle w:val="Footnotes"/>
      </w:pPr>
      <w:r>
        <w:rPr>
          <w:rStyle w:val="FootnoteReference"/>
        </w:rPr>
        <w:footnoteRef/>
      </w:r>
      <w:r>
        <w:t xml:space="preserve"> </w:t>
      </w:r>
      <w:r>
        <w:rPr>
          <w:i/>
        </w:rPr>
        <w:t>Vita Syri</w:t>
      </w:r>
      <w:r>
        <w:t>, col. 481e: “</w:t>
      </w:r>
      <w:r>
        <w:t>praedicatione sua plebem ab errore revocans…”</w:t>
      </w:r>
    </w:p>
  </w:footnote>
  <w:footnote w:id="79">
    <w:p w14:paraId="7BEDAD17" w14:textId="77777777" w:rsidR="00781484" w:rsidRDefault="00781484" w:rsidP="00781484">
      <w:pPr>
        <w:pStyle w:val="Footnotes"/>
      </w:pPr>
      <w:r>
        <w:rPr>
          <w:rStyle w:val="FootnoteReference"/>
        </w:rPr>
        <w:footnoteRef/>
      </w:r>
      <w:r>
        <w:t xml:space="preserve"> Ibid., col. 481f: “Eorum ergo </w:t>
      </w:r>
      <w:r>
        <w:t>temporibus florebat Catholica Ecclesia, et laetabatur in suorum firmitate membrorum.”</w:t>
      </w:r>
    </w:p>
  </w:footnote>
  <w:footnote w:id="80">
    <w:p w14:paraId="5DC74FFA" w14:textId="77777777" w:rsidR="00781484" w:rsidRPr="008246E8" w:rsidRDefault="00781484" w:rsidP="00781484">
      <w:pPr>
        <w:pStyle w:val="Footnotes"/>
      </w:pPr>
      <w:r w:rsidRPr="00C24A2B">
        <w:rPr>
          <w:rStyle w:val="FootnoteReference"/>
        </w:rPr>
        <w:footnoteRef/>
      </w:r>
      <w:r w:rsidRPr="00C24A2B">
        <w:t xml:space="preserve"> </w:t>
      </w:r>
      <w:r w:rsidRPr="00C24A2B">
        <w:rPr>
          <w:i/>
        </w:rPr>
        <w:t xml:space="preserve">Il </w:t>
      </w:r>
      <w:r w:rsidRPr="00C24A2B">
        <w:rPr>
          <w:i/>
        </w:rPr>
        <w:t>sermo de vita Zenonis</w:t>
      </w:r>
      <w:r w:rsidRPr="00C24A2B">
        <w:t xml:space="preserve"> in </w:t>
      </w:r>
      <w:r w:rsidRPr="00C24A2B">
        <w:rPr>
          <w:i/>
        </w:rPr>
        <w:t>AASS Aprilis II</w:t>
      </w:r>
      <w:r w:rsidRPr="00C24A2B">
        <w:t>, col. 71d. The English translation is from N</w:t>
      </w:r>
      <w:r>
        <w:t>icholas</w:t>
      </w:r>
      <w:r w:rsidRPr="00C24A2B">
        <w:t xml:space="preserve"> Everett,</w:t>
      </w:r>
      <w:r>
        <w:t xml:space="preserve"> ed.,</w:t>
      </w:r>
      <w:r w:rsidRPr="00C24A2B">
        <w:t xml:space="preserve"> </w:t>
      </w:r>
      <w:r w:rsidRPr="00C24A2B">
        <w:rPr>
          <w:i/>
        </w:rPr>
        <w:t>Patron Saints of Early Medieval Italy</w:t>
      </w:r>
      <w:r>
        <w:t xml:space="preserve"> (</w:t>
      </w:r>
      <w:r w:rsidRPr="00C24A2B">
        <w:t>Toronto</w:t>
      </w:r>
      <w:r>
        <w:t>: Pontifical Institute of Medieval Studies</w:t>
      </w:r>
      <w:r w:rsidRPr="00C24A2B">
        <w:t>, 2016</w:t>
      </w:r>
      <w:r>
        <w:t>)</w:t>
      </w:r>
      <w:r w:rsidRPr="00C24A2B">
        <w:t>, 6</w:t>
      </w:r>
      <w:r>
        <w:t xml:space="preserve">0–7. St Zeno was active during the fourth century, and </w:t>
      </w:r>
      <w:r w:rsidRPr="00C24A2B">
        <w:t>Everett</w:t>
      </w:r>
      <w:r>
        <w:t xml:space="preserve"> places its date of composition in the period ca. 750–780.</w:t>
      </w:r>
    </w:p>
  </w:footnote>
  <w:footnote w:id="81">
    <w:p w14:paraId="21D20CA2" w14:textId="77777777" w:rsidR="00781484" w:rsidRPr="008246E8" w:rsidRDefault="00781484" w:rsidP="00781484">
      <w:pPr>
        <w:pStyle w:val="Footnotes"/>
        <w:rPr>
          <w:lang w:val="en-CA"/>
        </w:rPr>
      </w:pPr>
      <w:r w:rsidRPr="00C24A2B">
        <w:rPr>
          <w:rStyle w:val="FootnoteReference"/>
        </w:rPr>
        <w:footnoteRef/>
      </w:r>
      <w:r w:rsidRPr="00C24A2B">
        <w:t xml:space="preserve"> </w:t>
      </w:r>
      <w:r w:rsidRPr="0002594C">
        <w:rPr>
          <w:rStyle w:val="Emphasis"/>
        </w:rPr>
        <w:t xml:space="preserve">Passio </w:t>
      </w:r>
      <w:r w:rsidRPr="0002594C">
        <w:rPr>
          <w:rStyle w:val="Emphasis"/>
        </w:rPr>
        <w:t>sancti Vigilii episcopi et martyris</w:t>
      </w:r>
      <w:r w:rsidRPr="00C24A2B">
        <w:t xml:space="preserve"> in L</w:t>
      </w:r>
      <w:r>
        <w:t>amberto</w:t>
      </w:r>
      <w:r w:rsidRPr="00C24A2B">
        <w:t xml:space="preserve"> Cesarini Sforza, </w:t>
      </w:r>
      <w:r>
        <w:t>‘</w:t>
      </w:r>
      <w:r w:rsidRPr="004B282B">
        <w:rPr>
          <w:lang w:val="it-IT"/>
        </w:rPr>
        <w:t xml:space="preserve">Gli atti di San Vigilio’, in </w:t>
      </w:r>
      <w:r w:rsidRPr="004B282B">
        <w:rPr>
          <w:rStyle w:val="Emphasis"/>
          <w:lang w:val="it-IT"/>
        </w:rPr>
        <w:t>Scritti di storia e d'arte per il XV centenario di San Vigilio</w:t>
      </w:r>
      <w:r w:rsidRPr="004B282B">
        <w:rPr>
          <w:lang w:val="it-IT"/>
        </w:rPr>
        <w:t xml:space="preserve"> (Trento: Tipografia del comitato diocesano, 1905</w:t>
      </w:r>
      <w:r>
        <w:t>)</w:t>
      </w:r>
      <w:r w:rsidRPr="00C24A2B">
        <w:t>, 5</w:t>
      </w:r>
      <w:r>
        <w:t>–</w:t>
      </w:r>
      <w:r w:rsidRPr="00C24A2B">
        <w:t>29</w:t>
      </w:r>
      <w:r>
        <w:t>.</w:t>
      </w:r>
      <w:r w:rsidRPr="00B13758">
        <w:t xml:space="preserve"> </w:t>
      </w:r>
      <w:r w:rsidRPr="00C24A2B">
        <w:rPr>
          <w:lang w:val="en-CA"/>
        </w:rPr>
        <w:t xml:space="preserve">The translation from Everett, </w:t>
      </w:r>
      <w:r w:rsidRPr="0002594C">
        <w:rPr>
          <w:rStyle w:val="Emphasis"/>
        </w:rPr>
        <w:t>Patron Saints of Early Medieval Italy</w:t>
      </w:r>
      <w:r w:rsidRPr="00C24A2B">
        <w:rPr>
          <w:lang w:val="en-CA"/>
        </w:rPr>
        <w:t>, 133.</w:t>
      </w:r>
      <w:r>
        <w:rPr>
          <w:lang w:val="en-CA"/>
        </w:rPr>
        <w:t xml:space="preserve"> St Vigilius was also active during the fourth century.</w:t>
      </w:r>
    </w:p>
  </w:footnote>
  <w:footnote w:id="82">
    <w:p w14:paraId="78447839" w14:textId="77777777" w:rsidR="00781484" w:rsidRPr="00002261" w:rsidRDefault="00781484" w:rsidP="00781484">
      <w:pPr>
        <w:pStyle w:val="Footnotes"/>
        <w:rPr>
          <w:lang w:val="en-CA"/>
        </w:rPr>
      </w:pPr>
      <w:r w:rsidRPr="00002261">
        <w:rPr>
          <w:rStyle w:val="FootnoteReference"/>
        </w:rPr>
        <w:footnoteRef/>
      </w:r>
      <w:r w:rsidRPr="008246E8">
        <w:rPr>
          <w:lang w:val="en-CA"/>
        </w:rPr>
        <w:t xml:space="preserve"> </w:t>
      </w:r>
      <w:r w:rsidRPr="00C24A2B">
        <w:rPr>
          <w:lang w:val="en-CA"/>
        </w:rPr>
        <w:t xml:space="preserve">Everett, </w:t>
      </w:r>
      <w:r w:rsidRPr="0002594C">
        <w:rPr>
          <w:rStyle w:val="Emphasis"/>
        </w:rPr>
        <w:t>Patron Saints of Early Medieval Italy</w:t>
      </w:r>
      <w:r>
        <w:rPr>
          <w:lang w:val="en-CA"/>
        </w:rPr>
        <w:t>, 133–8.</w:t>
      </w:r>
    </w:p>
  </w:footnote>
  <w:footnote w:id="83">
    <w:p w14:paraId="3F851FDF" w14:textId="77777777" w:rsidR="00781484" w:rsidRPr="008246E8" w:rsidRDefault="00781484" w:rsidP="00781484">
      <w:pPr>
        <w:pStyle w:val="Footnotes"/>
      </w:pPr>
      <w:r>
        <w:rPr>
          <w:rStyle w:val="FootnoteReference"/>
        </w:rPr>
        <w:footnoteRef/>
      </w:r>
      <w:r w:rsidRPr="008246E8">
        <w:t xml:space="preserve"> </w:t>
      </w:r>
      <w:r w:rsidRPr="008246E8">
        <w:rPr>
          <w:i/>
        </w:rPr>
        <w:t>Vita Syri</w:t>
      </w:r>
      <w:r w:rsidRPr="008246E8">
        <w:t xml:space="preserve">, col. 481f: “Post haec autem </w:t>
      </w:r>
      <w:r w:rsidRPr="008246E8">
        <w:t>cuncta Plebs Ianuensis urbis, unanimiter et consona voce...”</w:t>
      </w:r>
    </w:p>
  </w:footnote>
  <w:footnote w:id="84">
    <w:p w14:paraId="5D84132A" w14:textId="77777777" w:rsidR="00781484" w:rsidRPr="006530EB" w:rsidRDefault="00781484" w:rsidP="00781484">
      <w:pPr>
        <w:pStyle w:val="Footnotes"/>
      </w:pPr>
      <w:r>
        <w:rPr>
          <w:rStyle w:val="FootnoteReference"/>
        </w:rPr>
        <w:footnoteRef/>
      </w:r>
      <w:r w:rsidRPr="006530EB">
        <w:t xml:space="preserve"> Ibid., col</w:t>
      </w:r>
      <w:r>
        <w:t>s</w:t>
      </w:r>
      <w:r w:rsidRPr="006530EB">
        <w:t>. 481f</w:t>
      </w:r>
      <w:r>
        <w:t>–</w:t>
      </w:r>
      <w:r w:rsidRPr="006530EB">
        <w:t xml:space="preserve">482a: “Tertia </w:t>
      </w:r>
      <w:r w:rsidRPr="006530EB">
        <w:t>vero die, ad locum, ubi anguis iacebat, cum universa multitudine perrexit.”</w:t>
      </w:r>
    </w:p>
  </w:footnote>
  <w:footnote w:id="85">
    <w:p w14:paraId="631CA444" w14:textId="77777777" w:rsidR="00781484" w:rsidRPr="006530EB" w:rsidRDefault="00781484" w:rsidP="00781484">
      <w:pPr>
        <w:pStyle w:val="Footnotes"/>
      </w:pPr>
      <w:r>
        <w:rPr>
          <w:rStyle w:val="FootnoteReference"/>
        </w:rPr>
        <w:footnoteRef/>
      </w:r>
      <w:r w:rsidRPr="008246E8">
        <w:t xml:space="preserve"> </w:t>
      </w:r>
      <w:r w:rsidRPr="0002594C">
        <w:rPr>
          <w:rStyle w:val="Emphasis"/>
        </w:rPr>
        <w:t xml:space="preserve">Acta sanctorum de S. </w:t>
      </w:r>
      <w:r w:rsidRPr="0002594C">
        <w:rPr>
          <w:rStyle w:val="Emphasis"/>
        </w:rPr>
        <w:t>Cetheo, alias Peregrino, episcopo amitensi et matryre</w:t>
      </w:r>
      <w:r w:rsidRPr="008246E8">
        <w:t xml:space="preserve"> in </w:t>
      </w:r>
      <w:r w:rsidRPr="0002594C">
        <w:rPr>
          <w:rStyle w:val="Emphasis"/>
        </w:rPr>
        <w:t>AASS Junii II</w:t>
      </w:r>
      <w:r w:rsidRPr="008246E8">
        <w:t>, col</w:t>
      </w:r>
      <w:r>
        <w:t>s</w:t>
      </w:r>
      <w:r w:rsidRPr="008246E8">
        <w:t xml:space="preserve">. </w:t>
      </w:r>
      <w:r w:rsidRPr="006530EB">
        <w:t>689e</w:t>
      </w:r>
      <w:r>
        <w:t>–</w:t>
      </w:r>
      <w:r w:rsidRPr="006530EB">
        <w:t xml:space="preserve">693b. Hereafter referred to as </w:t>
      </w:r>
      <w:r w:rsidRPr="0002594C">
        <w:rPr>
          <w:rStyle w:val="Emphasis"/>
        </w:rPr>
        <w:t>Passio Cethei</w:t>
      </w:r>
      <w:r w:rsidRPr="006530EB">
        <w:t>.</w:t>
      </w:r>
    </w:p>
  </w:footnote>
  <w:footnote w:id="86">
    <w:p w14:paraId="087F0F5F" w14:textId="77777777" w:rsidR="00781484" w:rsidRPr="00053601" w:rsidRDefault="00781484" w:rsidP="00781484">
      <w:pPr>
        <w:pStyle w:val="Footnotes"/>
      </w:pPr>
      <w:r>
        <w:rPr>
          <w:rStyle w:val="FootnoteReference"/>
        </w:rPr>
        <w:footnoteRef/>
      </w:r>
      <w:r w:rsidRPr="00053601">
        <w:t xml:space="preserve"> N</w:t>
      </w:r>
      <w:r>
        <w:t>icholas</w:t>
      </w:r>
      <w:r w:rsidRPr="00053601">
        <w:t xml:space="preserve"> Everett, </w:t>
      </w:r>
      <w:r>
        <w:t>‘</w:t>
      </w:r>
      <w:r w:rsidRPr="00053601">
        <w:t>The hagiography of Lombard Italy</w:t>
      </w:r>
      <w:r>
        <w:t>’</w:t>
      </w:r>
      <w:r w:rsidRPr="00053601">
        <w:t xml:space="preserve">, in </w:t>
      </w:r>
      <w:r w:rsidRPr="0002594C">
        <w:rPr>
          <w:rStyle w:val="Emphasis"/>
        </w:rPr>
        <w:t>Hagiographica</w:t>
      </w:r>
      <w:r w:rsidRPr="00053601">
        <w:t xml:space="preserve"> 6 (2000)</w:t>
      </w:r>
      <w:r>
        <w:t xml:space="preserve">: </w:t>
      </w:r>
      <w:r w:rsidRPr="00053601">
        <w:t>49–126. On Zeno, see 87–92; on Vigilius, see 79–87; on Cetheus, see 110–13.</w:t>
      </w:r>
    </w:p>
  </w:footnote>
  <w:footnote w:id="87">
    <w:p w14:paraId="02A990CB" w14:textId="6A2915AD" w:rsidR="00085370" w:rsidRDefault="00085370" w:rsidP="0002594C">
      <w:pPr>
        <w:pStyle w:val="Footnotes"/>
      </w:pPr>
      <w:r>
        <w:rPr>
          <w:rStyle w:val="FootnoteReference"/>
        </w:rPr>
        <w:footnoteRef/>
      </w:r>
      <w:r w:rsidRPr="00053601">
        <w:rPr>
          <w:lang w:val="en-CA"/>
        </w:rPr>
        <w:t xml:space="preserve"> </w:t>
      </w:r>
      <w:r w:rsidR="00283236" w:rsidRPr="00053601">
        <w:t xml:space="preserve">Everett, </w:t>
      </w:r>
      <w:r w:rsidR="00283236">
        <w:t>‘</w:t>
      </w:r>
      <w:r w:rsidR="00283236" w:rsidRPr="00053601">
        <w:t>The hagiography of Lombard Italy</w:t>
      </w:r>
      <w:r w:rsidR="00283236">
        <w:t>’</w:t>
      </w:r>
      <w:r w:rsidRPr="00053601">
        <w:rPr>
          <w:lang w:val="en-CA"/>
        </w:rPr>
        <w:t>, 101–2, notes how Eugenio Susi ha</w:t>
      </w:r>
      <w:r w:rsidR="0002594C">
        <w:rPr>
          <w:lang w:val="en-CA"/>
        </w:rPr>
        <w:t>d</w:t>
      </w:r>
      <w:r w:rsidRPr="00053601">
        <w:rPr>
          <w:lang w:val="en-CA"/>
        </w:rPr>
        <w:t xml:space="preserve"> extended the typical association with dragons to encompass Arianism</w:t>
      </w:r>
      <w:r w:rsidR="00283236">
        <w:rPr>
          <w:lang w:val="en-CA"/>
        </w:rPr>
        <w:t>; s</w:t>
      </w:r>
      <w:r>
        <w:t xml:space="preserve">ee </w:t>
      </w:r>
      <w:r w:rsidR="0002594C" w:rsidRPr="00053601">
        <w:rPr>
          <w:lang w:val="en-CA"/>
        </w:rPr>
        <w:t>Eugenio</w:t>
      </w:r>
      <w:r>
        <w:t xml:space="preserve"> Susi, </w:t>
      </w:r>
      <w:r w:rsidR="0002594C">
        <w:t>‘</w:t>
      </w:r>
      <w:r w:rsidRPr="0002594C">
        <w:rPr>
          <w:rStyle w:val="FootnoteTextChar"/>
        </w:rPr>
        <w:t xml:space="preserve">La </w:t>
      </w:r>
      <w:r w:rsidRPr="0002594C">
        <w:rPr>
          <w:rStyle w:val="Emphasis"/>
        </w:rPr>
        <w:t xml:space="preserve">Vita Mauri Syri </w:t>
      </w:r>
      <w:r w:rsidRPr="0002594C">
        <w:rPr>
          <w:rStyle w:val="Emphasis"/>
        </w:rPr>
        <w:t>abbatus et Felicis eius filii apud Vallem Narci prope Naris ripam</w:t>
      </w:r>
      <w:r w:rsidRPr="0002594C">
        <w:rPr>
          <w:rStyle w:val="FootnoteTextChar"/>
        </w:rPr>
        <w:t xml:space="preserve"> del codice Alessandrino 89</w:t>
      </w:r>
      <w:r w:rsidR="0002594C">
        <w:rPr>
          <w:rStyle w:val="FootnoteTextChar"/>
        </w:rPr>
        <w:t>’</w:t>
      </w:r>
      <w:r>
        <w:t xml:space="preserve"> in </w:t>
      </w:r>
      <w:r w:rsidRPr="0002594C">
        <w:rPr>
          <w:rStyle w:val="Emphasis"/>
        </w:rPr>
        <w:t>Hagiographica</w:t>
      </w:r>
      <w:r>
        <w:t xml:space="preserve"> 2 (1995)</w:t>
      </w:r>
      <w:r w:rsidR="0002594C">
        <w:t>:</w:t>
      </w:r>
      <w:r>
        <w:t xml:space="preserve"> 92–136.</w:t>
      </w:r>
    </w:p>
  </w:footnote>
  <w:footnote w:id="88">
    <w:p w14:paraId="3E246D6D" w14:textId="6E0A3A8D" w:rsidR="00085370" w:rsidRDefault="00085370" w:rsidP="00A67410">
      <w:pPr>
        <w:pStyle w:val="Footnotes"/>
      </w:pPr>
      <w:r>
        <w:rPr>
          <w:rStyle w:val="FootnoteReference"/>
        </w:rPr>
        <w:footnoteRef/>
      </w:r>
      <w:r w:rsidRPr="00053601">
        <w:t xml:space="preserve"> </w:t>
      </w:r>
      <w:r w:rsidR="00283236">
        <w:t>Ibid.</w:t>
      </w:r>
      <w:r w:rsidRPr="00053601">
        <w:t xml:space="preserve">, </w:t>
      </w:r>
      <w:r w:rsidR="00A67410">
        <w:t>‘</w:t>
      </w:r>
      <w:r w:rsidRPr="00053601">
        <w:t>The hagiography of Lombard Italy</w:t>
      </w:r>
      <w:r w:rsidR="00A67410">
        <w:t>’</w:t>
      </w:r>
      <w:r w:rsidRPr="00053601">
        <w:t>, 92–100.</w:t>
      </w:r>
    </w:p>
  </w:footnote>
  <w:footnote w:id="89">
    <w:p w14:paraId="1686B27D" w14:textId="00DD37A7" w:rsidR="00085370" w:rsidRPr="00053601" w:rsidRDefault="00085370" w:rsidP="00A67410">
      <w:pPr>
        <w:pStyle w:val="Footnotes"/>
      </w:pPr>
      <w:r>
        <w:rPr>
          <w:rStyle w:val="FootnoteReference"/>
        </w:rPr>
        <w:footnoteRef/>
      </w:r>
      <w:r w:rsidRPr="00053601">
        <w:t xml:space="preserve"> </w:t>
      </w:r>
      <w:r w:rsidR="00AA5E80" w:rsidRPr="00AA5E80">
        <w:t xml:space="preserve">The episode of the basilisk receives minimal attention: just one sentence in Arturo Ferretto, half a paragraph in Giorgia </w:t>
      </w:r>
      <w:r w:rsidR="00AA5E80" w:rsidRPr="00AA5E80">
        <w:t>Vocino, and one paragraph in Antonio Placanica</w:t>
      </w:r>
      <w:r w:rsidRPr="00053601">
        <w:t>.</w:t>
      </w:r>
    </w:p>
  </w:footnote>
  <w:footnote w:id="90">
    <w:p w14:paraId="487A1F41" w14:textId="56605E31" w:rsidR="00085370" w:rsidRPr="00053601" w:rsidRDefault="00085370" w:rsidP="00A67410">
      <w:pPr>
        <w:pStyle w:val="Footnotes"/>
      </w:pPr>
      <w:r>
        <w:rPr>
          <w:rStyle w:val="FootnoteReference"/>
        </w:rPr>
        <w:footnoteRef/>
      </w:r>
      <w:r w:rsidRPr="00053601">
        <w:t xml:space="preserve"> </w:t>
      </w:r>
      <w:r w:rsidRPr="00053601">
        <w:rPr>
          <w:i/>
        </w:rPr>
        <w:t>Vita Syri</w:t>
      </w:r>
      <w:r w:rsidRPr="00053601">
        <w:t>, col. 481f: “</w:t>
      </w:r>
      <w:r>
        <w:rPr>
          <w:lang w:val="la-Latn"/>
        </w:rPr>
        <w:t>affligebatur populus a flatu validissimi serpentis</w:t>
      </w:r>
      <w:r w:rsidRPr="00053601">
        <w:t>” and later “</w:t>
      </w:r>
      <w:r>
        <w:rPr>
          <w:lang w:val="la-Latn"/>
        </w:rPr>
        <w:t>serpentis flatu populus elideretur</w:t>
      </w:r>
      <w:r w:rsidRPr="00053601">
        <w:t>.” Note that the hagiographer interchanges the terms “</w:t>
      </w:r>
      <w:r w:rsidRPr="00BB565B">
        <w:rPr>
          <w:lang w:val="la-Latn"/>
        </w:rPr>
        <w:t>serpens</w:t>
      </w:r>
      <w:r>
        <w:t>”</w:t>
      </w:r>
      <w:r>
        <w:rPr>
          <w:lang w:val="la-Latn"/>
        </w:rPr>
        <w:t xml:space="preserve"> </w:t>
      </w:r>
      <w:r w:rsidRPr="00053601">
        <w:t>and “</w:t>
      </w:r>
      <w:r w:rsidRPr="00BB565B">
        <w:rPr>
          <w:lang w:val="la-Latn"/>
        </w:rPr>
        <w:t>basiliscu</w:t>
      </w:r>
      <w:r w:rsidRPr="00053601">
        <w:t>s” to describe the basilisk.</w:t>
      </w:r>
    </w:p>
  </w:footnote>
  <w:footnote w:id="91">
    <w:p w14:paraId="100DE326" w14:textId="3CA811F5" w:rsidR="00085370" w:rsidRPr="00053601" w:rsidRDefault="00085370" w:rsidP="00B55F27">
      <w:pPr>
        <w:pStyle w:val="Footnotes"/>
      </w:pPr>
      <w:r>
        <w:rPr>
          <w:rStyle w:val="FootnoteReference"/>
        </w:rPr>
        <w:footnoteRef/>
      </w:r>
      <w:r w:rsidRPr="00053601">
        <w:t xml:space="preserve"> C</w:t>
      </w:r>
      <w:r w:rsidR="00B55F27">
        <w:t>hristine</w:t>
      </w:r>
      <w:r w:rsidRPr="00053601">
        <w:t xml:space="preserve"> Rauer, </w:t>
      </w:r>
      <w:r w:rsidRPr="00053601">
        <w:rPr>
          <w:i/>
        </w:rPr>
        <w:t>Beowulf and the Dragon: Parallels and Analogues</w:t>
      </w:r>
      <w:r w:rsidR="00A67410">
        <w:t xml:space="preserve"> (</w:t>
      </w:r>
      <w:r w:rsidRPr="00053601">
        <w:t>Cambridge</w:t>
      </w:r>
      <w:r w:rsidR="00A67410">
        <w:t>:</w:t>
      </w:r>
      <w:r w:rsidRPr="00053601">
        <w:t xml:space="preserve"> Brewer, 2000</w:t>
      </w:r>
      <w:r w:rsidR="00A67410">
        <w:t>)</w:t>
      </w:r>
      <w:r w:rsidRPr="00053601">
        <w:t xml:space="preserve">, 62–4 </w:t>
      </w:r>
      <w:r w:rsidR="00B55F27">
        <w:t>discusses</w:t>
      </w:r>
      <w:r w:rsidRPr="00053601">
        <w:t xml:space="preserve"> dragons as the causes of catastrophe in medieval European hagiography. </w:t>
      </w:r>
      <w:r w:rsidR="00283236">
        <w:t>In</w:t>
      </w:r>
      <w:r w:rsidRPr="00053601">
        <w:t xml:space="preserve"> the </w:t>
      </w:r>
      <w:r w:rsidRPr="00053601">
        <w:rPr>
          <w:i/>
        </w:rPr>
        <w:t xml:space="preserve">Vita </w:t>
      </w:r>
      <w:r w:rsidRPr="00053601">
        <w:rPr>
          <w:i/>
        </w:rPr>
        <w:t>Sentii</w:t>
      </w:r>
      <w:r w:rsidRPr="00053601">
        <w:t xml:space="preserve"> in </w:t>
      </w:r>
      <w:r w:rsidRPr="00053601">
        <w:rPr>
          <w:i/>
        </w:rPr>
        <w:t>AASS Maii V</w:t>
      </w:r>
      <w:r w:rsidRPr="00053601">
        <w:t>, col</w:t>
      </w:r>
      <w:r w:rsidR="00B55F27">
        <w:t>s</w:t>
      </w:r>
      <w:r w:rsidRPr="00053601">
        <w:t>. 70–72, we</w:t>
      </w:r>
      <w:r w:rsidR="00283236">
        <w:t xml:space="preserve"> likewise</w:t>
      </w:r>
      <w:r w:rsidRPr="00053601">
        <w:t xml:space="preserve"> see St Sentius confronting a dragon residing under the walls of the city, which is similarly symbolic of </w:t>
      </w:r>
      <w:r w:rsidR="00283236">
        <w:t>an external</w:t>
      </w:r>
      <w:r w:rsidRPr="00053601">
        <w:t xml:space="preserve"> threat to the safety of the community</w:t>
      </w:r>
      <w:r w:rsidR="00302834">
        <w:t xml:space="preserve">. </w:t>
      </w:r>
      <w:r w:rsidR="00302834" w:rsidRPr="00302834">
        <w:t xml:space="preserve">R. McN. Alexander, </w:t>
      </w:r>
      <w:r w:rsidR="00302834">
        <w:t>‘</w:t>
      </w:r>
      <w:r w:rsidR="00302834" w:rsidRPr="00302834">
        <w:t>The Evolution of the Basilisk,</w:t>
      </w:r>
      <w:r w:rsidR="00302834">
        <w:t>’ in</w:t>
      </w:r>
      <w:r w:rsidR="00302834" w:rsidRPr="00302834">
        <w:t xml:space="preserve"> </w:t>
      </w:r>
      <w:r w:rsidR="00302834" w:rsidRPr="00302834">
        <w:rPr>
          <w:i/>
          <w:iCs/>
        </w:rPr>
        <w:t>Greece and Rome</w:t>
      </w:r>
      <w:r w:rsidR="00302834" w:rsidRPr="00302834">
        <w:t xml:space="preserve"> 10 (1963): 170–81</w:t>
      </w:r>
      <w:r w:rsidR="00302834">
        <w:t xml:space="preserve">, </w:t>
      </w:r>
      <w:r w:rsidR="00302834" w:rsidRPr="00302834">
        <w:t xml:space="preserve">traces the myth of the basilisk from </w:t>
      </w:r>
      <w:r w:rsidR="00302834">
        <w:t xml:space="preserve">Roman and Egyptian </w:t>
      </w:r>
      <w:r w:rsidR="00302834" w:rsidRPr="00302834">
        <w:t xml:space="preserve">antiquity through the </w:t>
      </w:r>
      <w:r w:rsidR="00302834">
        <w:t>early medieval period, where it was adopted by Christian moralists such as St Ambrose and Isidore of Seville</w:t>
      </w:r>
      <w:r w:rsidR="00302834" w:rsidRPr="00302834">
        <w:t>.</w:t>
      </w:r>
    </w:p>
  </w:footnote>
  <w:footnote w:id="92">
    <w:p w14:paraId="7FCFD6CF" w14:textId="0E845050" w:rsidR="00085370" w:rsidRPr="002500F0" w:rsidRDefault="00085370" w:rsidP="00B55F27">
      <w:pPr>
        <w:pStyle w:val="Footnotes"/>
      </w:pPr>
      <w:r>
        <w:rPr>
          <w:rStyle w:val="FootnoteReference"/>
        </w:rPr>
        <w:footnoteRef/>
      </w:r>
      <w:r w:rsidRPr="00053601">
        <w:t xml:space="preserve"> Procopius, </w:t>
      </w:r>
      <w:r w:rsidRPr="00053601">
        <w:rPr>
          <w:i/>
        </w:rPr>
        <w:t>History of the Wars, Books I and II. The Persian War</w:t>
      </w:r>
      <w:r w:rsidR="00B55F27">
        <w:t xml:space="preserve"> (</w:t>
      </w:r>
      <w:r w:rsidRPr="00053601">
        <w:t>London, Heinemann, 1914</w:t>
      </w:r>
      <w:r w:rsidR="00B55F27">
        <w:t>)</w:t>
      </w:r>
      <w:r w:rsidRPr="00053601">
        <w:t xml:space="preserve">, II.23. </w:t>
      </w:r>
      <w:r w:rsidR="00283236">
        <w:t>T</w:t>
      </w:r>
      <w:r w:rsidRPr="00053601">
        <w:t xml:space="preserve">he Byzantine period in Genoa </w:t>
      </w:r>
      <w:r w:rsidR="00B55F27">
        <w:t>spanned from circa</w:t>
      </w:r>
      <w:r w:rsidRPr="00053601">
        <w:t xml:space="preserve"> 535 to 641</w:t>
      </w:r>
      <w:r w:rsidR="00283236">
        <w:t>, as mentioned earlier</w:t>
      </w:r>
      <w:r w:rsidRPr="00053601">
        <w:t>.</w:t>
      </w:r>
    </w:p>
  </w:footnote>
  <w:footnote w:id="93">
    <w:p w14:paraId="6370B144" w14:textId="0079D1D4" w:rsidR="00085370" w:rsidRPr="00053601" w:rsidRDefault="00085370" w:rsidP="00B55F27">
      <w:pPr>
        <w:pStyle w:val="Footnotes"/>
      </w:pPr>
      <w:r>
        <w:rPr>
          <w:rStyle w:val="FootnoteReference"/>
        </w:rPr>
        <w:footnoteRef/>
      </w:r>
      <w:r w:rsidRPr="00053601">
        <w:t xml:space="preserve"> Paul the Deacon, </w:t>
      </w:r>
      <w:r w:rsidRPr="00B55F27">
        <w:rPr>
          <w:rStyle w:val="Emphasis"/>
        </w:rPr>
        <w:t xml:space="preserve">History of the </w:t>
      </w:r>
      <w:r w:rsidRPr="00B55F27">
        <w:rPr>
          <w:rStyle w:val="Emphasis"/>
        </w:rPr>
        <w:t>Langobards</w:t>
      </w:r>
      <w:r w:rsidRPr="00053601">
        <w:t>, II.4</w:t>
      </w:r>
      <w:r w:rsidR="00B55F27">
        <w:t>.</w:t>
      </w:r>
    </w:p>
  </w:footnote>
  <w:footnote w:id="94">
    <w:p w14:paraId="754D7775" w14:textId="77777777" w:rsidR="00085370" w:rsidRPr="00053601" w:rsidRDefault="00085370" w:rsidP="00B55F27">
      <w:pPr>
        <w:pStyle w:val="Footnotes"/>
      </w:pPr>
      <w:r>
        <w:rPr>
          <w:rStyle w:val="FootnoteReference"/>
        </w:rPr>
        <w:footnoteRef/>
      </w:r>
      <w:r w:rsidRPr="00053601">
        <w:t xml:space="preserve"> Ibid., III.24.</w:t>
      </w:r>
    </w:p>
  </w:footnote>
  <w:footnote w:id="95">
    <w:p w14:paraId="37ECCA13" w14:textId="6388CDE5" w:rsidR="00085370" w:rsidRDefault="00085370" w:rsidP="00B55F27">
      <w:pPr>
        <w:pStyle w:val="Footnotes"/>
      </w:pPr>
      <w:r>
        <w:rPr>
          <w:rStyle w:val="FootnoteReference"/>
        </w:rPr>
        <w:footnoteRef/>
      </w:r>
      <w:r w:rsidRPr="00053601">
        <w:t xml:space="preserve"> Ibid., VI.5. This is the same year </w:t>
      </w:r>
      <w:r w:rsidR="00283236">
        <w:t>of the flood of the</w:t>
      </w:r>
      <w:r w:rsidRPr="00053601">
        <w:t xml:space="preserve"> Adige River described in the </w:t>
      </w:r>
      <w:r w:rsidRPr="00053601">
        <w:rPr>
          <w:i/>
        </w:rPr>
        <w:t>Vita</w:t>
      </w:r>
      <w:r w:rsidRPr="00053601">
        <w:t xml:space="preserve"> of Zeno</w:t>
      </w:r>
      <w:r w:rsidR="00283236">
        <w:t xml:space="preserve"> that </w:t>
      </w:r>
      <w:r w:rsidRPr="00053601">
        <w:t xml:space="preserve">resulted in the miracle of the dry church. </w:t>
      </w:r>
      <w:r>
        <w:t xml:space="preserve">See </w:t>
      </w:r>
      <w:r>
        <w:rPr>
          <w:i/>
        </w:rPr>
        <w:t xml:space="preserve">Il </w:t>
      </w:r>
      <w:r>
        <w:rPr>
          <w:i/>
        </w:rPr>
        <w:t>sermo de vita Zenonis</w:t>
      </w:r>
      <w:r>
        <w:t>, col. 71f.</w:t>
      </w:r>
    </w:p>
  </w:footnote>
  <w:footnote w:id="96">
    <w:p w14:paraId="7B01C966" w14:textId="1F673BC7" w:rsidR="00A90BD2" w:rsidRDefault="00A90BD2" w:rsidP="00FF49FB">
      <w:pPr>
        <w:pStyle w:val="Footnotes"/>
      </w:pPr>
      <w:r>
        <w:rPr>
          <w:rStyle w:val="FootnoteReference"/>
        </w:rPr>
        <w:footnoteRef/>
      </w:r>
      <w:r>
        <w:t xml:space="preserve"> </w:t>
      </w:r>
      <w:r w:rsidR="00FF49FB">
        <w:t xml:space="preserve">Ross Balzaretti, </w:t>
      </w:r>
      <w:r w:rsidR="00E14498">
        <w:t>‘</w:t>
      </w:r>
      <w:r w:rsidR="00FF49FB">
        <w:t>Monasteries, Towns, and the Countryside: Reciprocal Relations in the Archdiocese of Milan, 614–814,</w:t>
      </w:r>
      <w:r w:rsidR="00E14498">
        <w:t>’</w:t>
      </w:r>
      <w:r w:rsidR="00FF49FB">
        <w:t xml:space="preserve"> in </w:t>
      </w:r>
      <w:r w:rsidR="00FF49FB">
        <w:rPr>
          <w:i/>
          <w:iCs/>
        </w:rPr>
        <w:t>Towns and Their Territories Between Late Antiquity and the Early Middle Ages</w:t>
      </w:r>
      <w:r w:rsidR="00FF49FB">
        <w:t>, ed. Gian Pietro Brogiolo, Neil Christie, and Nancy Gauthier (Leiden: Brill Academic Publishers, 2000), 235–57.</w:t>
      </w:r>
    </w:p>
  </w:footnote>
  <w:footnote w:id="97">
    <w:p w14:paraId="12111D70" w14:textId="7244EE3D" w:rsidR="00085370" w:rsidRPr="00053601" w:rsidRDefault="00085370" w:rsidP="00B55F27">
      <w:pPr>
        <w:pStyle w:val="Footnotes"/>
      </w:pPr>
      <w:r>
        <w:rPr>
          <w:rStyle w:val="FootnoteReference"/>
        </w:rPr>
        <w:footnoteRef/>
      </w:r>
      <w:r w:rsidRPr="00053601">
        <w:t xml:space="preserve"> See note </w:t>
      </w:r>
      <w:r>
        <w:fldChar w:fldCharType="begin"/>
      </w:r>
      <w:r w:rsidRPr="00053601">
        <w:instrText xml:space="preserve"> NOTEREF _Ref354101074 \h </w:instrText>
      </w:r>
      <w:r>
        <w:fldChar w:fldCharType="separate"/>
      </w:r>
      <w:r w:rsidR="00F65D1B">
        <w:t>50</w:t>
      </w:r>
      <w:r>
        <w:fldChar w:fldCharType="end"/>
      </w:r>
      <w:r w:rsidRPr="00053601">
        <w:t xml:space="preserve"> for the Bollandist gloss on the term “</w:t>
      </w:r>
      <w:r>
        <w:rPr>
          <w:lang w:val="la-Latn"/>
        </w:rPr>
        <w:t>Libyae Provinciae</w:t>
      </w:r>
      <w:r w:rsidRPr="00053601">
        <w:t>.”</w:t>
      </w:r>
    </w:p>
  </w:footnote>
  <w:footnote w:id="98">
    <w:p w14:paraId="35A2FFB2" w14:textId="2698FD6C" w:rsidR="00085370" w:rsidRPr="00053601" w:rsidRDefault="00085370" w:rsidP="00B55F27">
      <w:pPr>
        <w:pStyle w:val="Footnotes"/>
      </w:pPr>
      <w:r>
        <w:rPr>
          <w:rStyle w:val="FootnoteReference"/>
        </w:rPr>
        <w:footnoteRef/>
      </w:r>
      <w:r w:rsidRPr="006530EB">
        <w:t xml:space="preserve"> </w:t>
      </w:r>
      <w:r w:rsidRPr="006530EB">
        <w:rPr>
          <w:i/>
        </w:rPr>
        <w:t>Vita Syri</w:t>
      </w:r>
      <w:r w:rsidRPr="006530EB">
        <w:t>, col. 482c: “</w:t>
      </w:r>
      <w:r>
        <w:rPr>
          <w:lang w:val="la-Latn"/>
        </w:rPr>
        <w:t>Qui festinus tollens sudarium, quod habebat super caput</w:t>
      </w:r>
      <w:r w:rsidRPr="006530EB">
        <w:t xml:space="preserve">…” </w:t>
      </w:r>
      <w:r w:rsidRPr="00053601">
        <w:t xml:space="preserve">In this context, </w:t>
      </w:r>
      <w:r>
        <w:rPr>
          <w:i/>
          <w:lang w:val="la-Latn"/>
        </w:rPr>
        <w:t>sudarium… super caput</w:t>
      </w:r>
      <w:r w:rsidRPr="00053601">
        <w:t xml:space="preserve"> refers to a headcloth or turban (the Berber “keffiyeh”). On Berber culture </w:t>
      </w:r>
      <w:r w:rsidR="00E04DF6">
        <w:t xml:space="preserve">and clothing in </w:t>
      </w:r>
      <w:r w:rsidR="00181259">
        <w:t xml:space="preserve">and </w:t>
      </w:r>
      <w:r w:rsidRPr="00053601">
        <w:t>late Roman empire, see J</w:t>
      </w:r>
      <w:r w:rsidR="00B55F27">
        <w:t>onathan</w:t>
      </w:r>
      <w:r w:rsidRPr="00053601">
        <w:t xml:space="preserve"> Conant, </w:t>
      </w:r>
      <w:r w:rsidRPr="00053601">
        <w:rPr>
          <w:i/>
        </w:rPr>
        <w:t>Staying Roman: Conquest and Identity in Africa and the Mediterranean 439–700</w:t>
      </w:r>
      <w:r w:rsidR="00B55F27">
        <w:t xml:space="preserve"> (</w:t>
      </w:r>
      <w:r w:rsidRPr="00053601">
        <w:t>Cambridge University Press, 2007</w:t>
      </w:r>
      <w:r w:rsidR="00B55F27">
        <w:t>)</w:t>
      </w:r>
      <w:r w:rsidR="00181259">
        <w:t>, 60–2</w:t>
      </w:r>
      <w:r w:rsidR="00E04DF6">
        <w:t xml:space="preserve">; on Berber dress see </w:t>
      </w:r>
      <w:r w:rsidR="00E04DF6" w:rsidRPr="00644F1D">
        <w:t xml:space="preserve">Yedida Stillman, </w:t>
      </w:r>
      <w:r w:rsidR="00E04DF6" w:rsidRPr="00644F1D">
        <w:rPr>
          <w:i/>
          <w:iCs/>
        </w:rPr>
        <w:t>Arab Dress: A Short History From the Dawn of Islam to Modern Times</w:t>
      </w:r>
      <w:r w:rsidR="00E04DF6">
        <w:t xml:space="preserve"> </w:t>
      </w:r>
      <w:r w:rsidR="00E04DF6" w:rsidRPr="00644F1D">
        <w:t>(</w:t>
      </w:r>
      <w:r w:rsidR="00E04DF6">
        <w:t xml:space="preserve">Leiden: </w:t>
      </w:r>
      <w:r w:rsidR="00E04DF6" w:rsidRPr="00644F1D">
        <w:t>Brill Academic Publishers, 2003),</w:t>
      </w:r>
      <w:r w:rsidR="00E04DF6">
        <w:t xml:space="preserve"> 85–9.</w:t>
      </w:r>
    </w:p>
  </w:footnote>
  <w:footnote w:id="99">
    <w:p w14:paraId="4938175F" w14:textId="52DB8F33" w:rsidR="00085370" w:rsidRPr="00053601" w:rsidRDefault="00085370" w:rsidP="00B55F27">
      <w:pPr>
        <w:pStyle w:val="Footnotes"/>
      </w:pPr>
      <w:r>
        <w:rPr>
          <w:rStyle w:val="FootnoteReference"/>
        </w:rPr>
        <w:footnoteRef/>
      </w:r>
      <w:r w:rsidRPr="00053601">
        <w:t xml:space="preserve"> Ibid., col. 482c: “...</w:t>
      </w:r>
      <w:r>
        <w:rPr>
          <w:lang w:val="la-Latn"/>
        </w:rPr>
        <w:t>expleto namque negotio ad propria velificantem comitabatur eum prosperitas</w:t>
      </w:r>
      <w:r w:rsidRPr="00053601">
        <w:t>.” Byzantine Africa was a major source of wheat for the Empire</w:t>
      </w:r>
      <w:r w:rsidR="00E04DF6">
        <w:t xml:space="preserve">; see </w:t>
      </w:r>
      <w:r w:rsidR="00E04DF6" w:rsidRPr="00E04DF6">
        <w:t xml:space="preserve">Chris Wickham, </w:t>
      </w:r>
      <w:r w:rsidR="00E04DF6" w:rsidRPr="00E04DF6">
        <w:rPr>
          <w:i/>
          <w:iCs/>
        </w:rPr>
        <w:t>Framing the Early Middle Ages: Europe and the Mediterranean 400–800</w:t>
      </w:r>
      <w:r w:rsidR="00E04DF6" w:rsidRPr="00E04DF6">
        <w:t xml:space="preserve"> (Oxford University Press, 2005)</w:t>
      </w:r>
      <w:r w:rsidR="00E04DF6">
        <w:t>, 76.</w:t>
      </w:r>
    </w:p>
  </w:footnote>
  <w:footnote w:id="100">
    <w:p w14:paraId="07E56AD6" w14:textId="337B47A7" w:rsidR="00085370" w:rsidRPr="008246E8" w:rsidRDefault="00085370" w:rsidP="00B55F27">
      <w:pPr>
        <w:pStyle w:val="Footnotes"/>
      </w:pPr>
      <w:r w:rsidRPr="00B13758">
        <w:rPr>
          <w:rStyle w:val="FootnoteReference"/>
        </w:rPr>
        <w:footnoteRef/>
      </w:r>
      <w:r w:rsidRPr="00B13758">
        <w:t xml:space="preserve"> </w:t>
      </w:r>
      <w:r w:rsidRPr="00B55F27">
        <w:rPr>
          <w:rStyle w:val="Emphasis"/>
        </w:rPr>
        <w:t xml:space="preserve">Passio </w:t>
      </w:r>
      <w:r w:rsidRPr="00B55F27">
        <w:rPr>
          <w:rStyle w:val="Emphasis"/>
        </w:rPr>
        <w:t>sancti Vigilii</w:t>
      </w:r>
      <w:r w:rsidRPr="00B13758">
        <w:t xml:space="preserve">, translated in Everett, </w:t>
      </w:r>
      <w:r w:rsidRPr="00B55F27">
        <w:rPr>
          <w:rStyle w:val="Emphasis"/>
        </w:rPr>
        <w:t>Patron Saints of Early Medieval Italy</w:t>
      </w:r>
      <w:r w:rsidRPr="00B13758">
        <w:t>, 136</w:t>
      </w:r>
      <w:r>
        <w:t>–</w:t>
      </w:r>
      <w:r w:rsidRPr="00B13758">
        <w:t>7.</w:t>
      </w:r>
    </w:p>
  </w:footnote>
  <w:footnote w:id="101">
    <w:p w14:paraId="4952293D" w14:textId="7EF9A844" w:rsidR="00085370" w:rsidRPr="005D0DD7" w:rsidRDefault="00085370" w:rsidP="00B55F27">
      <w:pPr>
        <w:pStyle w:val="Footnotes"/>
      </w:pPr>
      <w:r w:rsidRPr="00F73D3F">
        <w:rPr>
          <w:rStyle w:val="FootnoteReference"/>
        </w:rPr>
        <w:footnoteRef/>
      </w:r>
      <w:r w:rsidRPr="00053601">
        <w:t xml:space="preserve"> For example, St Ampelius was an anchorite who arrived in Bordighera, a Ligurian town about 150 km west of Genoa, from Thebaid in Egypt in the early </w:t>
      </w:r>
      <w:r w:rsidR="00053601" w:rsidRPr="00053601">
        <w:t>fifth century</w:t>
      </w:r>
      <w:r w:rsidRPr="00053601">
        <w:t xml:space="preserve">, supposedly bringing with him the seeds of the palm trees now common in the region. </w:t>
      </w:r>
      <w:r w:rsidRPr="006530EB">
        <w:t xml:space="preserve">See </w:t>
      </w:r>
      <w:r w:rsidRPr="006530EB">
        <w:rPr>
          <w:i/>
        </w:rPr>
        <w:t>AASS Maii III</w:t>
      </w:r>
      <w:r w:rsidRPr="006530EB">
        <w:t xml:space="preserve">, coll. </w:t>
      </w:r>
      <w:r w:rsidRPr="005D0DD7">
        <w:t>364</w:t>
      </w:r>
      <w:r>
        <w:t>–</w:t>
      </w:r>
      <w:r w:rsidRPr="005D0DD7">
        <w:t xml:space="preserve">9. On the persistence of Mediterranean commercial exchange, see McCormick, </w:t>
      </w:r>
      <w:r w:rsidRPr="005D0DD7">
        <w:rPr>
          <w:i/>
        </w:rPr>
        <w:t>Origins of the European Economy</w:t>
      </w:r>
      <w:r>
        <w:t>, passim.</w:t>
      </w:r>
    </w:p>
  </w:footnote>
  <w:footnote w:id="102">
    <w:p w14:paraId="0740469F" w14:textId="76949FB0" w:rsidR="00085370" w:rsidRDefault="00085370" w:rsidP="00B55F27">
      <w:pPr>
        <w:pStyle w:val="Footnotes"/>
      </w:pPr>
      <w:r>
        <w:rPr>
          <w:rStyle w:val="FootnoteReference"/>
        </w:rPr>
        <w:footnoteRef/>
      </w:r>
      <w:r>
        <w:t xml:space="preserve"> Ferretto, </w:t>
      </w:r>
      <w:r w:rsidRPr="00B55F27">
        <w:rPr>
          <w:rStyle w:val="Emphasis"/>
        </w:rPr>
        <w:t xml:space="preserve">I </w:t>
      </w:r>
      <w:r w:rsidRPr="00B55F27">
        <w:rPr>
          <w:rStyle w:val="Emphasis"/>
        </w:rPr>
        <w:t>primordi e lo sviluppo del Cristianesimo in Liguria</w:t>
      </w:r>
      <w:r>
        <w:t>, 223.</w:t>
      </w:r>
    </w:p>
  </w:footnote>
  <w:footnote w:id="103">
    <w:p w14:paraId="47E2020D" w14:textId="3325DB97" w:rsidR="00085370" w:rsidRDefault="00085370" w:rsidP="00B55F27">
      <w:pPr>
        <w:pStyle w:val="Footnotes"/>
      </w:pPr>
      <w:r>
        <w:rPr>
          <w:rStyle w:val="FootnoteReference"/>
        </w:rPr>
        <w:footnoteRef/>
      </w:r>
      <w:r>
        <w:t xml:space="preserve"> </w:t>
      </w:r>
      <w:r>
        <w:t xml:space="preserve">Vocino, </w:t>
      </w:r>
      <w:r w:rsidRPr="00B55F27">
        <w:rPr>
          <w:rStyle w:val="Emphasis"/>
        </w:rPr>
        <w:t>Santi e luoghi santi</w:t>
      </w:r>
      <w:r>
        <w:t>, 265.</w:t>
      </w:r>
    </w:p>
  </w:footnote>
  <w:footnote w:id="104">
    <w:p w14:paraId="447580B8" w14:textId="4E2BFAE1" w:rsidR="00085370" w:rsidRDefault="00085370" w:rsidP="00B55F27">
      <w:pPr>
        <w:pStyle w:val="Footnotes"/>
      </w:pPr>
      <w:r>
        <w:rPr>
          <w:rStyle w:val="FootnoteReference"/>
        </w:rPr>
        <w:footnoteRef/>
      </w:r>
      <w:r w:rsidRPr="00053601">
        <w:t xml:space="preserve"> Epstein, </w:t>
      </w:r>
      <w:r w:rsidRPr="00B55F27">
        <w:rPr>
          <w:rStyle w:val="Emphasis"/>
        </w:rPr>
        <w:t>Genoa and the Genoese</w:t>
      </w:r>
      <w:r w:rsidRPr="00053601">
        <w:t>, 9.</w:t>
      </w:r>
    </w:p>
  </w:footnote>
  <w:footnote w:id="105">
    <w:p w14:paraId="6AD7DE12" w14:textId="77777777" w:rsidR="00085370" w:rsidRDefault="00085370" w:rsidP="00B55F27">
      <w:pPr>
        <w:pStyle w:val="Footnotes"/>
      </w:pPr>
      <w:r>
        <w:rPr>
          <w:rStyle w:val="FootnoteReference"/>
        </w:rPr>
        <w:footnoteRef/>
      </w:r>
      <w:r>
        <w:t xml:space="preserve"> </w:t>
      </w:r>
      <w:r>
        <w:rPr>
          <w:i/>
        </w:rPr>
        <w:t>Vita Syri</w:t>
      </w:r>
      <w:r>
        <w:t xml:space="preserve">, col. 481e: “Inter </w:t>
      </w:r>
      <w:r>
        <w:t>quae Galionis Fisci Exactoris filiam, B. Syrus orationibus suis a daemonio liberavit.”</w:t>
      </w:r>
    </w:p>
  </w:footnote>
  <w:footnote w:id="106">
    <w:p w14:paraId="766F4076" w14:textId="51FBC3C2" w:rsidR="00085370" w:rsidRPr="008246E8" w:rsidRDefault="00085370" w:rsidP="00B55F27">
      <w:pPr>
        <w:pStyle w:val="Footnotes"/>
        <w:rPr>
          <w:lang w:val="en-CA"/>
        </w:rPr>
      </w:pPr>
      <w:r>
        <w:rPr>
          <w:rStyle w:val="FootnoteReference"/>
        </w:rPr>
        <w:footnoteRef/>
      </w:r>
      <w:r>
        <w:t xml:space="preserve"> </w:t>
      </w:r>
      <w:r w:rsidRPr="00B55F27">
        <w:rPr>
          <w:rStyle w:val="Emphasis"/>
        </w:rPr>
        <w:t xml:space="preserve">Il </w:t>
      </w:r>
      <w:r w:rsidRPr="00B55F27">
        <w:rPr>
          <w:rStyle w:val="Emphasis"/>
        </w:rPr>
        <w:t>sermo de vita Zenonis</w:t>
      </w:r>
      <w:r>
        <w:t xml:space="preserve">, col. 71b; </w:t>
      </w:r>
      <w:r w:rsidRPr="00B55F27">
        <w:rPr>
          <w:rStyle w:val="Emphasis"/>
        </w:rPr>
        <w:t>Passio Apollinaris</w:t>
      </w:r>
      <w:r>
        <w:t xml:space="preserve"> in </w:t>
      </w:r>
      <w:r w:rsidRPr="00B55F27">
        <w:rPr>
          <w:rStyle w:val="Emphasis"/>
        </w:rPr>
        <w:t>AASS Julii II</w:t>
      </w:r>
      <w:r w:rsidRPr="008246E8">
        <w:t xml:space="preserve">, </w:t>
      </w:r>
      <w:r>
        <w:t>col</w:t>
      </w:r>
      <w:r w:rsidR="00B55F27">
        <w:t>s</w:t>
      </w:r>
      <w:r>
        <w:t xml:space="preserve">. </w:t>
      </w:r>
      <w:r w:rsidRPr="008246E8">
        <w:rPr>
          <w:lang w:val="en-CA"/>
        </w:rPr>
        <w:t>346f</w:t>
      </w:r>
      <w:r>
        <w:rPr>
          <w:lang w:val="en-CA"/>
        </w:rPr>
        <w:t>–</w:t>
      </w:r>
      <w:r w:rsidRPr="008246E8">
        <w:rPr>
          <w:lang w:val="en-CA"/>
        </w:rPr>
        <w:t>347b.</w:t>
      </w:r>
    </w:p>
  </w:footnote>
  <w:footnote w:id="107">
    <w:p w14:paraId="2508ECAC" w14:textId="4073B812" w:rsidR="00085370" w:rsidRDefault="00085370" w:rsidP="00B55F27">
      <w:pPr>
        <w:pStyle w:val="Footnotes"/>
      </w:pPr>
      <w:r>
        <w:rPr>
          <w:rStyle w:val="FootnoteReference"/>
        </w:rPr>
        <w:footnoteRef/>
      </w:r>
      <w:r w:rsidRPr="00053601">
        <w:t xml:space="preserve"> On the transfer of urban and rural properties to the church in medieval Italy, see C</w:t>
      </w:r>
      <w:r w:rsidR="00B55F27">
        <w:t>hris</w:t>
      </w:r>
      <w:r w:rsidRPr="00053601">
        <w:t xml:space="preserve"> Wickham, </w:t>
      </w:r>
      <w:r w:rsidRPr="00053601">
        <w:rPr>
          <w:i/>
        </w:rPr>
        <w:t>Early Medieval Italy: Central Power and Local Society, 400–1000</w:t>
      </w:r>
      <w:r w:rsidR="00B55F27">
        <w:t xml:space="preserve"> (</w:t>
      </w:r>
      <w:r w:rsidRPr="00053601">
        <w:t>London</w:t>
      </w:r>
      <w:r w:rsidR="00B55F27">
        <w:t xml:space="preserve">: </w:t>
      </w:r>
      <w:r w:rsidRPr="00053601">
        <w:t>MacMillan, 1981</w:t>
      </w:r>
      <w:r w:rsidR="00B55F27">
        <w:t>)</w:t>
      </w:r>
      <w:r w:rsidRPr="00053601">
        <w:t>,</w:t>
      </w:r>
      <w:r w:rsidRPr="00053601">
        <w:rPr>
          <w:i/>
        </w:rPr>
        <w:t xml:space="preserve"> </w:t>
      </w:r>
      <w:r w:rsidRPr="00053601">
        <w:t>80–114.</w:t>
      </w:r>
    </w:p>
  </w:footnote>
  <w:footnote w:id="108">
    <w:p w14:paraId="626C5B6C" w14:textId="77777777" w:rsidR="00085370" w:rsidRDefault="00085370" w:rsidP="00B55F27">
      <w:pPr>
        <w:pStyle w:val="Footnotes"/>
      </w:pPr>
      <w:r>
        <w:rPr>
          <w:rStyle w:val="FootnoteReference"/>
        </w:rPr>
        <w:footnoteRef/>
      </w:r>
      <w:r>
        <w:t xml:space="preserve"> </w:t>
      </w:r>
      <w:r>
        <w:rPr>
          <w:i/>
        </w:rPr>
        <w:t>Vita Syri</w:t>
      </w:r>
      <w:r>
        <w:t>, col. 481e: “</w:t>
      </w:r>
      <w:r w:rsidRPr="004A53A3">
        <w:rPr>
          <w:lang w:val="la-Latn"/>
        </w:rPr>
        <w:t xml:space="preserve">cum </w:t>
      </w:r>
      <w:r w:rsidRPr="004A53A3">
        <w:rPr>
          <w:lang w:val="la-Latn"/>
        </w:rPr>
        <w:t>massariciis, et familiis utriosque sexus suo iuri pertinentibus, cum capella inibi aedificata in honorem B. Petri</w:t>
      </w:r>
      <w:r>
        <w:t>...”</w:t>
      </w:r>
    </w:p>
  </w:footnote>
  <w:footnote w:id="109">
    <w:p w14:paraId="71FC2F60" w14:textId="459A67E8" w:rsidR="00085370" w:rsidRDefault="00085370" w:rsidP="00B55F27">
      <w:pPr>
        <w:pStyle w:val="Footnotes"/>
      </w:pPr>
      <w:r>
        <w:rPr>
          <w:rStyle w:val="FootnoteReference"/>
        </w:rPr>
        <w:footnoteRef/>
      </w:r>
      <w:r w:rsidRPr="008246E8">
        <w:t xml:space="preserve"> </w:t>
      </w:r>
      <w:r w:rsidRPr="008246E8">
        <w:rPr>
          <w:i/>
        </w:rPr>
        <w:t xml:space="preserve">Vita Barbati </w:t>
      </w:r>
      <w:r w:rsidRPr="008246E8">
        <w:t xml:space="preserve">in </w:t>
      </w:r>
      <w:r w:rsidRPr="008246E8">
        <w:rPr>
          <w:i/>
        </w:rPr>
        <w:t xml:space="preserve">AASS </w:t>
      </w:r>
      <w:r w:rsidRPr="008246E8">
        <w:rPr>
          <w:i/>
        </w:rPr>
        <w:t>februarii III</w:t>
      </w:r>
      <w:r w:rsidRPr="008246E8">
        <w:t>, col</w:t>
      </w:r>
      <w:r w:rsidR="00B55F27">
        <w:t>s</w:t>
      </w:r>
      <w:r w:rsidRPr="008246E8">
        <w:t xml:space="preserve">. </w:t>
      </w:r>
      <w:r w:rsidRPr="00053601">
        <w:t>140c–d. The offer is refused by Barbatus in favour of ensuring that the shrine of the Archangel Michael at Gargano is placed under the jurisdiction of the archdiocese of Benevento.</w:t>
      </w:r>
      <w:r w:rsidRPr="00053601">
        <w:tab/>
      </w:r>
    </w:p>
  </w:footnote>
  <w:footnote w:id="110">
    <w:p w14:paraId="0C7C6B1A" w14:textId="05BD4A2C" w:rsidR="00085370" w:rsidRPr="00053601" w:rsidRDefault="00085370" w:rsidP="00B55F27">
      <w:pPr>
        <w:pStyle w:val="Footnotes"/>
      </w:pPr>
      <w:r>
        <w:rPr>
          <w:rStyle w:val="FootnoteReference"/>
        </w:rPr>
        <w:footnoteRef/>
      </w:r>
      <w:r w:rsidRPr="0081263A">
        <w:t xml:space="preserve"> </w:t>
      </w:r>
      <w:r w:rsidRPr="0081263A">
        <w:rPr>
          <w:i/>
        </w:rPr>
        <w:t>Vita Syri</w:t>
      </w:r>
      <w:r w:rsidRPr="0081263A">
        <w:t>, col. 481e: “</w:t>
      </w:r>
      <w:r w:rsidRPr="0081263A">
        <w:t xml:space="preserve">curtis cum massariciis.” </w:t>
      </w:r>
      <w:r w:rsidRPr="00053601">
        <w:t>Niermeyer</w:t>
      </w:r>
      <w:r w:rsidR="00B55F27">
        <w:t xml:space="preserve">, </w:t>
      </w:r>
      <w:r w:rsidRPr="00053601">
        <w:rPr>
          <w:i/>
        </w:rPr>
        <w:t>Mediae Latinitatis Lexicon Minus</w:t>
      </w:r>
      <w:r w:rsidRPr="00053601">
        <w:t>, 659–60, traces the earliest appearance of the terms “massarius” (a serf provided with a tenancy of land) and “massaricius” (the property specific to a “massarius”) to eighth-century Lombard documents, with common usage appearing in the eleventh</w:t>
      </w:r>
      <w:r w:rsidR="00B55F27">
        <w:t xml:space="preserve"> </w:t>
      </w:r>
      <w:r w:rsidRPr="00053601">
        <w:t>century.</w:t>
      </w:r>
    </w:p>
  </w:footnote>
  <w:footnote w:id="111">
    <w:p w14:paraId="72B25A5A" w14:textId="37DA9411" w:rsidR="00085370" w:rsidRDefault="00085370" w:rsidP="00B55F27">
      <w:pPr>
        <w:pStyle w:val="Footnotes"/>
      </w:pPr>
      <w:r>
        <w:rPr>
          <w:rStyle w:val="FootnoteReference"/>
        </w:rPr>
        <w:footnoteRef/>
      </w:r>
      <w:r w:rsidRPr="00053601">
        <w:t xml:space="preserve"> The Benedictine monastery of San Siro had existed earlier (established ca. 952) but did not become integrated with the church of San Siro—and thus associated with the saint—until 1007. </w:t>
      </w:r>
      <w:r w:rsidRPr="00E5393F">
        <w:t>S</w:t>
      </w:r>
      <w:r>
        <w:t>ee</w:t>
      </w:r>
      <w:r w:rsidRPr="00E5393F">
        <w:t xml:space="preserve"> </w:t>
      </w:r>
      <w:r>
        <w:t>S</w:t>
      </w:r>
      <w:r w:rsidR="00B55F27">
        <w:t>andra</w:t>
      </w:r>
      <w:r>
        <w:t xml:space="preserve"> Machiavello, </w:t>
      </w:r>
      <w:r w:rsidR="00B55F27">
        <w:t>‘</w:t>
      </w:r>
      <w:r w:rsidRPr="00B55F27">
        <w:rPr>
          <w:i/>
          <w:lang w:val="it-IT"/>
        </w:rPr>
        <w:t>Per una storia della cattedrale di Genova: percorsi archeologici e documentari</w:t>
      </w:r>
      <w:r w:rsidR="00B55F27" w:rsidRPr="00B55F27">
        <w:rPr>
          <w:i/>
          <w:lang w:val="it-IT"/>
        </w:rPr>
        <w:t>’</w:t>
      </w:r>
      <w:r w:rsidRPr="00B55F27">
        <w:rPr>
          <w:lang w:val="it-IT"/>
        </w:rPr>
        <w:t xml:space="preserve"> in </w:t>
      </w:r>
      <w:r w:rsidRPr="00B55F27">
        <w:rPr>
          <w:rStyle w:val="Emphasis"/>
          <w:lang w:val="it-IT"/>
        </w:rPr>
        <w:t>Atti della società ligure di storia patria</w:t>
      </w:r>
      <w:r w:rsidR="00B55F27">
        <w:t xml:space="preserve">, 2ª </w:t>
      </w:r>
      <w:r w:rsidR="00B55F27" w:rsidRPr="00B55F27">
        <w:rPr>
          <w:lang w:val="it-IT"/>
        </w:rPr>
        <w:t>serie</w:t>
      </w:r>
      <w:r>
        <w:t xml:space="preserve">, 10 (1997), 21–36. </w:t>
      </w:r>
      <w:r w:rsidRPr="0019484D">
        <w:t>On the translation of the relics, see Ferretto</w:t>
      </w:r>
      <w:r>
        <w:t xml:space="preserve">, </w:t>
      </w:r>
      <w:r w:rsidRPr="005A7507">
        <w:rPr>
          <w:i/>
          <w:lang w:val="it-IT"/>
        </w:rPr>
        <w:t>I primordi e lo sviluppo del Cristianesimo in Liguria</w:t>
      </w:r>
      <w:r>
        <w:t>, 430–1.</w:t>
      </w:r>
    </w:p>
  </w:footnote>
  <w:footnote w:id="112">
    <w:p w14:paraId="3F411EDD" w14:textId="4CAA9358" w:rsidR="00085370" w:rsidRDefault="00085370" w:rsidP="00B55F27">
      <w:pPr>
        <w:pStyle w:val="Footnotes"/>
      </w:pPr>
      <w:r>
        <w:rPr>
          <w:rStyle w:val="FootnoteReference"/>
        </w:rPr>
        <w:footnoteRef/>
      </w:r>
      <w:r>
        <w:t xml:space="preserve"> Guglielmotti, </w:t>
      </w:r>
      <w:r w:rsidRPr="005A7507">
        <w:rPr>
          <w:rStyle w:val="Emphasis"/>
          <w:lang w:val="it-IT"/>
        </w:rPr>
        <w:t>Ricerche sull’organizzazione del territorio nella Liguria medievale</w:t>
      </w:r>
      <w:r>
        <w:t xml:space="preserve">, 16–17; Lanzoni, </w:t>
      </w:r>
      <w:r w:rsidRPr="005A7507">
        <w:rPr>
          <w:rStyle w:val="Emphasis"/>
          <w:lang w:val="it-IT"/>
        </w:rPr>
        <w:t>Le diocesi d’Italia</w:t>
      </w:r>
      <w:r>
        <w:t>, 837.</w:t>
      </w:r>
    </w:p>
  </w:footnote>
  <w:footnote w:id="113">
    <w:p w14:paraId="4049DAFA" w14:textId="2FA358A3" w:rsidR="00085370" w:rsidRPr="008246E8" w:rsidRDefault="00085370" w:rsidP="005A7507">
      <w:pPr>
        <w:pStyle w:val="Footnotes"/>
      </w:pPr>
      <w:r w:rsidRPr="00D33A0F">
        <w:rPr>
          <w:rStyle w:val="FootnoteReference"/>
        </w:rPr>
        <w:footnoteRef/>
      </w:r>
      <w:r w:rsidRPr="00D33A0F">
        <w:t xml:space="preserve"> Negri, </w:t>
      </w:r>
      <w:r w:rsidRPr="00D33A0F">
        <w:rPr>
          <w:i/>
        </w:rPr>
        <w:t>Storia di Genova</w:t>
      </w:r>
      <w:r w:rsidRPr="00D33A0F">
        <w:t>, 209</w:t>
      </w:r>
      <w:r>
        <w:t>–</w:t>
      </w:r>
      <w:r w:rsidRPr="00D33A0F">
        <w:t>68.</w:t>
      </w:r>
    </w:p>
  </w:footnote>
  <w:footnote w:id="114">
    <w:p w14:paraId="6C6288BA" w14:textId="39247669" w:rsidR="00085370" w:rsidRDefault="00085370" w:rsidP="005A7507">
      <w:pPr>
        <w:pStyle w:val="Footnotes"/>
      </w:pPr>
      <w:r>
        <w:rPr>
          <w:rStyle w:val="FootnoteReference"/>
        </w:rPr>
        <w:footnoteRef/>
      </w:r>
      <w:r w:rsidRPr="008246E8">
        <w:rPr>
          <w:lang w:val="en-CA"/>
        </w:rPr>
        <w:t xml:space="preserve"> ASLSP, </w:t>
      </w:r>
      <w:r w:rsidRPr="005A7507">
        <w:rPr>
          <w:lang w:val="it-IT"/>
        </w:rPr>
        <w:t>Manoscritti</w:t>
      </w:r>
      <w:r w:rsidRPr="008246E8">
        <w:rPr>
          <w:lang w:val="en-CA"/>
        </w:rPr>
        <w:t xml:space="preserve"> 55, </w:t>
      </w:r>
      <w:r w:rsidR="005A7507" w:rsidRPr="005A7507">
        <w:rPr>
          <w:lang w:val="it-IT"/>
        </w:rPr>
        <w:t>Carte genovesi dei secoli X e XI</w:t>
      </w:r>
      <w:r w:rsidR="005A7507">
        <w:rPr>
          <w:lang w:val="en-CA"/>
        </w:rPr>
        <w:t>, entry nr</w:t>
      </w:r>
      <w:r w:rsidRPr="008246E8">
        <w:rPr>
          <w:lang w:val="en-CA"/>
        </w:rPr>
        <w:t xml:space="preserve">. 94, which is a nineteenth-century copy of a now-lost </w:t>
      </w:r>
      <w:r w:rsidR="005A7507">
        <w:rPr>
          <w:lang w:val="en-CA"/>
        </w:rPr>
        <w:t>contract</w:t>
      </w:r>
      <w:r w:rsidRPr="008246E8">
        <w:rPr>
          <w:lang w:val="en-CA"/>
        </w:rPr>
        <w:t xml:space="preserve">. </w:t>
      </w:r>
      <w:r>
        <w:t xml:space="preserve">A modern edition is available in </w:t>
      </w:r>
      <w:r w:rsidR="005A7507">
        <w:t xml:space="preserve">Aurelia </w:t>
      </w:r>
      <w:r>
        <w:t xml:space="preserve">Basili </w:t>
      </w:r>
      <w:r w:rsidR="005A7507">
        <w:t>and</w:t>
      </w:r>
      <w:r>
        <w:t xml:space="preserve"> </w:t>
      </w:r>
      <w:r w:rsidR="005A7507">
        <w:t xml:space="preserve">Luciana </w:t>
      </w:r>
      <w:r>
        <w:t xml:space="preserve">Pozza, eds., </w:t>
      </w:r>
      <w:r w:rsidRPr="00273A7B">
        <w:rPr>
          <w:i/>
        </w:rPr>
        <w:t>Le Carte del Monastero di San Siro di Genova dal 952 al 1224</w:t>
      </w:r>
      <w:r w:rsidR="005A7507">
        <w:t xml:space="preserve"> (</w:t>
      </w:r>
      <w:r w:rsidRPr="005A7507">
        <w:rPr>
          <w:lang w:val="it-IT"/>
        </w:rPr>
        <w:t>Geno</w:t>
      </w:r>
      <w:r w:rsidR="005A7507" w:rsidRPr="005A7507">
        <w:rPr>
          <w:lang w:val="it-IT"/>
        </w:rPr>
        <w:t>v</w:t>
      </w:r>
      <w:r w:rsidRPr="005A7507">
        <w:rPr>
          <w:lang w:val="it-IT"/>
        </w:rPr>
        <w:t>a</w:t>
      </w:r>
      <w:r w:rsidR="005A7507" w:rsidRPr="005A7507">
        <w:rPr>
          <w:lang w:val="it-IT"/>
        </w:rPr>
        <w:t>:</w:t>
      </w:r>
      <w:r w:rsidRPr="005A7507">
        <w:rPr>
          <w:lang w:val="it-IT"/>
        </w:rPr>
        <w:t xml:space="preserve"> Università di Genova</w:t>
      </w:r>
      <w:r>
        <w:t>, 1974</w:t>
      </w:r>
      <w:r w:rsidR="005A7507">
        <w:t>)</w:t>
      </w:r>
      <w:r>
        <w:t>, doc. 15.</w:t>
      </w:r>
    </w:p>
  </w:footnote>
  <w:footnote w:id="115">
    <w:p w14:paraId="1B243498" w14:textId="2BF65A54" w:rsidR="00085370" w:rsidRPr="008246E8" w:rsidRDefault="00085370" w:rsidP="005A7507">
      <w:pPr>
        <w:pStyle w:val="Footnotes"/>
      </w:pPr>
      <w:r>
        <w:rPr>
          <w:rStyle w:val="FootnoteReference"/>
        </w:rPr>
        <w:footnoteRef/>
      </w:r>
      <w:r w:rsidRPr="00FA1913">
        <w:t xml:space="preserve"> </w:t>
      </w:r>
      <w:r>
        <w:t xml:space="preserve">ASLSP, </w:t>
      </w:r>
      <w:r w:rsidR="005A7507" w:rsidRPr="005A7507">
        <w:rPr>
          <w:lang w:val="it-IT"/>
        </w:rPr>
        <w:t>Manoscritti</w:t>
      </w:r>
      <w:r w:rsidR="005A7507" w:rsidRPr="008246E8">
        <w:rPr>
          <w:lang w:val="en-CA"/>
        </w:rPr>
        <w:t xml:space="preserve"> </w:t>
      </w:r>
      <w:r>
        <w:t>55,</w:t>
      </w:r>
      <w:r w:rsidR="005A7507">
        <w:t xml:space="preserve"> </w:t>
      </w:r>
      <w:r w:rsidR="005A7507">
        <w:rPr>
          <w:lang w:val="en-CA"/>
        </w:rPr>
        <w:t>entry nr</w:t>
      </w:r>
      <w:r>
        <w:t xml:space="preserve">. 123. Basili </w:t>
      </w:r>
      <w:r w:rsidR="005A7507">
        <w:t>and</w:t>
      </w:r>
      <w:r>
        <w:t xml:space="preserve"> Pozza, </w:t>
      </w:r>
      <w:r w:rsidRPr="00273A7B">
        <w:rPr>
          <w:i/>
        </w:rPr>
        <w:t>Le Carte del Monastero di San Siro</w:t>
      </w:r>
      <w:r>
        <w:t>, doc. 21.</w:t>
      </w:r>
    </w:p>
  </w:footnote>
  <w:footnote w:id="116">
    <w:p w14:paraId="570269C8" w14:textId="25F7B6A9" w:rsidR="00085370" w:rsidRPr="005A7507" w:rsidRDefault="00085370" w:rsidP="005A7507">
      <w:pPr>
        <w:pStyle w:val="Footnotes"/>
      </w:pPr>
      <w:r>
        <w:rPr>
          <w:rStyle w:val="FootnoteReference"/>
        </w:rPr>
        <w:footnoteRef/>
      </w:r>
      <w:r w:rsidRPr="008246E8">
        <w:t xml:space="preserve"> ASG, </w:t>
      </w:r>
      <w:r w:rsidRPr="008246E8">
        <w:t xml:space="preserve">Archvio </w:t>
      </w:r>
      <w:r w:rsidR="005A7507">
        <w:t>s</w:t>
      </w:r>
      <w:r w:rsidRPr="008246E8">
        <w:t xml:space="preserve">egreto 1525, Abazia di San Siro, mazzo I, </w:t>
      </w:r>
      <w:r w:rsidR="005A7507">
        <w:t xml:space="preserve">entry </w:t>
      </w:r>
      <w:r w:rsidRPr="008246E8">
        <w:t>n</w:t>
      </w:r>
      <w:r w:rsidR="005A7507">
        <w:t>r</w:t>
      </w:r>
      <w:r w:rsidRPr="008246E8">
        <w:t xml:space="preserve">. 28, </w:t>
      </w:r>
      <w:r w:rsidR="005A7507">
        <w:t>dated 1053-05-04</w:t>
      </w:r>
      <w:r w:rsidRPr="008246E8">
        <w:t xml:space="preserve">. </w:t>
      </w:r>
      <w:r w:rsidRPr="0087349A">
        <w:t xml:space="preserve">Modern edition in </w:t>
      </w:r>
      <w:r w:rsidRPr="0087349A">
        <w:rPr>
          <w:i/>
        </w:rPr>
        <w:t>HPM</w:t>
      </w:r>
      <w:r w:rsidRPr="0087349A">
        <w:t xml:space="preserve">, </w:t>
      </w:r>
      <w:r w:rsidRPr="0087349A">
        <w:rPr>
          <w:i/>
        </w:rPr>
        <w:t>Charatrum</w:t>
      </w:r>
      <w:r w:rsidRPr="0087349A">
        <w:t>, doc. 338.</w:t>
      </w:r>
    </w:p>
  </w:footnote>
  <w:footnote w:id="117">
    <w:p w14:paraId="12A11133" w14:textId="77BE5C0D" w:rsidR="00085370" w:rsidRPr="00D33A0F" w:rsidRDefault="00085370" w:rsidP="005A7507">
      <w:pPr>
        <w:pStyle w:val="Footnotes"/>
      </w:pPr>
      <w:r w:rsidRPr="00D33A0F">
        <w:rPr>
          <w:rStyle w:val="FootnoteReference"/>
        </w:rPr>
        <w:footnoteRef/>
      </w:r>
      <w:r w:rsidRPr="00D33A0F">
        <w:t xml:space="preserve"> Guglielmotti, </w:t>
      </w:r>
      <w:r w:rsidRPr="00D33A0F">
        <w:rPr>
          <w:i/>
        </w:rPr>
        <w:t>Ricerche sull’organizzazione del territorio nella Liguria medievale</w:t>
      </w:r>
      <w:r w:rsidRPr="00D33A0F">
        <w:t xml:space="preserve">, 26. </w:t>
      </w:r>
      <w:r w:rsidRPr="006530EB">
        <w:t>See the source in D</w:t>
      </w:r>
      <w:r w:rsidR="005A7507">
        <w:t>ino</w:t>
      </w:r>
      <w:r w:rsidRPr="006530EB">
        <w:t xml:space="preserve"> Puncuh, ed., </w:t>
      </w:r>
      <w:r w:rsidRPr="006530EB">
        <w:rPr>
          <w:i/>
        </w:rPr>
        <w:t>Liber Privilegiorum Ecclesie Ianuensis</w:t>
      </w:r>
      <w:r w:rsidR="005A7507">
        <w:t xml:space="preserve"> (</w:t>
      </w:r>
      <w:r w:rsidRPr="006530EB">
        <w:t>Genova</w:t>
      </w:r>
      <w:r w:rsidR="005A7507">
        <w:t xml:space="preserve">: </w:t>
      </w:r>
      <w:r w:rsidRPr="005A7507">
        <w:rPr>
          <w:lang w:val="it-IT"/>
        </w:rPr>
        <w:t>Università di Genova</w:t>
      </w:r>
      <w:r w:rsidRPr="006530EB">
        <w:t>, 1962</w:t>
      </w:r>
      <w:r w:rsidR="005A7507">
        <w:t>)</w:t>
      </w:r>
      <w:r w:rsidRPr="006530EB">
        <w:t xml:space="preserve">, doc. 8. </w:t>
      </w:r>
      <w:r w:rsidRPr="00D33A0F">
        <w:rPr>
          <w:lang w:val="en-CA"/>
        </w:rPr>
        <w:t xml:space="preserve">The original church of San Lorenzo was converted into the cathedral of San Lorenzo during the </w:t>
      </w:r>
      <w:r w:rsidR="00DB3916" w:rsidRPr="00D33A0F">
        <w:rPr>
          <w:lang w:val="en-CA"/>
        </w:rPr>
        <w:t>twelfth century</w:t>
      </w:r>
      <w:r w:rsidRPr="00D33A0F">
        <w:rPr>
          <w:lang w:val="en-CA"/>
        </w:rPr>
        <w:t xml:space="preserve">. </w:t>
      </w:r>
      <w:r w:rsidRPr="00D33A0F">
        <w:t xml:space="preserve">See </w:t>
      </w:r>
      <w:r w:rsidR="00181259">
        <w:t xml:space="preserve">also </w:t>
      </w:r>
      <w:r w:rsidRPr="00D33A0F">
        <w:t>A</w:t>
      </w:r>
      <w:r w:rsidR="005A7507">
        <w:t>lessandra</w:t>
      </w:r>
      <w:r w:rsidRPr="00D33A0F">
        <w:t xml:space="preserve"> Sisto, </w:t>
      </w:r>
      <w:r w:rsidRPr="00D33A0F">
        <w:rPr>
          <w:i/>
        </w:rPr>
        <w:t>Genova nel Duecento: il Capitolo di San Lorenzo</w:t>
      </w:r>
      <w:r w:rsidR="005A7507">
        <w:t xml:space="preserve"> (</w:t>
      </w:r>
      <w:r w:rsidRPr="00D33A0F">
        <w:t>Geno</w:t>
      </w:r>
      <w:r w:rsidR="005A7507">
        <w:t>v</w:t>
      </w:r>
      <w:r w:rsidRPr="00D33A0F">
        <w:t>a: Tilgher, 1972</w:t>
      </w:r>
      <w:r w:rsidR="005A7507">
        <w:t>)</w:t>
      </w:r>
      <w:r w:rsidRPr="00D33A0F">
        <w:t>.</w:t>
      </w:r>
    </w:p>
  </w:footnote>
  <w:footnote w:id="118">
    <w:p w14:paraId="481D8873" w14:textId="516A728B" w:rsidR="00085370" w:rsidRPr="00D33A0F" w:rsidRDefault="00085370" w:rsidP="00295239">
      <w:pPr>
        <w:pStyle w:val="FootnoteText"/>
        <w:rPr>
          <w:color w:val="FF0000"/>
        </w:rPr>
      </w:pPr>
      <w:r w:rsidRPr="00C7216D">
        <w:rPr>
          <w:rStyle w:val="FootnoteReference"/>
        </w:rPr>
        <w:footnoteRef/>
      </w:r>
      <w:r w:rsidRPr="00D33A0F">
        <w:t xml:space="preserve"> Varazze, </w:t>
      </w:r>
      <w:r w:rsidRPr="00D33A0F">
        <w:rPr>
          <w:i/>
        </w:rPr>
        <w:t xml:space="preserve">Legenda </w:t>
      </w:r>
      <w:r w:rsidRPr="00D33A0F">
        <w:rPr>
          <w:i/>
        </w:rPr>
        <w:t>seu vita sancti syri</w:t>
      </w:r>
      <w:r w:rsidRPr="00D33A0F">
        <w:t>, 367</w:t>
      </w:r>
      <w:r>
        <w:t>–</w:t>
      </w:r>
      <w:r w:rsidRPr="00D33A0F">
        <w:t>77.</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7C"/>
    <w:multiLevelType w:val="singleLevel"/>
    <w:tmpl w:val="9C32C96A"/>
    <w:lvl w:ilvl="0">
      <w:start w:val="1"/>
      <w:numFmt w:val="decimal"/>
      <w:lvlText w:val="%1."/>
      <w:lvlJc w:val="start"/>
      <w:pPr>
        <w:tabs>
          <w:tab w:val="num" w:pos="74.60pt"/>
        </w:tabs>
        <w:ind w:start="74.60pt" w:hanging="18pt"/>
      </w:pPr>
    </w:lvl>
  </w:abstractNum>
  <w:abstractNum w:abstractNumId="1" w15:restartNumberingAfterBreak="0">
    <w:nsid w:val="FFFFFF7D"/>
    <w:multiLevelType w:val="singleLevel"/>
    <w:tmpl w:val="D2E403F2"/>
    <w:lvl w:ilvl="0">
      <w:start w:val="1"/>
      <w:numFmt w:val="decimal"/>
      <w:lvlText w:val="%1."/>
      <w:lvlJc w:val="start"/>
      <w:pPr>
        <w:tabs>
          <w:tab w:val="num" w:pos="60.45pt"/>
        </w:tabs>
        <w:ind w:start="60.45pt" w:hanging="18pt"/>
      </w:pPr>
    </w:lvl>
  </w:abstractNum>
  <w:abstractNum w:abstractNumId="2" w15:restartNumberingAfterBreak="0">
    <w:nsid w:val="FFFFFF7E"/>
    <w:multiLevelType w:val="singleLevel"/>
    <w:tmpl w:val="A2CE3288"/>
    <w:lvl w:ilvl="0">
      <w:start w:val="1"/>
      <w:numFmt w:val="decimal"/>
      <w:lvlText w:val="%1."/>
      <w:lvlJc w:val="start"/>
      <w:pPr>
        <w:tabs>
          <w:tab w:val="num" w:pos="46.30pt"/>
        </w:tabs>
        <w:ind w:start="46.30pt" w:hanging="18pt"/>
      </w:pPr>
    </w:lvl>
  </w:abstractNum>
  <w:abstractNum w:abstractNumId="3" w15:restartNumberingAfterBreak="0">
    <w:nsid w:val="FFFFFF7F"/>
    <w:multiLevelType w:val="singleLevel"/>
    <w:tmpl w:val="AAE6A60C"/>
    <w:lvl w:ilvl="0">
      <w:start w:val="1"/>
      <w:numFmt w:val="decimal"/>
      <w:lvlText w:val="%1."/>
      <w:lvlJc w:val="start"/>
      <w:pPr>
        <w:tabs>
          <w:tab w:val="num" w:pos="32.15pt"/>
        </w:tabs>
        <w:ind w:start="32.15pt" w:hanging="18pt"/>
      </w:pPr>
    </w:lvl>
  </w:abstractNum>
  <w:abstractNum w:abstractNumId="4" w15:restartNumberingAfterBreak="0">
    <w:nsid w:val="FFFFFF80"/>
    <w:multiLevelType w:val="singleLevel"/>
    <w:tmpl w:val="C17A153E"/>
    <w:lvl w:ilvl="0">
      <w:start w:val="1"/>
      <w:numFmt w:val="bullet"/>
      <w:lvlText w:val=""/>
      <w:lvlJc w:val="start"/>
      <w:pPr>
        <w:tabs>
          <w:tab w:val="num" w:pos="74.60pt"/>
        </w:tabs>
        <w:ind w:start="74.60pt" w:hanging="18pt"/>
      </w:pPr>
      <w:rPr>
        <w:rFonts w:ascii="Symbol" w:hAnsi="Symbol" w:hint="default"/>
      </w:rPr>
    </w:lvl>
  </w:abstractNum>
  <w:abstractNum w:abstractNumId="5" w15:restartNumberingAfterBreak="0">
    <w:nsid w:val="FFFFFF81"/>
    <w:multiLevelType w:val="singleLevel"/>
    <w:tmpl w:val="9050D688"/>
    <w:lvl w:ilvl="0">
      <w:start w:val="1"/>
      <w:numFmt w:val="bullet"/>
      <w:lvlText w:val=""/>
      <w:lvlJc w:val="start"/>
      <w:pPr>
        <w:tabs>
          <w:tab w:val="num" w:pos="60.45pt"/>
        </w:tabs>
        <w:ind w:start="60.45pt" w:hanging="18pt"/>
      </w:pPr>
      <w:rPr>
        <w:rFonts w:ascii="Symbol" w:hAnsi="Symbol" w:hint="default"/>
      </w:rPr>
    </w:lvl>
  </w:abstractNum>
  <w:abstractNum w:abstractNumId="6" w15:restartNumberingAfterBreak="0">
    <w:nsid w:val="FFFFFF82"/>
    <w:multiLevelType w:val="singleLevel"/>
    <w:tmpl w:val="58122BE0"/>
    <w:lvl w:ilvl="0">
      <w:start w:val="1"/>
      <w:numFmt w:val="bullet"/>
      <w:lvlText w:val=""/>
      <w:lvlJc w:val="start"/>
      <w:pPr>
        <w:tabs>
          <w:tab w:val="num" w:pos="46.30pt"/>
        </w:tabs>
        <w:ind w:start="46.30pt" w:hanging="18pt"/>
      </w:pPr>
      <w:rPr>
        <w:rFonts w:ascii="Symbol" w:hAnsi="Symbol" w:hint="default"/>
      </w:rPr>
    </w:lvl>
  </w:abstractNum>
  <w:abstractNum w:abstractNumId="7" w15:restartNumberingAfterBreak="0">
    <w:nsid w:val="FFFFFF83"/>
    <w:multiLevelType w:val="singleLevel"/>
    <w:tmpl w:val="375E78F2"/>
    <w:lvl w:ilvl="0">
      <w:start w:val="1"/>
      <w:numFmt w:val="bullet"/>
      <w:lvlText w:val=""/>
      <w:lvlJc w:val="start"/>
      <w:pPr>
        <w:tabs>
          <w:tab w:val="num" w:pos="32.15pt"/>
        </w:tabs>
        <w:ind w:start="32.15pt" w:hanging="18pt"/>
      </w:pPr>
      <w:rPr>
        <w:rFonts w:ascii="Symbol" w:hAnsi="Symbol" w:hint="default"/>
      </w:rPr>
    </w:lvl>
  </w:abstractNum>
  <w:abstractNum w:abstractNumId="8" w15:restartNumberingAfterBreak="0">
    <w:nsid w:val="FFFFFF88"/>
    <w:multiLevelType w:val="singleLevel"/>
    <w:tmpl w:val="5A9A4006"/>
    <w:lvl w:ilvl="0">
      <w:start w:val="1"/>
      <w:numFmt w:val="decimal"/>
      <w:lvlText w:val="%1."/>
      <w:lvlJc w:val="start"/>
      <w:pPr>
        <w:tabs>
          <w:tab w:val="num" w:pos="18pt"/>
        </w:tabs>
        <w:ind w:start="18pt" w:hanging="18pt"/>
      </w:pPr>
    </w:lvl>
  </w:abstractNum>
  <w:abstractNum w:abstractNumId="9" w15:restartNumberingAfterBreak="0">
    <w:nsid w:val="FFFFFF89"/>
    <w:multiLevelType w:val="singleLevel"/>
    <w:tmpl w:val="34FCFAC6"/>
    <w:lvl w:ilvl="0">
      <w:start w:val="1"/>
      <w:numFmt w:val="bullet"/>
      <w:lvlText w:val=""/>
      <w:lvlJc w:val="start"/>
      <w:pPr>
        <w:tabs>
          <w:tab w:val="num" w:pos="18pt"/>
        </w:tabs>
        <w:ind w:start="18pt" w:hanging="18pt"/>
      </w:pPr>
      <w:rPr>
        <w:rFonts w:ascii="Symbol" w:hAnsi="Symbol" w:hint="default"/>
      </w:rPr>
    </w:lvl>
  </w:abstractNum>
  <w:abstractNum w:abstractNumId="10" w15:restartNumberingAfterBreak="0">
    <w:nsid w:val="02A05DAB"/>
    <w:multiLevelType w:val="hybridMultilevel"/>
    <w:tmpl w:val="0A522FFC"/>
    <w:lvl w:ilvl="0" w:tplc="9C76C228">
      <w:start w:val="1"/>
      <w:numFmt w:val="decimal"/>
      <w:lvlText w:val="%1."/>
      <w:lvlJc w:val="start"/>
      <w:pPr>
        <w:ind w:start="32.20pt" w:hanging="18pt"/>
      </w:pPr>
      <w:rPr>
        <w:rFonts w:hint="default"/>
      </w:rPr>
    </w:lvl>
    <w:lvl w:ilvl="1" w:tplc="10090019" w:tentative="1">
      <w:start w:val="1"/>
      <w:numFmt w:val="lowerLetter"/>
      <w:lvlText w:val="%2."/>
      <w:lvlJc w:val="start"/>
      <w:pPr>
        <w:ind w:start="68.20pt" w:hanging="18pt"/>
      </w:pPr>
    </w:lvl>
    <w:lvl w:ilvl="2" w:tplc="1009001B" w:tentative="1">
      <w:start w:val="1"/>
      <w:numFmt w:val="lowerRoman"/>
      <w:lvlText w:val="%3."/>
      <w:lvlJc w:val="end"/>
      <w:pPr>
        <w:ind w:start="104.20pt" w:hanging="9pt"/>
      </w:pPr>
    </w:lvl>
    <w:lvl w:ilvl="3" w:tplc="1009000F" w:tentative="1">
      <w:start w:val="1"/>
      <w:numFmt w:val="decimal"/>
      <w:lvlText w:val="%4."/>
      <w:lvlJc w:val="start"/>
      <w:pPr>
        <w:ind w:start="140.20pt" w:hanging="18pt"/>
      </w:pPr>
    </w:lvl>
    <w:lvl w:ilvl="4" w:tplc="10090019" w:tentative="1">
      <w:start w:val="1"/>
      <w:numFmt w:val="lowerLetter"/>
      <w:lvlText w:val="%5."/>
      <w:lvlJc w:val="start"/>
      <w:pPr>
        <w:ind w:start="176.20pt" w:hanging="18pt"/>
      </w:pPr>
    </w:lvl>
    <w:lvl w:ilvl="5" w:tplc="1009001B" w:tentative="1">
      <w:start w:val="1"/>
      <w:numFmt w:val="lowerRoman"/>
      <w:lvlText w:val="%6."/>
      <w:lvlJc w:val="end"/>
      <w:pPr>
        <w:ind w:start="212.20pt" w:hanging="9pt"/>
      </w:pPr>
    </w:lvl>
    <w:lvl w:ilvl="6" w:tplc="1009000F" w:tentative="1">
      <w:start w:val="1"/>
      <w:numFmt w:val="decimal"/>
      <w:lvlText w:val="%7."/>
      <w:lvlJc w:val="start"/>
      <w:pPr>
        <w:ind w:start="248.20pt" w:hanging="18pt"/>
      </w:pPr>
    </w:lvl>
    <w:lvl w:ilvl="7" w:tplc="10090019" w:tentative="1">
      <w:start w:val="1"/>
      <w:numFmt w:val="lowerLetter"/>
      <w:lvlText w:val="%8."/>
      <w:lvlJc w:val="start"/>
      <w:pPr>
        <w:ind w:start="284.20pt" w:hanging="18pt"/>
      </w:pPr>
    </w:lvl>
    <w:lvl w:ilvl="8" w:tplc="1009001B" w:tentative="1">
      <w:start w:val="1"/>
      <w:numFmt w:val="lowerRoman"/>
      <w:lvlText w:val="%9."/>
      <w:lvlJc w:val="end"/>
      <w:pPr>
        <w:ind w:start="320.20pt" w:hanging="9pt"/>
      </w:pPr>
    </w:lvl>
  </w:abstractNum>
  <w:abstractNum w:abstractNumId="11" w15:restartNumberingAfterBreak="0">
    <w:nsid w:val="03BE3449"/>
    <w:multiLevelType w:val="hybridMultilevel"/>
    <w:tmpl w:val="110416F0"/>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12" w15:restartNumberingAfterBreak="0">
    <w:nsid w:val="0B3649C1"/>
    <w:multiLevelType w:val="hybridMultilevel"/>
    <w:tmpl w:val="C2722C80"/>
    <w:lvl w:ilvl="0" w:tplc="10090001">
      <w:start w:val="1"/>
      <w:numFmt w:val="bullet"/>
      <w:lvlText w:val=""/>
      <w:lvlJc w:val="start"/>
      <w:pPr>
        <w:ind w:start="32.20pt" w:hanging="18pt"/>
      </w:pPr>
      <w:rPr>
        <w:rFonts w:ascii="Symbol" w:hAnsi="Symbol" w:hint="default"/>
      </w:rPr>
    </w:lvl>
    <w:lvl w:ilvl="1" w:tplc="10090003" w:tentative="1">
      <w:start w:val="1"/>
      <w:numFmt w:val="bullet"/>
      <w:lvlText w:val="o"/>
      <w:lvlJc w:val="start"/>
      <w:pPr>
        <w:ind w:start="68.20pt" w:hanging="18pt"/>
      </w:pPr>
      <w:rPr>
        <w:rFonts w:ascii="Courier New" w:hAnsi="Courier New" w:cs="Courier New" w:hint="default"/>
      </w:rPr>
    </w:lvl>
    <w:lvl w:ilvl="2" w:tplc="10090005" w:tentative="1">
      <w:start w:val="1"/>
      <w:numFmt w:val="bullet"/>
      <w:lvlText w:val=""/>
      <w:lvlJc w:val="start"/>
      <w:pPr>
        <w:ind w:start="104.20pt" w:hanging="18pt"/>
      </w:pPr>
      <w:rPr>
        <w:rFonts w:ascii="Wingdings" w:hAnsi="Wingdings" w:hint="default"/>
      </w:rPr>
    </w:lvl>
    <w:lvl w:ilvl="3" w:tplc="10090001" w:tentative="1">
      <w:start w:val="1"/>
      <w:numFmt w:val="bullet"/>
      <w:lvlText w:val=""/>
      <w:lvlJc w:val="start"/>
      <w:pPr>
        <w:ind w:start="140.20pt" w:hanging="18pt"/>
      </w:pPr>
      <w:rPr>
        <w:rFonts w:ascii="Symbol" w:hAnsi="Symbol" w:hint="default"/>
      </w:rPr>
    </w:lvl>
    <w:lvl w:ilvl="4" w:tplc="10090003" w:tentative="1">
      <w:start w:val="1"/>
      <w:numFmt w:val="bullet"/>
      <w:lvlText w:val="o"/>
      <w:lvlJc w:val="start"/>
      <w:pPr>
        <w:ind w:start="176.20pt" w:hanging="18pt"/>
      </w:pPr>
      <w:rPr>
        <w:rFonts w:ascii="Courier New" w:hAnsi="Courier New" w:cs="Courier New" w:hint="default"/>
      </w:rPr>
    </w:lvl>
    <w:lvl w:ilvl="5" w:tplc="10090005" w:tentative="1">
      <w:start w:val="1"/>
      <w:numFmt w:val="bullet"/>
      <w:lvlText w:val=""/>
      <w:lvlJc w:val="start"/>
      <w:pPr>
        <w:ind w:start="212.20pt" w:hanging="18pt"/>
      </w:pPr>
      <w:rPr>
        <w:rFonts w:ascii="Wingdings" w:hAnsi="Wingdings" w:hint="default"/>
      </w:rPr>
    </w:lvl>
    <w:lvl w:ilvl="6" w:tplc="10090001" w:tentative="1">
      <w:start w:val="1"/>
      <w:numFmt w:val="bullet"/>
      <w:lvlText w:val=""/>
      <w:lvlJc w:val="start"/>
      <w:pPr>
        <w:ind w:start="248.20pt" w:hanging="18pt"/>
      </w:pPr>
      <w:rPr>
        <w:rFonts w:ascii="Symbol" w:hAnsi="Symbol" w:hint="default"/>
      </w:rPr>
    </w:lvl>
    <w:lvl w:ilvl="7" w:tplc="10090003" w:tentative="1">
      <w:start w:val="1"/>
      <w:numFmt w:val="bullet"/>
      <w:lvlText w:val="o"/>
      <w:lvlJc w:val="start"/>
      <w:pPr>
        <w:ind w:start="284.20pt" w:hanging="18pt"/>
      </w:pPr>
      <w:rPr>
        <w:rFonts w:ascii="Courier New" w:hAnsi="Courier New" w:cs="Courier New" w:hint="default"/>
      </w:rPr>
    </w:lvl>
    <w:lvl w:ilvl="8" w:tplc="10090005" w:tentative="1">
      <w:start w:val="1"/>
      <w:numFmt w:val="bullet"/>
      <w:lvlText w:val=""/>
      <w:lvlJc w:val="start"/>
      <w:pPr>
        <w:ind w:start="320.20pt" w:hanging="18pt"/>
      </w:pPr>
      <w:rPr>
        <w:rFonts w:ascii="Wingdings" w:hAnsi="Wingdings" w:hint="default"/>
      </w:rPr>
    </w:lvl>
  </w:abstractNum>
  <w:abstractNum w:abstractNumId="13" w15:restartNumberingAfterBreak="0">
    <w:nsid w:val="0BDC3AA3"/>
    <w:multiLevelType w:val="hybridMultilevel"/>
    <w:tmpl w:val="7F22E3E8"/>
    <w:lvl w:ilvl="0" w:tplc="8DBA97C2">
      <w:start w:val="1"/>
      <w:numFmt w:val="decimal"/>
      <w:lvlText w:val="%1."/>
      <w:lvlJc w:val="start"/>
      <w:pPr>
        <w:ind w:start="32.20pt" w:hanging="18pt"/>
      </w:pPr>
      <w:rPr>
        <w:rFonts w:hint="default"/>
      </w:rPr>
    </w:lvl>
    <w:lvl w:ilvl="1" w:tplc="10090019" w:tentative="1">
      <w:start w:val="1"/>
      <w:numFmt w:val="lowerLetter"/>
      <w:lvlText w:val="%2."/>
      <w:lvlJc w:val="start"/>
      <w:pPr>
        <w:ind w:start="68.20pt" w:hanging="18pt"/>
      </w:pPr>
    </w:lvl>
    <w:lvl w:ilvl="2" w:tplc="1009001B" w:tentative="1">
      <w:start w:val="1"/>
      <w:numFmt w:val="lowerRoman"/>
      <w:lvlText w:val="%3."/>
      <w:lvlJc w:val="end"/>
      <w:pPr>
        <w:ind w:start="104.20pt" w:hanging="9pt"/>
      </w:pPr>
    </w:lvl>
    <w:lvl w:ilvl="3" w:tplc="1009000F" w:tentative="1">
      <w:start w:val="1"/>
      <w:numFmt w:val="decimal"/>
      <w:lvlText w:val="%4."/>
      <w:lvlJc w:val="start"/>
      <w:pPr>
        <w:ind w:start="140.20pt" w:hanging="18pt"/>
      </w:pPr>
    </w:lvl>
    <w:lvl w:ilvl="4" w:tplc="10090019" w:tentative="1">
      <w:start w:val="1"/>
      <w:numFmt w:val="lowerLetter"/>
      <w:lvlText w:val="%5."/>
      <w:lvlJc w:val="start"/>
      <w:pPr>
        <w:ind w:start="176.20pt" w:hanging="18pt"/>
      </w:pPr>
    </w:lvl>
    <w:lvl w:ilvl="5" w:tplc="1009001B" w:tentative="1">
      <w:start w:val="1"/>
      <w:numFmt w:val="lowerRoman"/>
      <w:lvlText w:val="%6."/>
      <w:lvlJc w:val="end"/>
      <w:pPr>
        <w:ind w:start="212.20pt" w:hanging="9pt"/>
      </w:pPr>
    </w:lvl>
    <w:lvl w:ilvl="6" w:tplc="1009000F" w:tentative="1">
      <w:start w:val="1"/>
      <w:numFmt w:val="decimal"/>
      <w:lvlText w:val="%7."/>
      <w:lvlJc w:val="start"/>
      <w:pPr>
        <w:ind w:start="248.20pt" w:hanging="18pt"/>
      </w:pPr>
    </w:lvl>
    <w:lvl w:ilvl="7" w:tplc="10090019" w:tentative="1">
      <w:start w:val="1"/>
      <w:numFmt w:val="lowerLetter"/>
      <w:lvlText w:val="%8."/>
      <w:lvlJc w:val="start"/>
      <w:pPr>
        <w:ind w:start="284.20pt" w:hanging="18pt"/>
      </w:pPr>
    </w:lvl>
    <w:lvl w:ilvl="8" w:tplc="1009001B" w:tentative="1">
      <w:start w:val="1"/>
      <w:numFmt w:val="lowerRoman"/>
      <w:lvlText w:val="%9."/>
      <w:lvlJc w:val="end"/>
      <w:pPr>
        <w:ind w:start="320.20pt" w:hanging="9pt"/>
      </w:pPr>
    </w:lvl>
  </w:abstractNum>
  <w:abstractNum w:abstractNumId="14" w15:restartNumberingAfterBreak="0">
    <w:nsid w:val="1BE54CD5"/>
    <w:multiLevelType w:val="hybridMultilevel"/>
    <w:tmpl w:val="87AA2A56"/>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15" w15:restartNumberingAfterBreak="0">
    <w:nsid w:val="1F4D0DB5"/>
    <w:multiLevelType w:val="hybridMultilevel"/>
    <w:tmpl w:val="B058C3A8"/>
    <w:lvl w:ilvl="0" w:tplc="1009000F">
      <w:start w:val="1"/>
      <w:numFmt w:val="decimal"/>
      <w:lvlText w:val="%1."/>
      <w:lvlJc w:val="start"/>
      <w:pPr>
        <w:ind w:start="36pt" w:hanging="18pt"/>
      </w:pPr>
      <w:rPr>
        <w:rFonts w:hint="default"/>
      </w:rPr>
    </w:lvl>
    <w:lvl w:ilvl="1" w:tplc="10090019" w:tentative="1">
      <w:start w:val="1"/>
      <w:numFmt w:val="lowerLetter"/>
      <w:lvlText w:val="%2."/>
      <w:lvlJc w:val="start"/>
      <w:pPr>
        <w:ind w:start="72pt" w:hanging="18pt"/>
      </w:pPr>
    </w:lvl>
    <w:lvl w:ilvl="2" w:tplc="1009001B" w:tentative="1">
      <w:start w:val="1"/>
      <w:numFmt w:val="lowerRoman"/>
      <w:lvlText w:val="%3."/>
      <w:lvlJc w:val="end"/>
      <w:pPr>
        <w:ind w:start="108pt" w:hanging="9pt"/>
      </w:pPr>
    </w:lvl>
    <w:lvl w:ilvl="3" w:tplc="1009000F" w:tentative="1">
      <w:start w:val="1"/>
      <w:numFmt w:val="decimal"/>
      <w:lvlText w:val="%4."/>
      <w:lvlJc w:val="start"/>
      <w:pPr>
        <w:ind w:start="144pt" w:hanging="18pt"/>
      </w:pPr>
    </w:lvl>
    <w:lvl w:ilvl="4" w:tplc="10090019" w:tentative="1">
      <w:start w:val="1"/>
      <w:numFmt w:val="lowerLetter"/>
      <w:lvlText w:val="%5."/>
      <w:lvlJc w:val="start"/>
      <w:pPr>
        <w:ind w:start="180pt" w:hanging="18pt"/>
      </w:pPr>
    </w:lvl>
    <w:lvl w:ilvl="5" w:tplc="1009001B" w:tentative="1">
      <w:start w:val="1"/>
      <w:numFmt w:val="lowerRoman"/>
      <w:lvlText w:val="%6."/>
      <w:lvlJc w:val="end"/>
      <w:pPr>
        <w:ind w:start="216pt" w:hanging="9pt"/>
      </w:pPr>
    </w:lvl>
    <w:lvl w:ilvl="6" w:tplc="1009000F" w:tentative="1">
      <w:start w:val="1"/>
      <w:numFmt w:val="decimal"/>
      <w:lvlText w:val="%7."/>
      <w:lvlJc w:val="start"/>
      <w:pPr>
        <w:ind w:start="252pt" w:hanging="18pt"/>
      </w:pPr>
    </w:lvl>
    <w:lvl w:ilvl="7" w:tplc="10090019" w:tentative="1">
      <w:start w:val="1"/>
      <w:numFmt w:val="lowerLetter"/>
      <w:lvlText w:val="%8."/>
      <w:lvlJc w:val="start"/>
      <w:pPr>
        <w:ind w:start="288pt" w:hanging="18pt"/>
      </w:pPr>
    </w:lvl>
    <w:lvl w:ilvl="8" w:tplc="1009001B" w:tentative="1">
      <w:start w:val="1"/>
      <w:numFmt w:val="lowerRoman"/>
      <w:lvlText w:val="%9."/>
      <w:lvlJc w:val="end"/>
      <w:pPr>
        <w:ind w:start="324pt" w:hanging="9pt"/>
      </w:pPr>
    </w:lvl>
  </w:abstractNum>
  <w:abstractNum w:abstractNumId="16" w15:restartNumberingAfterBreak="0">
    <w:nsid w:val="22D17669"/>
    <w:multiLevelType w:val="hybridMultilevel"/>
    <w:tmpl w:val="361AD072"/>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17" w15:restartNumberingAfterBreak="0">
    <w:nsid w:val="271A5C48"/>
    <w:multiLevelType w:val="hybridMultilevel"/>
    <w:tmpl w:val="EFD66AAE"/>
    <w:lvl w:ilvl="0" w:tplc="10090001">
      <w:start w:val="1"/>
      <w:numFmt w:val="bullet"/>
      <w:lvlText w:val=""/>
      <w:lvlJc w:val="start"/>
      <w:pPr>
        <w:ind w:start="32.20pt" w:hanging="18pt"/>
      </w:pPr>
      <w:rPr>
        <w:rFonts w:ascii="Symbol" w:hAnsi="Symbol" w:hint="default"/>
      </w:rPr>
    </w:lvl>
    <w:lvl w:ilvl="1" w:tplc="10090003">
      <w:start w:val="1"/>
      <w:numFmt w:val="bullet"/>
      <w:lvlText w:val="o"/>
      <w:lvlJc w:val="start"/>
      <w:pPr>
        <w:ind w:start="68.20pt" w:hanging="18pt"/>
      </w:pPr>
      <w:rPr>
        <w:rFonts w:ascii="Courier New" w:hAnsi="Courier New" w:cs="Courier New" w:hint="default"/>
      </w:rPr>
    </w:lvl>
    <w:lvl w:ilvl="2" w:tplc="10090005" w:tentative="1">
      <w:start w:val="1"/>
      <w:numFmt w:val="bullet"/>
      <w:lvlText w:val=""/>
      <w:lvlJc w:val="start"/>
      <w:pPr>
        <w:ind w:start="104.20pt" w:hanging="18pt"/>
      </w:pPr>
      <w:rPr>
        <w:rFonts w:ascii="Wingdings" w:hAnsi="Wingdings" w:hint="default"/>
      </w:rPr>
    </w:lvl>
    <w:lvl w:ilvl="3" w:tplc="10090001" w:tentative="1">
      <w:start w:val="1"/>
      <w:numFmt w:val="bullet"/>
      <w:lvlText w:val=""/>
      <w:lvlJc w:val="start"/>
      <w:pPr>
        <w:ind w:start="140.20pt" w:hanging="18pt"/>
      </w:pPr>
      <w:rPr>
        <w:rFonts w:ascii="Symbol" w:hAnsi="Symbol" w:hint="default"/>
      </w:rPr>
    </w:lvl>
    <w:lvl w:ilvl="4" w:tplc="10090003" w:tentative="1">
      <w:start w:val="1"/>
      <w:numFmt w:val="bullet"/>
      <w:lvlText w:val="o"/>
      <w:lvlJc w:val="start"/>
      <w:pPr>
        <w:ind w:start="176.20pt" w:hanging="18pt"/>
      </w:pPr>
      <w:rPr>
        <w:rFonts w:ascii="Courier New" w:hAnsi="Courier New" w:cs="Courier New" w:hint="default"/>
      </w:rPr>
    </w:lvl>
    <w:lvl w:ilvl="5" w:tplc="10090005" w:tentative="1">
      <w:start w:val="1"/>
      <w:numFmt w:val="bullet"/>
      <w:lvlText w:val=""/>
      <w:lvlJc w:val="start"/>
      <w:pPr>
        <w:ind w:start="212.20pt" w:hanging="18pt"/>
      </w:pPr>
      <w:rPr>
        <w:rFonts w:ascii="Wingdings" w:hAnsi="Wingdings" w:hint="default"/>
      </w:rPr>
    </w:lvl>
    <w:lvl w:ilvl="6" w:tplc="10090001" w:tentative="1">
      <w:start w:val="1"/>
      <w:numFmt w:val="bullet"/>
      <w:lvlText w:val=""/>
      <w:lvlJc w:val="start"/>
      <w:pPr>
        <w:ind w:start="248.20pt" w:hanging="18pt"/>
      </w:pPr>
      <w:rPr>
        <w:rFonts w:ascii="Symbol" w:hAnsi="Symbol" w:hint="default"/>
      </w:rPr>
    </w:lvl>
    <w:lvl w:ilvl="7" w:tplc="10090003" w:tentative="1">
      <w:start w:val="1"/>
      <w:numFmt w:val="bullet"/>
      <w:lvlText w:val="o"/>
      <w:lvlJc w:val="start"/>
      <w:pPr>
        <w:ind w:start="284.20pt" w:hanging="18pt"/>
      </w:pPr>
      <w:rPr>
        <w:rFonts w:ascii="Courier New" w:hAnsi="Courier New" w:cs="Courier New" w:hint="default"/>
      </w:rPr>
    </w:lvl>
    <w:lvl w:ilvl="8" w:tplc="10090005" w:tentative="1">
      <w:start w:val="1"/>
      <w:numFmt w:val="bullet"/>
      <w:lvlText w:val=""/>
      <w:lvlJc w:val="start"/>
      <w:pPr>
        <w:ind w:start="320.20pt" w:hanging="18pt"/>
      </w:pPr>
      <w:rPr>
        <w:rFonts w:ascii="Wingdings" w:hAnsi="Wingdings" w:hint="default"/>
      </w:rPr>
    </w:lvl>
  </w:abstractNum>
  <w:abstractNum w:abstractNumId="18" w15:restartNumberingAfterBreak="0">
    <w:nsid w:val="2C817BF2"/>
    <w:multiLevelType w:val="hybridMultilevel"/>
    <w:tmpl w:val="76447284"/>
    <w:lvl w:ilvl="0" w:tplc="10090001">
      <w:start w:val="1"/>
      <w:numFmt w:val="bullet"/>
      <w:lvlText w:val=""/>
      <w:lvlJc w:val="start"/>
      <w:pPr>
        <w:ind w:start="50.20pt" w:hanging="18pt"/>
      </w:pPr>
      <w:rPr>
        <w:rFonts w:ascii="Symbol" w:hAnsi="Symbol"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19" w15:restartNumberingAfterBreak="0">
    <w:nsid w:val="3C5D0C07"/>
    <w:multiLevelType w:val="hybridMultilevel"/>
    <w:tmpl w:val="4CA02766"/>
    <w:lvl w:ilvl="0" w:tplc="79367BA0">
      <w:start w:val="1"/>
      <w:numFmt w:val="decimal"/>
      <w:pStyle w:val="Numberedlist"/>
      <w:lvlText w:val="(%1)"/>
      <w:lvlJc w:val="end"/>
      <w:pPr>
        <w:ind w:start="36pt" w:hanging="7.65pt"/>
      </w:pPr>
      <w:rPr>
        <w:rFonts w:hint="default"/>
      </w:rPr>
    </w:lvl>
    <w:lvl w:ilvl="1" w:tplc="FE3AC208">
      <w:start w:val="1"/>
      <w:numFmt w:val="lowerLetter"/>
      <w:lvlText w:val="(%2)"/>
      <w:lvlJc w:val="start"/>
      <w:pPr>
        <w:ind w:start="72pt" w:hanging="18pt"/>
      </w:pPr>
      <w:rPr>
        <w:rFonts w:hint="default"/>
      </w:rPr>
    </w:lvl>
    <w:lvl w:ilvl="2" w:tplc="77E4D7DE">
      <w:start w:val="1"/>
      <w:numFmt w:val="lowerRoman"/>
      <w:lvlText w:val="(%3)"/>
      <w:lvlJc w:val="end"/>
      <w:pPr>
        <w:ind w:start="108pt" w:hanging="9pt"/>
      </w:pPr>
      <w:rPr>
        <w:rFonts w:hint="default"/>
      </w:rPr>
    </w:lvl>
    <w:lvl w:ilvl="3" w:tplc="0809000F" w:tentative="1">
      <w:start w:val="1"/>
      <w:numFmt w:val="decimal"/>
      <w:lvlText w:val="%4."/>
      <w:lvlJc w:val="start"/>
      <w:pPr>
        <w:ind w:start="144pt" w:hanging="18pt"/>
      </w:pPr>
    </w:lvl>
    <w:lvl w:ilvl="4" w:tplc="08090019" w:tentative="1">
      <w:start w:val="1"/>
      <w:numFmt w:val="lowerLetter"/>
      <w:lvlText w:val="%5."/>
      <w:lvlJc w:val="start"/>
      <w:pPr>
        <w:ind w:start="180pt" w:hanging="18pt"/>
      </w:pPr>
    </w:lvl>
    <w:lvl w:ilvl="5" w:tplc="0809001B" w:tentative="1">
      <w:start w:val="1"/>
      <w:numFmt w:val="lowerRoman"/>
      <w:lvlText w:val="%6."/>
      <w:lvlJc w:val="end"/>
      <w:pPr>
        <w:ind w:start="216pt" w:hanging="9pt"/>
      </w:pPr>
    </w:lvl>
    <w:lvl w:ilvl="6" w:tplc="0809000F" w:tentative="1">
      <w:start w:val="1"/>
      <w:numFmt w:val="decimal"/>
      <w:lvlText w:val="%7."/>
      <w:lvlJc w:val="start"/>
      <w:pPr>
        <w:ind w:start="252pt" w:hanging="18pt"/>
      </w:pPr>
    </w:lvl>
    <w:lvl w:ilvl="7" w:tplc="08090019" w:tentative="1">
      <w:start w:val="1"/>
      <w:numFmt w:val="lowerLetter"/>
      <w:lvlText w:val="%8."/>
      <w:lvlJc w:val="start"/>
      <w:pPr>
        <w:ind w:start="288pt" w:hanging="18pt"/>
      </w:pPr>
    </w:lvl>
    <w:lvl w:ilvl="8" w:tplc="0809001B" w:tentative="1">
      <w:start w:val="1"/>
      <w:numFmt w:val="lowerRoman"/>
      <w:lvlText w:val="%9."/>
      <w:lvlJc w:val="end"/>
      <w:pPr>
        <w:ind w:start="324pt" w:hanging="9pt"/>
      </w:pPr>
    </w:lvl>
  </w:abstractNum>
  <w:abstractNum w:abstractNumId="20" w15:restartNumberingAfterBreak="0">
    <w:nsid w:val="40DB5AFB"/>
    <w:multiLevelType w:val="hybridMultilevel"/>
    <w:tmpl w:val="4E347A32"/>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21" w15:restartNumberingAfterBreak="0">
    <w:nsid w:val="45E93F06"/>
    <w:multiLevelType w:val="hybridMultilevel"/>
    <w:tmpl w:val="EE70F7CC"/>
    <w:lvl w:ilvl="0" w:tplc="10090001">
      <w:start w:val="1"/>
      <w:numFmt w:val="bullet"/>
      <w:lvlText w:val=""/>
      <w:lvlJc w:val="start"/>
      <w:pPr>
        <w:ind w:start="50.20pt" w:hanging="18pt"/>
      </w:pPr>
      <w:rPr>
        <w:rFonts w:ascii="Symbol" w:hAnsi="Symbol"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22" w15:restartNumberingAfterBreak="0">
    <w:nsid w:val="46097981"/>
    <w:multiLevelType w:val="hybridMultilevel"/>
    <w:tmpl w:val="3962B356"/>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23" w15:restartNumberingAfterBreak="0">
    <w:nsid w:val="47FE186B"/>
    <w:multiLevelType w:val="hybridMultilevel"/>
    <w:tmpl w:val="836C53BC"/>
    <w:lvl w:ilvl="0" w:tplc="04090011">
      <w:start w:val="1"/>
      <w:numFmt w:val="decimal"/>
      <w:lvlText w:val="%1)"/>
      <w:lvlJc w:val="start"/>
      <w:pPr>
        <w:ind w:start="36pt" w:hanging="18pt"/>
      </w:pPr>
      <w:rPr>
        <w:rFonts w:hint="default"/>
      </w:rPr>
    </w:lvl>
    <w:lvl w:ilvl="1" w:tplc="04090019">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4A513FA"/>
    <w:multiLevelType w:val="hybridMultilevel"/>
    <w:tmpl w:val="031C8E10"/>
    <w:lvl w:ilvl="0" w:tplc="10090001">
      <w:start w:val="1"/>
      <w:numFmt w:val="bullet"/>
      <w:lvlText w:val=""/>
      <w:lvlJc w:val="start"/>
      <w:pPr>
        <w:ind w:start="32.20pt" w:hanging="18pt"/>
      </w:pPr>
      <w:rPr>
        <w:rFonts w:ascii="Symbol" w:hAnsi="Symbol" w:hint="default"/>
      </w:rPr>
    </w:lvl>
    <w:lvl w:ilvl="1" w:tplc="10090003" w:tentative="1">
      <w:start w:val="1"/>
      <w:numFmt w:val="bullet"/>
      <w:lvlText w:val="o"/>
      <w:lvlJc w:val="start"/>
      <w:pPr>
        <w:ind w:start="68.20pt" w:hanging="18pt"/>
      </w:pPr>
      <w:rPr>
        <w:rFonts w:ascii="Courier New" w:hAnsi="Courier New" w:cs="Courier New" w:hint="default"/>
      </w:rPr>
    </w:lvl>
    <w:lvl w:ilvl="2" w:tplc="10090005" w:tentative="1">
      <w:start w:val="1"/>
      <w:numFmt w:val="bullet"/>
      <w:lvlText w:val=""/>
      <w:lvlJc w:val="start"/>
      <w:pPr>
        <w:ind w:start="104.20pt" w:hanging="18pt"/>
      </w:pPr>
      <w:rPr>
        <w:rFonts w:ascii="Wingdings" w:hAnsi="Wingdings" w:hint="default"/>
      </w:rPr>
    </w:lvl>
    <w:lvl w:ilvl="3" w:tplc="10090001" w:tentative="1">
      <w:start w:val="1"/>
      <w:numFmt w:val="bullet"/>
      <w:lvlText w:val=""/>
      <w:lvlJc w:val="start"/>
      <w:pPr>
        <w:ind w:start="140.20pt" w:hanging="18pt"/>
      </w:pPr>
      <w:rPr>
        <w:rFonts w:ascii="Symbol" w:hAnsi="Symbol" w:hint="default"/>
      </w:rPr>
    </w:lvl>
    <w:lvl w:ilvl="4" w:tplc="10090003" w:tentative="1">
      <w:start w:val="1"/>
      <w:numFmt w:val="bullet"/>
      <w:lvlText w:val="o"/>
      <w:lvlJc w:val="start"/>
      <w:pPr>
        <w:ind w:start="176.20pt" w:hanging="18pt"/>
      </w:pPr>
      <w:rPr>
        <w:rFonts w:ascii="Courier New" w:hAnsi="Courier New" w:cs="Courier New" w:hint="default"/>
      </w:rPr>
    </w:lvl>
    <w:lvl w:ilvl="5" w:tplc="10090005" w:tentative="1">
      <w:start w:val="1"/>
      <w:numFmt w:val="bullet"/>
      <w:lvlText w:val=""/>
      <w:lvlJc w:val="start"/>
      <w:pPr>
        <w:ind w:start="212.20pt" w:hanging="18pt"/>
      </w:pPr>
      <w:rPr>
        <w:rFonts w:ascii="Wingdings" w:hAnsi="Wingdings" w:hint="default"/>
      </w:rPr>
    </w:lvl>
    <w:lvl w:ilvl="6" w:tplc="10090001" w:tentative="1">
      <w:start w:val="1"/>
      <w:numFmt w:val="bullet"/>
      <w:lvlText w:val=""/>
      <w:lvlJc w:val="start"/>
      <w:pPr>
        <w:ind w:start="248.20pt" w:hanging="18pt"/>
      </w:pPr>
      <w:rPr>
        <w:rFonts w:ascii="Symbol" w:hAnsi="Symbol" w:hint="default"/>
      </w:rPr>
    </w:lvl>
    <w:lvl w:ilvl="7" w:tplc="10090003" w:tentative="1">
      <w:start w:val="1"/>
      <w:numFmt w:val="bullet"/>
      <w:lvlText w:val="o"/>
      <w:lvlJc w:val="start"/>
      <w:pPr>
        <w:ind w:start="284.20pt" w:hanging="18pt"/>
      </w:pPr>
      <w:rPr>
        <w:rFonts w:ascii="Courier New" w:hAnsi="Courier New" w:cs="Courier New" w:hint="default"/>
      </w:rPr>
    </w:lvl>
    <w:lvl w:ilvl="8" w:tplc="10090005" w:tentative="1">
      <w:start w:val="1"/>
      <w:numFmt w:val="bullet"/>
      <w:lvlText w:val=""/>
      <w:lvlJc w:val="start"/>
      <w:pPr>
        <w:ind w:start="320.20pt" w:hanging="18pt"/>
      </w:pPr>
      <w:rPr>
        <w:rFonts w:ascii="Wingdings" w:hAnsi="Wingdings" w:hint="default"/>
      </w:rPr>
    </w:lvl>
  </w:abstractNum>
  <w:abstractNum w:abstractNumId="25" w15:restartNumberingAfterBreak="0">
    <w:nsid w:val="57BF7FF2"/>
    <w:multiLevelType w:val="hybridMultilevel"/>
    <w:tmpl w:val="81146528"/>
    <w:lvl w:ilvl="0" w:tplc="10090001">
      <w:start w:val="1"/>
      <w:numFmt w:val="bullet"/>
      <w:lvlText w:val=""/>
      <w:lvlJc w:val="start"/>
      <w:pPr>
        <w:ind w:start="32.20pt" w:hanging="18pt"/>
      </w:pPr>
      <w:rPr>
        <w:rFonts w:ascii="Symbol" w:hAnsi="Symbol" w:hint="default"/>
      </w:rPr>
    </w:lvl>
    <w:lvl w:ilvl="1" w:tplc="10090003" w:tentative="1">
      <w:start w:val="1"/>
      <w:numFmt w:val="bullet"/>
      <w:lvlText w:val="o"/>
      <w:lvlJc w:val="start"/>
      <w:pPr>
        <w:ind w:start="68.20pt" w:hanging="18pt"/>
      </w:pPr>
      <w:rPr>
        <w:rFonts w:ascii="Courier New" w:hAnsi="Courier New" w:cs="Courier New" w:hint="default"/>
      </w:rPr>
    </w:lvl>
    <w:lvl w:ilvl="2" w:tplc="10090005" w:tentative="1">
      <w:start w:val="1"/>
      <w:numFmt w:val="bullet"/>
      <w:lvlText w:val=""/>
      <w:lvlJc w:val="start"/>
      <w:pPr>
        <w:ind w:start="104.20pt" w:hanging="18pt"/>
      </w:pPr>
      <w:rPr>
        <w:rFonts w:ascii="Wingdings" w:hAnsi="Wingdings" w:hint="default"/>
      </w:rPr>
    </w:lvl>
    <w:lvl w:ilvl="3" w:tplc="10090001" w:tentative="1">
      <w:start w:val="1"/>
      <w:numFmt w:val="bullet"/>
      <w:lvlText w:val=""/>
      <w:lvlJc w:val="start"/>
      <w:pPr>
        <w:ind w:start="140.20pt" w:hanging="18pt"/>
      </w:pPr>
      <w:rPr>
        <w:rFonts w:ascii="Symbol" w:hAnsi="Symbol" w:hint="default"/>
      </w:rPr>
    </w:lvl>
    <w:lvl w:ilvl="4" w:tplc="10090003" w:tentative="1">
      <w:start w:val="1"/>
      <w:numFmt w:val="bullet"/>
      <w:lvlText w:val="o"/>
      <w:lvlJc w:val="start"/>
      <w:pPr>
        <w:ind w:start="176.20pt" w:hanging="18pt"/>
      </w:pPr>
      <w:rPr>
        <w:rFonts w:ascii="Courier New" w:hAnsi="Courier New" w:cs="Courier New" w:hint="default"/>
      </w:rPr>
    </w:lvl>
    <w:lvl w:ilvl="5" w:tplc="10090005" w:tentative="1">
      <w:start w:val="1"/>
      <w:numFmt w:val="bullet"/>
      <w:lvlText w:val=""/>
      <w:lvlJc w:val="start"/>
      <w:pPr>
        <w:ind w:start="212.20pt" w:hanging="18pt"/>
      </w:pPr>
      <w:rPr>
        <w:rFonts w:ascii="Wingdings" w:hAnsi="Wingdings" w:hint="default"/>
      </w:rPr>
    </w:lvl>
    <w:lvl w:ilvl="6" w:tplc="10090001" w:tentative="1">
      <w:start w:val="1"/>
      <w:numFmt w:val="bullet"/>
      <w:lvlText w:val=""/>
      <w:lvlJc w:val="start"/>
      <w:pPr>
        <w:ind w:start="248.20pt" w:hanging="18pt"/>
      </w:pPr>
      <w:rPr>
        <w:rFonts w:ascii="Symbol" w:hAnsi="Symbol" w:hint="default"/>
      </w:rPr>
    </w:lvl>
    <w:lvl w:ilvl="7" w:tplc="10090003" w:tentative="1">
      <w:start w:val="1"/>
      <w:numFmt w:val="bullet"/>
      <w:lvlText w:val="o"/>
      <w:lvlJc w:val="start"/>
      <w:pPr>
        <w:ind w:start="284.20pt" w:hanging="18pt"/>
      </w:pPr>
      <w:rPr>
        <w:rFonts w:ascii="Courier New" w:hAnsi="Courier New" w:cs="Courier New" w:hint="default"/>
      </w:rPr>
    </w:lvl>
    <w:lvl w:ilvl="8" w:tplc="10090005" w:tentative="1">
      <w:start w:val="1"/>
      <w:numFmt w:val="bullet"/>
      <w:lvlText w:val=""/>
      <w:lvlJc w:val="start"/>
      <w:pPr>
        <w:ind w:start="320.20pt" w:hanging="18pt"/>
      </w:pPr>
      <w:rPr>
        <w:rFonts w:ascii="Wingdings" w:hAnsi="Wingdings" w:hint="default"/>
      </w:rPr>
    </w:lvl>
  </w:abstractNum>
  <w:abstractNum w:abstractNumId="26" w15:restartNumberingAfterBreak="0">
    <w:nsid w:val="5B325F1A"/>
    <w:multiLevelType w:val="hybridMultilevel"/>
    <w:tmpl w:val="4C06EFE0"/>
    <w:lvl w:ilvl="0" w:tplc="10090001">
      <w:start w:val="1"/>
      <w:numFmt w:val="bullet"/>
      <w:lvlText w:val=""/>
      <w:lvlJc w:val="start"/>
      <w:pPr>
        <w:ind w:start="32.20pt" w:hanging="18pt"/>
      </w:pPr>
      <w:rPr>
        <w:rFonts w:ascii="Symbol" w:hAnsi="Symbol" w:hint="default"/>
      </w:rPr>
    </w:lvl>
    <w:lvl w:ilvl="1" w:tplc="10090003" w:tentative="1">
      <w:start w:val="1"/>
      <w:numFmt w:val="bullet"/>
      <w:lvlText w:val="o"/>
      <w:lvlJc w:val="start"/>
      <w:pPr>
        <w:ind w:start="68.20pt" w:hanging="18pt"/>
      </w:pPr>
      <w:rPr>
        <w:rFonts w:ascii="Courier New" w:hAnsi="Courier New" w:cs="Courier New" w:hint="default"/>
      </w:rPr>
    </w:lvl>
    <w:lvl w:ilvl="2" w:tplc="10090005" w:tentative="1">
      <w:start w:val="1"/>
      <w:numFmt w:val="bullet"/>
      <w:lvlText w:val=""/>
      <w:lvlJc w:val="start"/>
      <w:pPr>
        <w:ind w:start="104.20pt" w:hanging="18pt"/>
      </w:pPr>
      <w:rPr>
        <w:rFonts w:ascii="Wingdings" w:hAnsi="Wingdings" w:hint="default"/>
      </w:rPr>
    </w:lvl>
    <w:lvl w:ilvl="3" w:tplc="10090001" w:tentative="1">
      <w:start w:val="1"/>
      <w:numFmt w:val="bullet"/>
      <w:lvlText w:val=""/>
      <w:lvlJc w:val="start"/>
      <w:pPr>
        <w:ind w:start="140.20pt" w:hanging="18pt"/>
      </w:pPr>
      <w:rPr>
        <w:rFonts w:ascii="Symbol" w:hAnsi="Symbol" w:hint="default"/>
      </w:rPr>
    </w:lvl>
    <w:lvl w:ilvl="4" w:tplc="10090003" w:tentative="1">
      <w:start w:val="1"/>
      <w:numFmt w:val="bullet"/>
      <w:lvlText w:val="o"/>
      <w:lvlJc w:val="start"/>
      <w:pPr>
        <w:ind w:start="176.20pt" w:hanging="18pt"/>
      </w:pPr>
      <w:rPr>
        <w:rFonts w:ascii="Courier New" w:hAnsi="Courier New" w:cs="Courier New" w:hint="default"/>
      </w:rPr>
    </w:lvl>
    <w:lvl w:ilvl="5" w:tplc="10090005" w:tentative="1">
      <w:start w:val="1"/>
      <w:numFmt w:val="bullet"/>
      <w:lvlText w:val=""/>
      <w:lvlJc w:val="start"/>
      <w:pPr>
        <w:ind w:start="212.20pt" w:hanging="18pt"/>
      </w:pPr>
      <w:rPr>
        <w:rFonts w:ascii="Wingdings" w:hAnsi="Wingdings" w:hint="default"/>
      </w:rPr>
    </w:lvl>
    <w:lvl w:ilvl="6" w:tplc="10090001" w:tentative="1">
      <w:start w:val="1"/>
      <w:numFmt w:val="bullet"/>
      <w:lvlText w:val=""/>
      <w:lvlJc w:val="start"/>
      <w:pPr>
        <w:ind w:start="248.20pt" w:hanging="18pt"/>
      </w:pPr>
      <w:rPr>
        <w:rFonts w:ascii="Symbol" w:hAnsi="Symbol" w:hint="default"/>
      </w:rPr>
    </w:lvl>
    <w:lvl w:ilvl="7" w:tplc="10090003" w:tentative="1">
      <w:start w:val="1"/>
      <w:numFmt w:val="bullet"/>
      <w:lvlText w:val="o"/>
      <w:lvlJc w:val="start"/>
      <w:pPr>
        <w:ind w:start="284.20pt" w:hanging="18pt"/>
      </w:pPr>
      <w:rPr>
        <w:rFonts w:ascii="Courier New" w:hAnsi="Courier New" w:cs="Courier New" w:hint="default"/>
      </w:rPr>
    </w:lvl>
    <w:lvl w:ilvl="8" w:tplc="10090005" w:tentative="1">
      <w:start w:val="1"/>
      <w:numFmt w:val="bullet"/>
      <w:lvlText w:val=""/>
      <w:lvlJc w:val="start"/>
      <w:pPr>
        <w:ind w:start="320.20pt" w:hanging="18pt"/>
      </w:pPr>
      <w:rPr>
        <w:rFonts w:ascii="Wingdings" w:hAnsi="Wingdings" w:hint="default"/>
      </w:rPr>
    </w:lvl>
  </w:abstractNum>
  <w:abstractNum w:abstractNumId="27" w15:restartNumberingAfterBreak="0">
    <w:nsid w:val="5BD96BF8"/>
    <w:multiLevelType w:val="hybridMultilevel"/>
    <w:tmpl w:val="76D2C65A"/>
    <w:lvl w:ilvl="0" w:tplc="0456C424">
      <w:start w:val="1"/>
      <w:numFmt w:val="bullet"/>
      <w:pStyle w:val="Bulletedlis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cs="Arial"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cs="Arial"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cs="Arial" w:hint="default"/>
      </w:rPr>
    </w:lvl>
    <w:lvl w:ilvl="8" w:tplc="08090005" w:tentative="1">
      <w:start w:val="1"/>
      <w:numFmt w:val="bullet"/>
      <w:lvlText w:val=""/>
      <w:lvlJc w:val="start"/>
      <w:pPr>
        <w:ind w:start="324pt" w:hanging="18pt"/>
      </w:pPr>
      <w:rPr>
        <w:rFonts w:ascii="Wingdings" w:hAnsi="Wingdings" w:hint="default"/>
      </w:rPr>
    </w:lvl>
  </w:abstractNum>
  <w:abstractNum w:abstractNumId="28" w15:restartNumberingAfterBreak="0">
    <w:nsid w:val="604619B7"/>
    <w:multiLevelType w:val="hybridMultilevel"/>
    <w:tmpl w:val="4F6C4F50"/>
    <w:lvl w:ilvl="0" w:tplc="10090005">
      <w:start w:val="1"/>
      <w:numFmt w:val="bullet"/>
      <w:lvlText w:val=""/>
      <w:lvlJc w:val="start"/>
      <w:pPr>
        <w:ind w:start="50.20pt" w:hanging="18pt"/>
      </w:pPr>
      <w:rPr>
        <w:rFonts w:ascii="Wingdings" w:hAnsi="Wingdings"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abstractNum w:abstractNumId="29" w15:restartNumberingAfterBreak="0">
    <w:nsid w:val="79D66340"/>
    <w:multiLevelType w:val="hybridMultilevel"/>
    <w:tmpl w:val="D7A44D88"/>
    <w:lvl w:ilvl="0" w:tplc="10090001">
      <w:start w:val="1"/>
      <w:numFmt w:val="bullet"/>
      <w:lvlText w:val=""/>
      <w:lvlJc w:val="start"/>
      <w:pPr>
        <w:ind w:start="50.20pt" w:hanging="18pt"/>
      </w:pPr>
      <w:rPr>
        <w:rFonts w:ascii="Symbol" w:hAnsi="Symbol" w:hint="default"/>
      </w:rPr>
    </w:lvl>
    <w:lvl w:ilvl="1" w:tplc="10090003" w:tentative="1">
      <w:start w:val="1"/>
      <w:numFmt w:val="bullet"/>
      <w:lvlText w:val="o"/>
      <w:lvlJc w:val="start"/>
      <w:pPr>
        <w:ind w:start="86.20pt" w:hanging="18pt"/>
      </w:pPr>
      <w:rPr>
        <w:rFonts w:ascii="Courier New" w:hAnsi="Courier New" w:cs="Courier New" w:hint="default"/>
      </w:rPr>
    </w:lvl>
    <w:lvl w:ilvl="2" w:tplc="10090005" w:tentative="1">
      <w:start w:val="1"/>
      <w:numFmt w:val="bullet"/>
      <w:lvlText w:val=""/>
      <w:lvlJc w:val="start"/>
      <w:pPr>
        <w:ind w:start="122.20pt" w:hanging="18pt"/>
      </w:pPr>
      <w:rPr>
        <w:rFonts w:ascii="Wingdings" w:hAnsi="Wingdings" w:hint="default"/>
      </w:rPr>
    </w:lvl>
    <w:lvl w:ilvl="3" w:tplc="10090001" w:tentative="1">
      <w:start w:val="1"/>
      <w:numFmt w:val="bullet"/>
      <w:lvlText w:val=""/>
      <w:lvlJc w:val="start"/>
      <w:pPr>
        <w:ind w:start="158.20pt" w:hanging="18pt"/>
      </w:pPr>
      <w:rPr>
        <w:rFonts w:ascii="Symbol" w:hAnsi="Symbol" w:hint="default"/>
      </w:rPr>
    </w:lvl>
    <w:lvl w:ilvl="4" w:tplc="10090003" w:tentative="1">
      <w:start w:val="1"/>
      <w:numFmt w:val="bullet"/>
      <w:lvlText w:val="o"/>
      <w:lvlJc w:val="start"/>
      <w:pPr>
        <w:ind w:start="194.20pt" w:hanging="18pt"/>
      </w:pPr>
      <w:rPr>
        <w:rFonts w:ascii="Courier New" w:hAnsi="Courier New" w:cs="Courier New" w:hint="default"/>
      </w:rPr>
    </w:lvl>
    <w:lvl w:ilvl="5" w:tplc="10090005" w:tentative="1">
      <w:start w:val="1"/>
      <w:numFmt w:val="bullet"/>
      <w:lvlText w:val=""/>
      <w:lvlJc w:val="start"/>
      <w:pPr>
        <w:ind w:start="230.20pt" w:hanging="18pt"/>
      </w:pPr>
      <w:rPr>
        <w:rFonts w:ascii="Wingdings" w:hAnsi="Wingdings" w:hint="default"/>
      </w:rPr>
    </w:lvl>
    <w:lvl w:ilvl="6" w:tplc="10090001" w:tentative="1">
      <w:start w:val="1"/>
      <w:numFmt w:val="bullet"/>
      <w:lvlText w:val=""/>
      <w:lvlJc w:val="start"/>
      <w:pPr>
        <w:ind w:start="266.20pt" w:hanging="18pt"/>
      </w:pPr>
      <w:rPr>
        <w:rFonts w:ascii="Symbol" w:hAnsi="Symbol" w:hint="default"/>
      </w:rPr>
    </w:lvl>
    <w:lvl w:ilvl="7" w:tplc="10090003" w:tentative="1">
      <w:start w:val="1"/>
      <w:numFmt w:val="bullet"/>
      <w:lvlText w:val="o"/>
      <w:lvlJc w:val="start"/>
      <w:pPr>
        <w:ind w:start="302.20pt" w:hanging="18pt"/>
      </w:pPr>
      <w:rPr>
        <w:rFonts w:ascii="Courier New" w:hAnsi="Courier New" w:cs="Courier New" w:hint="default"/>
      </w:rPr>
    </w:lvl>
    <w:lvl w:ilvl="8" w:tplc="10090005" w:tentative="1">
      <w:start w:val="1"/>
      <w:numFmt w:val="bullet"/>
      <w:lvlText w:val=""/>
      <w:lvlJc w:val="start"/>
      <w:pPr>
        <w:ind w:start="338.20pt" w:hanging="18pt"/>
      </w:pPr>
      <w:rPr>
        <w:rFonts w:ascii="Wingdings" w:hAnsi="Wingdings" w:hint="default"/>
      </w:rPr>
    </w:lvl>
  </w:abstractNum>
  <w:num w:numId="1" w16cid:durableId="337463927">
    <w:abstractNumId w:val="23"/>
  </w:num>
  <w:num w:numId="2" w16cid:durableId="60837073">
    <w:abstractNumId w:val="15"/>
  </w:num>
  <w:num w:numId="3" w16cid:durableId="61367430">
    <w:abstractNumId w:val="16"/>
  </w:num>
  <w:num w:numId="4" w16cid:durableId="1309627452">
    <w:abstractNumId w:val="22"/>
  </w:num>
  <w:num w:numId="5" w16cid:durableId="797063425">
    <w:abstractNumId w:val="28"/>
  </w:num>
  <w:num w:numId="6" w16cid:durableId="1304508469">
    <w:abstractNumId w:val="20"/>
  </w:num>
  <w:num w:numId="7" w16cid:durableId="97222026">
    <w:abstractNumId w:val="11"/>
  </w:num>
  <w:num w:numId="8" w16cid:durableId="795029852">
    <w:abstractNumId w:val="14"/>
  </w:num>
  <w:num w:numId="9" w16cid:durableId="772091502">
    <w:abstractNumId w:val="18"/>
  </w:num>
  <w:num w:numId="10" w16cid:durableId="663121794">
    <w:abstractNumId w:val="21"/>
  </w:num>
  <w:num w:numId="11" w16cid:durableId="1015813868">
    <w:abstractNumId w:val="13"/>
  </w:num>
  <w:num w:numId="12" w16cid:durableId="678000373">
    <w:abstractNumId w:val="29"/>
  </w:num>
  <w:num w:numId="13" w16cid:durableId="519323319">
    <w:abstractNumId w:val="10"/>
  </w:num>
  <w:num w:numId="14" w16cid:durableId="339160772">
    <w:abstractNumId w:val="24"/>
  </w:num>
  <w:num w:numId="15" w16cid:durableId="1131747996">
    <w:abstractNumId w:val="12"/>
  </w:num>
  <w:num w:numId="16" w16cid:durableId="2056346980">
    <w:abstractNumId w:val="17"/>
  </w:num>
  <w:num w:numId="17" w16cid:durableId="1886410264">
    <w:abstractNumId w:val="25"/>
  </w:num>
  <w:num w:numId="18" w16cid:durableId="680860570">
    <w:abstractNumId w:val="26"/>
  </w:num>
  <w:num w:numId="19" w16cid:durableId="633681540">
    <w:abstractNumId w:val="9"/>
  </w:num>
  <w:num w:numId="20" w16cid:durableId="445739284">
    <w:abstractNumId w:val="7"/>
  </w:num>
  <w:num w:numId="21" w16cid:durableId="253048908">
    <w:abstractNumId w:val="6"/>
  </w:num>
  <w:num w:numId="22" w16cid:durableId="884609674">
    <w:abstractNumId w:val="5"/>
  </w:num>
  <w:num w:numId="23" w16cid:durableId="330522940">
    <w:abstractNumId w:val="4"/>
  </w:num>
  <w:num w:numId="24" w16cid:durableId="189799166">
    <w:abstractNumId w:val="27"/>
  </w:num>
  <w:num w:numId="25" w16cid:durableId="1601983178">
    <w:abstractNumId w:val="19"/>
  </w:num>
  <w:num w:numId="26" w16cid:durableId="1972006788">
    <w:abstractNumId w:val="8"/>
  </w:num>
  <w:num w:numId="27" w16cid:durableId="341666172">
    <w:abstractNumId w:val="3"/>
  </w:num>
  <w:num w:numId="28" w16cid:durableId="1262033375">
    <w:abstractNumId w:val="2"/>
  </w:num>
  <w:num w:numId="29" w16cid:durableId="1029256237">
    <w:abstractNumId w:val="1"/>
  </w:num>
  <w:num w:numId="30" w16cid:durableId="1256599005">
    <w:abstractNumId w:val="0"/>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5:person w15:author="Steven Teasdale">
    <w15:presenceInfo w15:providerId="Windows Live" w15:userId="362d94b873c6cd00"/>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56%"/>
  <w:embedSystemFonts/>
  <w:activeWritingStyle w:appName="MSWord" w:lang="it-IT" w:vendorID="64" w:dllVersion="0" w:nlCheck="1" w:checkStyle="0"/>
  <w:activeWritingStyle w:appName="MSWord" w:lang="en-US" w:vendorID="64" w:dllVersion="0" w:nlCheck="1" w:checkStyle="1"/>
  <w:activeWritingStyle w:appName="MSWord" w:lang="fr-FR" w:vendorID="64" w:dllVersion="0" w:nlCheck="1" w:checkStyle="0"/>
  <w:activeWritingStyle w:appName="MSWord" w:lang="pt-BR" w:vendorID="64" w:dllVersion="0" w:nlCheck="1" w:checkStyle="0"/>
  <w:activeWritingStyle w:appName="MSWord" w:lang="en-CA" w:vendorID="64" w:dllVersion="0" w:nlCheck="1" w:checkStyle="1"/>
  <w:activeWritingStyle w:appName="MSWord" w:lang="es-ES" w:vendorID="64" w:dllVersion="0" w:nlCheck="1" w:checkStyle="0"/>
  <w:activeWritingStyle w:appName="MSWord" w:lang="en-US" w:vendorID="64" w:dllVersion="6" w:nlCheck="1" w:checkStyle="1"/>
  <w:activeWritingStyle w:appName="MSWord" w:lang="it-IT" w:vendorID="64" w:dllVersion="6" w:nlCheck="1" w:checkStyle="0"/>
  <w:activeWritingStyle w:appName="MSWord" w:lang="en-GB" w:vendorID="64" w:dllVersion="0" w:nlCheck="1" w:checkStyle="0"/>
  <w:proofState w:spelling="clean" w:grammar="clean"/>
  <w:stylePaneFormatFilter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pt"/>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172"/>
    <w:rsid w:val="00001AC0"/>
    <w:rsid w:val="00002261"/>
    <w:rsid w:val="000027AB"/>
    <w:rsid w:val="00003263"/>
    <w:rsid w:val="00003277"/>
    <w:rsid w:val="00005AD0"/>
    <w:rsid w:val="0000792B"/>
    <w:rsid w:val="00007D9E"/>
    <w:rsid w:val="00011958"/>
    <w:rsid w:val="000127F8"/>
    <w:rsid w:val="00016A1A"/>
    <w:rsid w:val="00021A97"/>
    <w:rsid w:val="0002525F"/>
    <w:rsid w:val="0002594C"/>
    <w:rsid w:val="00032B61"/>
    <w:rsid w:val="00034A18"/>
    <w:rsid w:val="00035D4C"/>
    <w:rsid w:val="00042B4D"/>
    <w:rsid w:val="000435F4"/>
    <w:rsid w:val="00045C55"/>
    <w:rsid w:val="00047C81"/>
    <w:rsid w:val="00050849"/>
    <w:rsid w:val="00052766"/>
    <w:rsid w:val="00053601"/>
    <w:rsid w:val="00053AB2"/>
    <w:rsid w:val="000541BC"/>
    <w:rsid w:val="000572E6"/>
    <w:rsid w:val="00061977"/>
    <w:rsid w:val="00065F2A"/>
    <w:rsid w:val="00066ADB"/>
    <w:rsid w:val="00077677"/>
    <w:rsid w:val="00077A4C"/>
    <w:rsid w:val="000835A0"/>
    <w:rsid w:val="00085370"/>
    <w:rsid w:val="00085E03"/>
    <w:rsid w:val="000918B7"/>
    <w:rsid w:val="00095DF5"/>
    <w:rsid w:val="0009719A"/>
    <w:rsid w:val="000975B6"/>
    <w:rsid w:val="000A05AB"/>
    <w:rsid w:val="000A2039"/>
    <w:rsid w:val="000A73DA"/>
    <w:rsid w:val="000B00A2"/>
    <w:rsid w:val="000B08AC"/>
    <w:rsid w:val="000B1AEB"/>
    <w:rsid w:val="000B78D7"/>
    <w:rsid w:val="000C2D89"/>
    <w:rsid w:val="000C681A"/>
    <w:rsid w:val="000C727C"/>
    <w:rsid w:val="000D01D6"/>
    <w:rsid w:val="000D13CA"/>
    <w:rsid w:val="000D16B0"/>
    <w:rsid w:val="000D3BE1"/>
    <w:rsid w:val="000E0D6B"/>
    <w:rsid w:val="000E24CE"/>
    <w:rsid w:val="000E2E65"/>
    <w:rsid w:val="000E4DC4"/>
    <w:rsid w:val="000E4DF1"/>
    <w:rsid w:val="000E512B"/>
    <w:rsid w:val="000E5476"/>
    <w:rsid w:val="000F6170"/>
    <w:rsid w:val="000F692F"/>
    <w:rsid w:val="0010027E"/>
    <w:rsid w:val="00101128"/>
    <w:rsid w:val="00102C32"/>
    <w:rsid w:val="00103ACC"/>
    <w:rsid w:val="00103D5B"/>
    <w:rsid w:val="00110006"/>
    <w:rsid w:val="001121F6"/>
    <w:rsid w:val="00114D10"/>
    <w:rsid w:val="00116137"/>
    <w:rsid w:val="00121A02"/>
    <w:rsid w:val="00125460"/>
    <w:rsid w:val="00134026"/>
    <w:rsid w:val="0013403B"/>
    <w:rsid w:val="00135A98"/>
    <w:rsid w:val="00141C0E"/>
    <w:rsid w:val="00142120"/>
    <w:rsid w:val="00142822"/>
    <w:rsid w:val="00146A3C"/>
    <w:rsid w:val="00153860"/>
    <w:rsid w:val="0015420C"/>
    <w:rsid w:val="0015565B"/>
    <w:rsid w:val="00157A74"/>
    <w:rsid w:val="00163737"/>
    <w:rsid w:val="001660D7"/>
    <w:rsid w:val="00170961"/>
    <w:rsid w:val="00181259"/>
    <w:rsid w:val="00181F33"/>
    <w:rsid w:val="001913CE"/>
    <w:rsid w:val="00192758"/>
    <w:rsid w:val="0019328F"/>
    <w:rsid w:val="0019484D"/>
    <w:rsid w:val="00194E6E"/>
    <w:rsid w:val="001966BD"/>
    <w:rsid w:val="001A2294"/>
    <w:rsid w:val="001A641E"/>
    <w:rsid w:val="001A6BF3"/>
    <w:rsid w:val="001A6E5B"/>
    <w:rsid w:val="001B05A4"/>
    <w:rsid w:val="001B20E7"/>
    <w:rsid w:val="001B2732"/>
    <w:rsid w:val="001B2FCC"/>
    <w:rsid w:val="001B3103"/>
    <w:rsid w:val="001B48C2"/>
    <w:rsid w:val="001B6915"/>
    <w:rsid w:val="001C77A6"/>
    <w:rsid w:val="001C7A92"/>
    <w:rsid w:val="001D23F6"/>
    <w:rsid w:val="001D33CA"/>
    <w:rsid w:val="001D6E07"/>
    <w:rsid w:val="001E281E"/>
    <w:rsid w:val="001E56C7"/>
    <w:rsid w:val="001E7528"/>
    <w:rsid w:val="001F5B28"/>
    <w:rsid w:val="002070BD"/>
    <w:rsid w:val="0021114C"/>
    <w:rsid w:val="00211CC7"/>
    <w:rsid w:val="00211F0A"/>
    <w:rsid w:val="00211F5C"/>
    <w:rsid w:val="00215A40"/>
    <w:rsid w:val="0021783F"/>
    <w:rsid w:val="002179DF"/>
    <w:rsid w:val="00220B41"/>
    <w:rsid w:val="00221D2B"/>
    <w:rsid w:val="00224573"/>
    <w:rsid w:val="0022674B"/>
    <w:rsid w:val="00227234"/>
    <w:rsid w:val="002322D2"/>
    <w:rsid w:val="00233F20"/>
    <w:rsid w:val="0023690F"/>
    <w:rsid w:val="00245310"/>
    <w:rsid w:val="00247902"/>
    <w:rsid w:val="002500F0"/>
    <w:rsid w:val="002610D0"/>
    <w:rsid w:val="00263FBC"/>
    <w:rsid w:val="00273A7B"/>
    <w:rsid w:val="00277015"/>
    <w:rsid w:val="002802A5"/>
    <w:rsid w:val="00283236"/>
    <w:rsid w:val="00286BED"/>
    <w:rsid w:val="00290F53"/>
    <w:rsid w:val="00291E1E"/>
    <w:rsid w:val="00293968"/>
    <w:rsid w:val="00295239"/>
    <w:rsid w:val="00296640"/>
    <w:rsid w:val="002A1B70"/>
    <w:rsid w:val="002A6A41"/>
    <w:rsid w:val="002A6AFB"/>
    <w:rsid w:val="002A722C"/>
    <w:rsid w:val="002B46D2"/>
    <w:rsid w:val="002B5043"/>
    <w:rsid w:val="002C0E33"/>
    <w:rsid w:val="002C1787"/>
    <w:rsid w:val="002C361E"/>
    <w:rsid w:val="002C7D74"/>
    <w:rsid w:val="002D0A12"/>
    <w:rsid w:val="002D3B8F"/>
    <w:rsid w:val="002D67B1"/>
    <w:rsid w:val="002E051C"/>
    <w:rsid w:val="002F1154"/>
    <w:rsid w:val="002F6D7B"/>
    <w:rsid w:val="00301EBF"/>
    <w:rsid w:val="003020B1"/>
    <w:rsid w:val="00302834"/>
    <w:rsid w:val="00303FE1"/>
    <w:rsid w:val="00310137"/>
    <w:rsid w:val="0032001D"/>
    <w:rsid w:val="003201E8"/>
    <w:rsid w:val="003215F9"/>
    <w:rsid w:val="00322054"/>
    <w:rsid w:val="00322C8D"/>
    <w:rsid w:val="003244CC"/>
    <w:rsid w:val="0032508B"/>
    <w:rsid w:val="003264D0"/>
    <w:rsid w:val="0032775F"/>
    <w:rsid w:val="00330746"/>
    <w:rsid w:val="003308CA"/>
    <w:rsid w:val="00331A05"/>
    <w:rsid w:val="00334295"/>
    <w:rsid w:val="00334E53"/>
    <w:rsid w:val="00335AFA"/>
    <w:rsid w:val="0034294F"/>
    <w:rsid w:val="00343665"/>
    <w:rsid w:val="0034462B"/>
    <w:rsid w:val="00346ABE"/>
    <w:rsid w:val="00347BBE"/>
    <w:rsid w:val="00357028"/>
    <w:rsid w:val="00361901"/>
    <w:rsid w:val="00363AE8"/>
    <w:rsid w:val="003644F9"/>
    <w:rsid w:val="00371DA4"/>
    <w:rsid w:val="00374842"/>
    <w:rsid w:val="003807B0"/>
    <w:rsid w:val="0038478B"/>
    <w:rsid w:val="003878E6"/>
    <w:rsid w:val="0039323B"/>
    <w:rsid w:val="003A1792"/>
    <w:rsid w:val="003A2CD0"/>
    <w:rsid w:val="003A453F"/>
    <w:rsid w:val="003A65DB"/>
    <w:rsid w:val="003B07BD"/>
    <w:rsid w:val="003B0B6E"/>
    <w:rsid w:val="003B2471"/>
    <w:rsid w:val="003B3444"/>
    <w:rsid w:val="003B471A"/>
    <w:rsid w:val="003B6D1A"/>
    <w:rsid w:val="003C072B"/>
    <w:rsid w:val="003C4292"/>
    <w:rsid w:val="003C5E19"/>
    <w:rsid w:val="003C68AA"/>
    <w:rsid w:val="003C70F8"/>
    <w:rsid w:val="003D00BA"/>
    <w:rsid w:val="003D1D83"/>
    <w:rsid w:val="003D27C3"/>
    <w:rsid w:val="003D2B4D"/>
    <w:rsid w:val="003E13C3"/>
    <w:rsid w:val="003E2C3E"/>
    <w:rsid w:val="003F4C39"/>
    <w:rsid w:val="003F50A8"/>
    <w:rsid w:val="00404C87"/>
    <w:rsid w:val="004064E6"/>
    <w:rsid w:val="00406D01"/>
    <w:rsid w:val="0041446B"/>
    <w:rsid w:val="004160A1"/>
    <w:rsid w:val="00421D84"/>
    <w:rsid w:val="00423BB4"/>
    <w:rsid w:val="004305B9"/>
    <w:rsid w:val="004318BD"/>
    <w:rsid w:val="00433257"/>
    <w:rsid w:val="00433B26"/>
    <w:rsid w:val="00437B4E"/>
    <w:rsid w:val="00440E3F"/>
    <w:rsid w:val="00442290"/>
    <w:rsid w:val="00444CF3"/>
    <w:rsid w:val="00446AE6"/>
    <w:rsid w:val="004531D7"/>
    <w:rsid w:val="00454AD2"/>
    <w:rsid w:val="0046000C"/>
    <w:rsid w:val="0046170D"/>
    <w:rsid w:val="00462C47"/>
    <w:rsid w:val="004636B6"/>
    <w:rsid w:val="00464463"/>
    <w:rsid w:val="0046688A"/>
    <w:rsid w:val="00472ADB"/>
    <w:rsid w:val="00476DCC"/>
    <w:rsid w:val="00477753"/>
    <w:rsid w:val="004858B7"/>
    <w:rsid w:val="00485F0F"/>
    <w:rsid w:val="00486270"/>
    <w:rsid w:val="004903D9"/>
    <w:rsid w:val="0049053C"/>
    <w:rsid w:val="00494044"/>
    <w:rsid w:val="004A53A3"/>
    <w:rsid w:val="004A56E2"/>
    <w:rsid w:val="004B12F2"/>
    <w:rsid w:val="004B282B"/>
    <w:rsid w:val="004B56FE"/>
    <w:rsid w:val="004D0DFA"/>
    <w:rsid w:val="004D1510"/>
    <w:rsid w:val="004D1C2F"/>
    <w:rsid w:val="004D54C2"/>
    <w:rsid w:val="004D5C41"/>
    <w:rsid w:val="004E14E6"/>
    <w:rsid w:val="004E2F96"/>
    <w:rsid w:val="004E520F"/>
    <w:rsid w:val="004F3DDA"/>
    <w:rsid w:val="004F5665"/>
    <w:rsid w:val="004F5AB2"/>
    <w:rsid w:val="004F7F63"/>
    <w:rsid w:val="00511F65"/>
    <w:rsid w:val="00512B25"/>
    <w:rsid w:val="0051315B"/>
    <w:rsid w:val="0051323B"/>
    <w:rsid w:val="00514858"/>
    <w:rsid w:val="00515ECF"/>
    <w:rsid w:val="00516438"/>
    <w:rsid w:val="00517D4C"/>
    <w:rsid w:val="00523B34"/>
    <w:rsid w:val="00530BAD"/>
    <w:rsid w:val="00534C66"/>
    <w:rsid w:val="00536FAD"/>
    <w:rsid w:val="005401B9"/>
    <w:rsid w:val="005465B7"/>
    <w:rsid w:val="0055041C"/>
    <w:rsid w:val="00551C7F"/>
    <w:rsid w:val="00553BD4"/>
    <w:rsid w:val="00553D20"/>
    <w:rsid w:val="005546A6"/>
    <w:rsid w:val="00556493"/>
    <w:rsid w:val="005566D4"/>
    <w:rsid w:val="00566287"/>
    <w:rsid w:val="00570DCF"/>
    <w:rsid w:val="00575A38"/>
    <w:rsid w:val="005760A4"/>
    <w:rsid w:val="005762C8"/>
    <w:rsid w:val="005774FD"/>
    <w:rsid w:val="00586452"/>
    <w:rsid w:val="00590F14"/>
    <w:rsid w:val="00592C1D"/>
    <w:rsid w:val="00597E12"/>
    <w:rsid w:val="005A19E6"/>
    <w:rsid w:val="005A2684"/>
    <w:rsid w:val="005A3D5D"/>
    <w:rsid w:val="005A470F"/>
    <w:rsid w:val="005A7507"/>
    <w:rsid w:val="005A7C6B"/>
    <w:rsid w:val="005B2046"/>
    <w:rsid w:val="005B26C9"/>
    <w:rsid w:val="005B413E"/>
    <w:rsid w:val="005C1EB8"/>
    <w:rsid w:val="005D0DD7"/>
    <w:rsid w:val="005D5053"/>
    <w:rsid w:val="005E0838"/>
    <w:rsid w:val="005F0DA5"/>
    <w:rsid w:val="005F18F4"/>
    <w:rsid w:val="005F564C"/>
    <w:rsid w:val="005F7F10"/>
    <w:rsid w:val="00604F4E"/>
    <w:rsid w:val="00606AAD"/>
    <w:rsid w:val="00607580"/>
    <w:rsid w:val="00612033"/>
    <w:rsid w:val="00612DF8"/>
    <w:rsid w:val="0061358C"/>
    <w:rsid w:val="006213E5"/>
    <w:rsid w:val="00630278"/>
    <w:rsid w:val="00632011"/>
    <w:rsid w:val="00644CF2"/>
    <w:rsid w:val="00645DCF"/>
    <w:rsid w:val="006530EB"/>
    <w:rsid w:val="00664A54"/>
    <w:rsid w:val="0066508B"/>
    <w:rsid w:val="00670E21"/>
    <w:rsid w:val="00671FFE"/>
    <w:rsid w:val="00675628"/>
    <w:rsid w:val="00680234"/>
    <w:rsid w:val="006807F1"/>
    <w:rsid w:val="006808E3"/>
    <w:rsid w:val="00680B6E"/>
    <w:rsid w:val="00681000"/>
    <w:rsid w:val="006921C1"/>
    <w:rsid w:val="0069538A"/>
    <w:rsid w:val="006957AD"/>
    <w:rsid w:val="00696235"/>
    <w:rsid w:val="00696B03"/>
    <w:rsid w:val="006B0EDC"/>
    <w:rsid w:val="006C0107"/>
    <w:rsid w:val="006C1E35"/>
    <w:rsid w:val="006D135A"/>
    <w:rsid w:val="006E0EA2"/>
    <w:rsid w:val="006E1640"/>
    <w:rsid w:val="006E3AE1"/>
    <w:rsid w:val="006E43D4"/>
    <w:rsid w:val="006F3115"/>
    <w:rsid w:val="006F4507"/>
    <w:rsid w:val="006F56E9"/>
    <w:rsid w:val="00700C53"/>
    <w:rsid w:val="007056F0"/>
    <w:rsid w:val="00710343"/>
    <w:rsid w:val="00711D8D"/>
    <w:rsid w:val="00714DA3"/>
    <w:rsid w:val="00717C2C"/>
    <w:rsid w:val="00722DEB"/>
    <w:rsid w:val="00723DAF"/>
    <w:rsid w:val="00725819"/>
    <w:rsid w:val="007260E7"/>
    <w:rsid w:val="00730B88"/>
    <w:rsid w:val="007313D1"/>
    <w:rsid w:val="0073173F"/>
    <w:rsid w:val="00732F83"/>
    <w:rsid w:val="00737ADD"/>
    <w:rsid w:val="00740D95"/>
    <w:rsid w:val="0074347B"/>
    <w:rsid w:val="00743A07"/>
    <w:rsid w:val="00744F07"/>
    <w:rsid w:val="00747388"/>
    <w:rsid w:val="00751164"/>
    <w:rsid w:val="00751957"/>
    <w:rsid w:val="0075236F"/>
    <w:rsid w:val="007566F9"/>
    <w:rsid w:val="00757592"/>
    <w:rsid w:val="00760135"/>
    <w:rsid w:val="0076352A"/>
    <w:rsid w:val="00766B6C"/>
    <w:rsid w:val="00770554"/>
    <w:rsid w:val="007709E2"/>
    <w:rsid w:val="007756F4"/>
    <w:rsid w:val="00777C12"/>
    <w:rsid w:val="00781484"/>
    <w:rsid w:val="00782201"/>
    <w:rsid w:val="007825BC"/>
    <w:rsid w:val="00782836"/>
    <w:rsid w:val="00782BF1"/>
    <w:rsid w:val="00784419"/>
    <w:rsid w:val="007864B4"/>
    <w:rsid w:val="0078783B"/>
    <w:rsid w:val="00792D60"/>
    <w:rsid w:val="00797572"/>
    <w:rsid w:val="00797C96"/>
    <w:rsid w:val="007A5887"/>
    <w:rsid w:val="007A67EC"/>
    <w:rsid w:val="007B2A4B"/>
    <w:rsid w:val="007B536F"/>
    <w:rsid w:val="007C1263"/>
    <w:rsid w:val="007C7495"/>
    <w:rsid w:val="007D44AB"/>
    <w:rsid w:val="007D5127"/>
    <w:rsid w:val="007D5E25"/>
    <w:rsid w:val="007D5F16"/>
    <w:rsid w:val="007E15CE"/>
    <w:rsid w:val="007E199F"/>
    <w:rsid w:val="007E233F"/>
    <w:rsid w:val="007E31D6"/>
    <w:rsid w:val="007E3237"/>
    <w:rsid w:val="007E61A2"/>
    <w:rsid w:val="007E7510"/>
    <w:rsid w:val="007F0C9D"/>
    <w:rsid w:val="007F2B46"/>
    <w:rsid w:val="007F44D5"/>
    <w:rsid w:val="007F5564"/>
    <w:rsid w:val="0080244B"/>
    <w:rsid w:val="008068A0"/>
    <w:rsid w:val="008102B2"/>
    <w:rsid w:val="0081263A"/>
    <w:rsid w:val="008154EB"/>
    <w:rsid w:val="00821C46"/>
    <w:rsid w:val="00822812"/>
    <w:rsid w:val="008246E8"/>
    <w:rsid w:val="008259E0"/>
    <w:rsid w:val="0082622B"/>
    <w:rsid w:val="0083127F"/>
    <w:rsid w:val="00831AC5"/>
    <w:rsid w:val="008341AD"/>
    <w:rsid w:val="0084035C"/>
    <w:rsid w:val="008403C5"/>
    <w:rsid w:val="0084234F"/>
    <w:rsid w:val="00845869"/>
    <w:rsid w:val="00847E3F"/>
    <w:rsid w:val="008547FB"/>
    <w:rsid w:val="0085543A"/>
    <w:rsid w:val="0085675D"/>
    <w:rsid w:val="00856B5E"/>
    <w:rsid w:val="008636C9"/>
    <w:rsid w:val="00864625"/>
    <w:rsid w:val="0087349A"/>
    <w:rsid w:val="00875DC9"/>
    <w:rsid w:val="00877F5C"/>
    <w:rsid w:val="00881271"/>
    <w:rsid w:val="00881EBE"/>
    <w:rsid w:val="00883837"/>
    <w:rsid w:val="0088744A"/>
    <w:rsid w:val="00895C84"/>
    <w:rsid w:val="00895F22"/>
    <w:rsid w:val="008A0267"/>
    <w:rsid w:val="008A1BF2"/>
    <w:rsid w:val="008A360D"/>
    <w:rsid w:val="008A6532"/>
    <w:rsid w:val="008A693F"/>
    <w:rsid w:val="008A79B7"/>
    <w:rsid w:val="008B015F"/>
    <w:rsid w:val="008B0346"/>
    <w:rsid w:val="008B3796"/>
    <w:rsid w:val="008C0A08"/>
    <w:rsid w:val="008C135E"/>
    <w:rsid w:val="008C19BA"/>
    <w:rsid w:val="008C2CB0"/>
    <w:rsid w:val="008C32BC"/>
    <w:rsid w:val="008C44FD"/>
    <w:rsid w:val="008D0AC9"/>
    <w:rsid w:val="008E1012"/>
    <w:rsid w:val="008E18FE"/>
    <w:rsid w:val="008E3E53"/>
    <w:rsid w:val="008E4098"/>
    <w:rsid w:val="008E4478"/>
    <w:rsid w:val="008E4CCD"/>
    <w:rsid w:val="008E4F14"/>
    <w:rsid w:val="008E7A81"/>
    <w:rsid w:val="008F2534"/>
    <w:rsid w:val="008F43B6"/>
    <w:rsid w:val="008F600F"/>
    <w:rsid w:val="008F6419"/>
    <w:rsid w:val="008F7127"/>
    <w:rsid w:val="009035BA"/>
    <w:rsid w:val="00906A43"/>
    <w:rsid w:val="00917A7F"/>
    <w:rsid w:val="00923422"/>
    <w:rsid w:val="00923D33"/>
    <w:rsid w:val="00925665"/>
    <w:rsid w:val="00932B8E"/>
    <w:rsid w:val="009338FC"/>
    <w:rsid w:val="00934532"/>
    <w:rsid w:val="00934B75"/>
    <w:rsid w:val="0093561A"/>
    <w:rsid w:val="0094288C"/>
    <w:rsid w:val="009435EA"/>
    <w:rsid w:val="009436CE"/>
    <w:rsid w:val="00944A81"/>
    <w:rsid w:val="00947631"/>
    <w:rsid w:val="0095392B"/>
    <w:rsid w:val="00954FD6"/>
    <w:rsid w:val="009568BD"/>
    <w:rsid w:val="0096100C"/>
    <w:rsid w:val="0096126C"/>
    <w:rsid w:val="00961489"/>
    <w:rsid w:val="00962FA0"/>
    <w:rsid w:val="00963085"/>
    <w:rsid w:val="009646FB"/>
    <w:rsid w:val="00970D55"/>
    <w:rsid w:val="0097187F"/>
    <w:rsid w:val="00973AFD"/>
    <w:rsid w:val="00974708"/>
    <w:rsid w:val="00976C36"/>
    <w:rsid w:val="00976FBA"/>
    <w:rsid w:val="00982D1E"/>
    <w:rsid w:val="00983F72"/>
    <w:rsid w:val="009873FC"/>
    <w:rsid w:val="009917EE"/>
    <w:rsid w:val="00992B40"/>
    <w:rsid w:val="009936AD"/>
    <w:rsid w:val="00996BBA"/>
    <w:rsid w:val="009A17AE"/>
    <w:rsid w:val="009A35D2"/>
    <w:rsid w:val="009A36B7"/>
    <w:rsid w:val="009B0AF7"/>
    <w:rsid w:val="009B2222"/>
    <w:rsid w:val="009B5BAE"/>
    <w:rsid w:val="009C7735"/>
    <w:rsid w:val="009C7EE6"/>
    <w:rsid w:val="009D0D85"/>
    <w:rsid w:val="009D0E73"/>
    <w:rsid w:val="009D1DE4"/>
    <w:rsid w:val="009D246F"/>
    <w:rsid w:val="009D286F"/>
    <w:rsid w:val="009D340A"/>
    <w:rsid w:val="009E3EAF"/>
    <w:rsid w:val="009E4A48"/>
    <w:rsid w:val="009E5755"/>
    <w:rsid w:val="009E5B6D"/>
    <w:rsid w:val="009E6D4B"/>
    <w:rsid w:val="009F4D8A"/>
    <w:rsid w:val="009F6B6A"/>
    <w:rsid w:val="00A05456"/>
    <w:rsid w:val="00A05E24"/>
    <w:rsid w:val="00A11321"/>
    <w:rsid w:val="00A15FC2"/>
    <w:rsid w:val="00A16411"/>
    <w:rsid w:val="00A2088F"/>
    <w:rsid w:val="00A20A00"/>
    <w:rsid w:val="00A2280D"/>
    <w:rsid w:val="00A247D7"/>
    <w:rsid w:val="00A2676B"/>
    <w:rsid w:val="00A26E2A"/>
    <w:rsid w:val="00A33A41"/>
    <w:rsid w:val="00A34496"/>
    <w:rsid w:val="00A3460C"/>
    <w:rsid w:val="00A44F93"/>
    <w:rsid w:val="00A469A7"/>
    <w:rsid w:val="00A473F1"/>
    <w:rsid w:val="00A47D52"/>
    <w:rsid w:val="00A51651"/>
    <w:rsid w:val="00A52C1C"/>
    <w:rsid w:val="00A561EF"/>
    <w:rsid w:val="00A622DE"/>
    <w:rsid w:val="00A67410"/>
    <w:rsid w:val="00A71B38"/>
    <w:rsid w:val="00A72B2D"/>
    <w:rsid w:val="00A7567D"/>
    <w:rsid w:val="00A76C48"/>
    <w:rsid w:val="00A8226A"/>
    <w:rsid w:val="00A84847"/>
    <w:rsid w:val="00A90BD2"/>
    <w:rsid w:val="00A91EBE"/>
    <w:rsid w:val="00A92253"/>
    <w:rsid w:val="00A9593F"/>
    <w:rsid w:val="00AA17AF"/>
    <w:rsid w:val="00AA2D59"/>
    <w:rsid w:val="00AA31C0"/>
    <w:rsid w:val="00AA3C23"/>
    <w:rsid w:val="00AA5E80"/>
    <w:rsid w:val="00AB2659"/>
    <w:rsid w:val="00AB3D9A"/>
    <w:rsid w:val="00AC1836"/>
    <w:rsid w:val="00AC3FFC"/>
    <w:rsid w:val="00AC456D"/>
    <w:rsid w:val="00AD1198"/>
    <w:rsid w:val="00AD6E44"/>
    <w:rsid w:val="00AE22FF"/>
    <w:rsid w:val="00AE7B3C"/>
    <w:rsid w:val="00AF38F5"/>
    <w:rsid w:val="00AF4482"/>
    <w:rsid w:val="00AF689C"/>
    <w:rsid w:val="00AF6D81"/>
    <w:rsid w:val="00AF7004"/>
    <w:rsid w:val="00B045E1"/>
    <w:rsid w:val="00B04E10"/>
    <w:rsid w:val="00B11270"/>
    <w:rsid w:val="00B12531"/>
    <w:rsid w:val="00B127FD"/>
    <w:rsid w:val="00B13758"/>
    <w:rsid w:val="00B165E5"/>
    <w:rsid w:val="00B179A3"/>
    <w:rsid w:val="00B17C5C"/>
    <w:rsid w:val="00B202BB"/>
    <w:rsid w:val="00B22A95"/>
    <w:rsid w:val="00B24557"/>
    <w:rsid w:val="00B32B6C"/>
    <w:rsid w:val="00B40E51"/>
    <w:rsid w:val="00B42CB3"/>
    <w:rsid w:val="00B43920"/>
    <w:rsid w:val="00B46408"/>
    <w:rsid w:val="00B46E6A"/>
    <w:rsid w:val="00B47FA1"/>
    <w:rsid w:val="00B52E4C"/>
    <w:rsid w:val="00B55F27"/>
    <w:rsid w:val="00B56626"/>
    <w:rsid w:val="00B56D8B"/>
    <w:rsid w:val="00B657E4"/>
    <w:rsid w:val="00B70DC8"/>
    <w:rsid w:val="00B71D2F"/>
    <w:rsid w:val="00B72FCF"/>
    <w:rsid w:val="00B75142"/>
    <w:rsid w:val="00B776DF"/>
    <w:rsid w:val="00B86A52"/>
    <w:rsid w:val="00B9002E"/>
    <w:rsid w:val="00B92A5E"/>
    <w:rsid w:val="00B96C60"/>
    <w:rsid w:val="00B97768"/>
    <w:rsid w:val="00BA7008"/>
    <w:rsid w:val="00BB26D7"/>
    <w:rsid w:val="00BB565B"/>
    <w:rsid w:val="00BC03FD"/>
    <w:rsid w:val="00BC07A1"/>
    <w:rsid w:val="00BC2C93"/>
    <w:rsid w:val="00BD120C"/>
    <w:rsid w:val="00BD1444"/>
    <w:rsid w:val="00BD3D09"/>
    <w:rsid w:val="00BD476E"/>
    <w:rsid w:val="00BE0AC8"/>
    <w:rsid w:val="00BE323F"/>
    <w:rsid w:val="00BE3B8A"/>
    <w:rsid w:val="00BE671F"/>
    <w:rsid w:val="00BE745C"/>
    <w:rsid w:val="00BF1CD0"/>
    <w:rsid w:val="00BF2AE9"/>
    <w:rsid w:val="00BF501E"/>
    <w:rsid w:val="00BF5AA1"/>
    <w:rsid w:val="00C0492C"/>
    <w:rsid w:val="00C072EE"/>
    <w:rsid w:val="00C07EC5"/>
    <w:rsid w:val="00C1029C"/>
    <w:rsid w:val="00C127E4"/>
    <w:rsid w:val="00C15DD8"/>
    <w:rsid w:val="00C211C3"/>
    <w:rsid w:val="00C22148"/>
    <w:rsid w:val="00C224CE"/>
    <w:rsid w:val="00C2275E"/>
    <w:rsid w:val="00C24600"/>
    <w:rsid w:val="00C24A2B"/>
    <w:rsid w:val="00C26795"/>
    <w:rsid w:val="00C322E1"/>
    <w:rsid w:val="00C377F8"/>
    <w:rsid w:val="00C44BF0"/>
    <w:rsid w:val="00C4542A"/>
    <w:rsid w:val="00C579A9"/>
    <w:rsid w:val="00C61CAF"/>
    <w:rsid w:val="00C667B6"/>
    <w:rsid w:val="00C707CE"/>
    <w:rsid w:val="00C70F40"/>
    <w:rsid w:val="00C7216D"/>
    <w:rsid w:val="00C72EE1"/>
    <w:rsid w:val="00C779D0"/>
    <w:rsid w:val="00C77FE4"/>
    <w:rsid w:val="00C854A0"/>
    <w:rsid w:val="00C85D5B"/>
    <w:rsid w:val="00C94E33"/>
    <w:rsid w:val="00CA5358"/>
    <w:rsid w:val="00CA6071"/>
    <w:rsid w:val="00CA71F5"/>
    <w:rsid w:val="00CA7DCE"/>
    <w:rsid w:val="00CB6207"/>
    <w:rsid w:val="00CB6CA9"/>
    <w:rsid w:val="00CC1205"/>
    <w:rsid w:val="00CC1565"/>
    <w:rsid w:val="00CC221D"/>
    <w:rsid w:val="00CC412D"/>
    <w:rsid w:val="00CD0B13"/>
    <w:rsid w:val="00CD4A3F"/>
    <w:rsid w:val="00CD537A"/>
    <w:rsid w:val="00CE1A14"/>
    <w:rsid w:val="00CE6FD9"/>
    <w:rsid w:val="00CF1847"/>
    <w:rsid w:val="00CF465F"/>
    <w:rsid w:val="00CF6311"/>
    <w:rsid w:val="00D06E05"/>
    <w:rsid w:val="00D0711E"/>
    <w:rsid w:val="00D07A79"/>
    <w:rsid w:val="00D14A4B"/>
    <w:rsid w:val="00D1761C"/>
    <w:rsid w:val="00D17C97"/>
    <w:rsid w:val="00D21214"/>
    <w:rsid w:val="00D22D13"/>
    <w:rsid w:val="00D33A0F"/>
    <w:rsid w:val="00D34C25"/>
    <w:rsid w:val="00D357E3"/>
    <w:rsid w:val="00D37928"/>
    <w:rsid w:val="00D41557"/>
    <w:rsid w:val="00D421EB"/>
    <w:rsid w:val="00D43172"/>
    <w:rsid w:val="00D44831"/>
    <w:rsid w:val="00D47DAC"/>
    <w:rsid w:val="00D57777"/>
    <w:rsid w:val="00D57D1D"/>
    <w:rsid w:val="00D726CF"/>
    <w:rsid w:val="00D75B4E"/>
    <w:rsid w:val="00D75D23"/>
    <w:rsid w:val="00D76FC4"/>
    <w:rsid w:val="00D86DF2"/>
    <w:rsid w:val="00D92B30"/>
    <w:rsid w:val="00D94FB6"/>
    <w:rsid w:val="00DA5E98"/>
    <w:rsid w:val="00DA63B6"/>
    <w:rsid w:val="00DB0E9A"/>
    <w:rsid w:val="00DB1418"/>
    <w:rsid w:val="00DB3916"/>
    <w:rsid w:val="00DB6433"/>
    <w:rsid w:val="00DC1BC2"/>
    <w:rsid w:val="00DC2670"/>
    <w:rsid w:val="00DC3720"/>
    <w:rsid w:val="00DC47FF"/>
    <w:rsid w:val="00DC4FA0"/>
    <w:rsid w:val="00DC6AED"/>
    <w:rsid w:val="00DD0EC7"/>
    <w:rsid w:val="00DD443E"/>
    <w:rsid w:val="00DD4832"/>
    <w:rsid w:val="00DE1993"/>
    <w:rsid w:val="00DE3C37"/>
    <w:rsid w:val="00DE5B63"/>
    <w:rsid w:val="00DF0226"/>
    <w:rsid w:val="00DF1751"/>
    <w:rsid w:val="00DF1D18"/>
    <w:rsid w:val="00DF2E33"/>
    <w:rsid w:val="00DF6C99"/>
    <w:rsid w:val="00E0035F"/>
    <w:rsid w:val="00E035DD"/>
    <w:rsid w:val="00E04DF6"/>
    <w:rsid w:val="00E051F6"/>
    <w:rsid w:val="00E05245"/>
    <w:rsid w:val="00E07B96"/>
    <w:rsid w:val="00E10AC5"/>
    <w:rsid w:val="00E1205F"/>
    <w:rsid w:val="00E14498"/>
    <w:rsid w:val="00E145A3"/>
    <w:rsid w:val="00E14663"/>
    <w:rsid w:val="00E16E5F"/>
    <w:rsid w:val="00E230A3"/>
    <w:rsid w:val="00E34F13"/>
    <w:rsid w:val="00E35666"/>
    <w:rsid w:val="00E419F4"/>
    <w:rsid w:val="00E43BC6"/>
    <w:rsid w:val="00E46168"/>
    <w:rsid w:val="00E4697B"/>
    <w:rsid w:val="00E472E5"/>
    <w:rsid w:val="00E5218B"/>
    <w:rsid w:val="00E5393F"/>
    <w:rsid w:val="00E57124"/>
    <w:rsid w:val="00E57E55"/>
    <w:rsid w:val="00E60765"/>
    <w:rsid w:val="00E6257C"/>
    <w:rsid w:val="00E632CC"/>
    <w:rsid w:val="00E63CFF"/>
    <w:rsid w:val="00E64FCD"/>
    <w:rsid w:val="00E6571C"/>
    <w:rsid w:val="00E658F4"/>
    <w:rsid w:val="00E71E10"/>
    <w:rsid w:val="00E72683"/>
    <w:rsid w:val="00E81D7D"/>
    <w:rsid w:val="00E87E23"/>
    <w:rsid w:val="00E90ABE"/>
    <w:rsid w:val="00E90EF2"/>
    <w:rsid w:val="00E913DB"/>
    <w:rsid w:val="00E95361"/>
    <w:rsid w:val="00E957BE"/>
    <w:rsid w:val="00E966F5"/>
    <w:rsid w:val="00E97DDF"/>
    <w:rsid w:val="00EA1969"/>
    <w:rsid w:val="00EA6200"/>
    <w:rsid w:val="00EA7028"/>
    <w:rsid w:val="00EA74C7"/>
    <w:rsid w:val="00EA75EF"/>
    <w:rsid w:val="00EA7940"/>
    <w:rsid w:val="00EA7B65"/>
    <w:rsid w:val="00EC09CD"/>
    <w:rsid w:val="00EC0D51"/>
    <w:rsid w:val="00EC1654"/>
    <w:rsid w:val="00EC3DE6"/>
    <w:rsid w:val="00EC686E"/>
    <w:rsid w:val="00EC7AC9"/>
    <w:rsid w:val="00EC7D9E"/>
    <w:rsid w:val="00ED0158"/>
    <w:rsid w:val="00ED1000"/>
    <w:rsid w:val="00ED1170"/>
    <w:rsid w:val="00ED1861"/>
    <w:rsid w:val="00ED2CE1"/>
    <w:rsid w:val="00F00A2C"/>
    <w:rsid w:val="00F10701"/>
    <w:rsid w:val="00F117CA"/>
    <w:rsid w:val="00F1205C"/>
    <w:rsid w:val="00F125E0"/>
    <w:rsid w:val="00F15E21"/>
    <w:rsid w:val="00F16418"/>
    <w:rsid w:val="00F26927"/>
    <w:rsid w:val="00F31C4B"/>
    <w:rsid w:val="00F34FDB"/>
    <w:rsid w:val="00F35335"/>
    <w:rsid w:val="00F36093"/>
    <w:rsid w:val="00F3786F"/>
    <w:rsid w:val="00F423BD"/>
    <w:rsid w:val="00F51F01"/>
    <w:rsid w:val="00F54268"/>
    <w:rsid w:val="00F55505"/>
    <w:rsid w:val="00F56501"/>
    <w:rsid w:val="00F624B1"/>
    <w:rsid w:val="00F64D7C"/>
    <w:rsid w:val="00F65D1B"/>
    <w:rsid w:val="00F675D4"/>
    <w:rsid w:val="00F73D3F"/>
    <w:rsid w:val="00F73E4B"/>
    <w:rsid w:val="00F75C08"/>
    <w:rsid w:val="00F81791"/>
    <w:rsid w:val="00F82759"/>
    <w:rsid w:val="00F96616"/>
    <w:rsid w:val="00F96CD1"/>
    <w:rsid w:val="00FA1913"/>
    <w:rsid w:val="00FA1FB1"/>
    <w:rsid w:val="00FB0097"/>
    <w:rsid w:val="00FB04E9"/>
    <w:rsid w:val="00FB617A"/>
    <w:rsid w:val="00FB6C2E"/>
    <w:rsid w:val="00FB6F8E"/>
    <w:rsid w:val="00FB7C98"/>
    <w:rsid w:val="00FC0BCD"/>
    <w:rsid w:val="00FC25CC"/>
    <w:rsid w:val="00FD08E5"/>
    <w:rsid w:val="00FD0A40"/>
    <w:rsid w:val="00FD0CB6"/>
    <w:rsid w:val="00FD33EB"/>
    <w:rsid w:val="00FD405C"/>
    <w:rsid w:val="00FD5181"/>
    <w:rsid w:val="00FD6E53"/>
    <w:rsid w:val="00FE6CBA"/>
    <w:rsid w:val="00FF353E"/>
    <w:rsid w:val="00FF491D"/>
    <w:rsid w:val="00FF49FB"/>
    <w:rsid w:val="00FF4EDC"/>
    <w:rsid w:val="00FF5DA4"/>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846736"/>
  <w15:docId w15:val="{4C8664C4-EFC3-4821-A44C-664915D591F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zh-CN"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43A"/>
    <w:pPr>
      <w:spacing w:after="0pt" w:line="24pt" w:lineRule="auto"/>
    </w:pPr>
    <w:rPr>
      <w:rFonts w:ascii="Times New Roman" w:eastAsia="Times New Roman" w:hAnsi="Times New Roman" w:cs="Times New Roman"/>
      <w:sz w:val="24"/>
      <w:szCs w:val="24"/>
      <w:lang w:val="en-GB" w:eastAsia="en-GB"/>
    </w:rPr>
  </w:style>
  <w:style w:type="paragraph" w:styleId="Heading1">
    <w:name w:val="heading 1"/>
    <w:basedOn w:val="Normal"/>
    <w:next w:val="Paragraph"/>
    <w:link w:val="Heading1Char"/>
    <w:qFormat/>
    <w:rsid w:val="0085543A"/>
    <w:pPr>
      <w:keepNext/>
      <w:spacing w:before="18pt" w:after="3pt" w:line="18pt" w:lineRule="auto"/>
      <w:ind w:end="28.35pt"/>
      <w:contextualSpacing/>
      <w:outlineLvl w:val="0"/>
    </w:pPr>
    <w:rPr>
      <w:rFonts w:cs="Arial"/>
      <w:b/>
      <w:bCs/>
      <w:kern w:val="32"/>
      <w:szCs w:val="32"/>
    </w:rPr>
  </w:style>
  <w:style w:type="paragraph" w:styleId="Heading2">
    <w:name w:val="heading 2"/>
    <w:basedOn w:val="Normal"/>
    <w:next w:val="Paragraph"/>
    <w:link w:val="Heading2Char"/>
    <w:qFormat/>
    <w:rsid w:val="0085543A"/>
    <w:pPr>
      <w:keepNext/>
      <w:spacing w:before="18pt" w:after="3pt" w:line="18pt" w:lineRule="auto"/>
      <w:ind w:end="28.35pt"/>
      <w:contextualSpacing/>
      <w:outlineLvl w:val="1"/>
    </w:pPr>
    <w:rPr>
      <w:rFonts w:cs="Arial"/>
      <w:b/>
      <w:bCs/>
      <w:i/>
      <w:iCs/>
      <w:szCs w:val="28"/>
    </w:rPr>
  </w:style>
  <w:style w:type="paragraph" w:styleId="Heading3">
    <w:name w:val="heading 3"/>
    <w:basedOn w:val="Normal"/>
    <w:next w:val="Paragraph"/>
    <w:link w:val="Heading3Char"/>
    <w:qFormat/>
    <w:rsid w:val="0085543A"/>
    <w:pPr>
      <w:keepNext/>
      <w:spacing w:before="18pt" w:after="3pt" w:line="18pt" w:lineRule="auto"/>
      <w:ind w:end="28.35pt"/>
      <w:contextualSpacing/>
      <w:outlineLvl w:val="2"/>
    </w:pPr>
    <w:rPr>
      <w:rFonts w:cs="Arial"/>
      <w:bCs/>
      <w:i/>
      <w:szCs w:val="26"/>
    </w:rPr>
  </w:style>
  <w:style w:type="paragraph" w:styleId="Heading4">
    <w:name w:val="heading 4"/>
    <w:basedOn w:val="Paragraph"/>
    <w:next w:val="Normal"/>
    <w:link w:val="Heading4Char"/>
    <w:rsid w:val="0085543A"/>
    <w:pPr>
      <w:spacing w:before="18pt"/>
      <w:outlineLvl w:val="3"/>
    </w:pPr>
    <w:rPr>
      <w:bCs/>
      <w:szCs w:val="28"/>
    </w:rPr>
  </w:style>
  <w:style w:type="paragraph" w:styleId="Heading5">
    <w:name w:val="heading 5"/>
    <w:basedOn w:val="Normal"/>
    <w:next w:val="Normal"/>
    <w:link w:val="Heading5Char"/>
    <w:uiPriority w:val="9"/>
    <w:unhideWhenUsed/>
    <w:qFormat/>
    <w:rsid w:val="005B413E"/>
    <w:pPr>
      <w:keepNext/>
      <w:keepLines/>
      <w:spacing w:before="2pt"/>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360D"/>
    <w:rPr>
      <w:sz w:val="18"/>
      <w:szCs w:val="18"/>
    </w:rPr>
  </w:style>
  <w:style w:type="paragraph" w:styleId="CommentText">
    <w:name w:val="annotation text"/>
    <w:basedOn w:val="Normal"/>
    <w:link w:val="CommentTextChar"/>
    <w:uiPriority w:val="99"/>
    <w:unhideWhenUsed/>
    <w:rsid w:val="008A360D"/>
    <w:pPr>
      <w:spacing w:line="12pt" w:lineRule="auto"/>
    </w:pPr>
  </w:style>
  <w:style w:type="character" w:customStyle="1" w:styleId="CommentTextChar">
    <w:name w:val="Comment Text Char"/>
    <w:basedOn w:val="DefaultParagraphFont"/>
    <w:link w:val="CommentText"/>
    <w:uiPriority w:val="99"/>
    <w:rsid w:val="008A360D"/>
    <w:rPr>
      <w:sz w:val="24"/>
      <w:szCs w:val="24"/>
    </w:rPr>
  </w:style>
  <w:style w:type="paragraph" w:styleId="CommentSubject">
    <w:name w:val="annotation subject"/>
    <w:basedOn w:val="CommentText"/>
    <w:next w:val="CommentText"/>
    <w:link w:val="CommentSubjectChar"/>
    <w:uiPriority w:val="99"/>
    <w:semiHidden/>
    <w:unhideWhenUsed/>
    <w:rsid w:val="008A360D"/>
    <w:rPr>
      <w:b/>
      <w:bCs/>
      <w:sz w:val="20"/>
      <w:szCs w:val="20"/>
    </w:rPr>
  </w:style>
  <w:style w:type="character" w:customStyle="1" w:styleId="CommentSubjectChar">
    <w:name w:val="Comment Subject Char"/>
    <w:basedOn w:val="CommentTextChar"/>
    <w:link w:val="CommentSubject"/>
    <w:uiPriority w:val="99"/>
    <w:semiHidden/>
    <w:rsid w:val="008A360D"/>
    <w:rPr>
      <w:b/>
      <w:bCs/>
      <w:sz w:val="20"/>
      <w:szCs w:val="20"/>
    </w:rPr>
  </w:style>
  <w:style w:type="paragraph" w:styleId="BalloonText">
    <w:name w:val="Balloon Text"/>
    <w:basedOn w:val="Normal"/>
    <w:link w:val="BalloonTextChar"/>
    <w:uiPriority w:val="99"/>
    <w:semiHidden/>
    <w:unhideWhenUsed/>
    <w:rsid w:val="008A360D"/>
    <w:pPr>
      <w:spacing w:line="12pt"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360D"/>
    <w:rPr>
      <w:rFonts w:ascii="Lucida Grande" w:hAnsi="Lucida Grande" w:cs="Lucida Grande"/>
      <w:sz w:val="18"/>
      <w:szCs w:val="18"/>
    </w:rPr>
  </w:style>
  <w:style w:type="paragraph" w:styleId="ListParagraph">
    <w:name w:val="List Paragraph"/>
    <w:basedOn w:val="Normal"/>
    <w:uiPriority w:val="34"/>
    <w:qFormat/>
    <w:rsid w:val="00F55505"/>
    <w:pPr>
      <w:ind w:start="36pt"/>
      <w:contextualSpacing/>
    </w:pPr>
  </w:style>
  <w:style w:type="paragraph" w:styleId="Title">
    <w:name w:val="Title"/>
    <w:basedOn w:val="Normal"/>
    <w:next w:val="Normal"/>
    <w:link w:val="TitleChar"/>
    <w:uiPriority w:val="10"/>
    <w:qFormat/>
    <w:rsid w:val="007C7495"/>
    <w:pPr>
      <w:spacing w:line="12pt" w:lineRule="auto"/>
      <w:contextualSpacing/>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7C7495"/>
    <w:rPr>
      <w:rFonts w:ascii="Book Antiqua" w:eastAsiaTheme="majorEastAsia" w:hAnsi="Book Antiqua" w:cstheme="majorBidi"/>
      <w:b/>
      <w:spacing w:val="-10"/>
      <w:kern w:val="28"/>
      <w:sz w:val="36"/>
      <w:szCs w:val="56"/>
      <w:lang w:val="en-US"/>
    </w:rPr>
  </w:style>
  <w:style w:type="paragraph" w:styleId="Subtitle">
    <w:name w:val="Subtitle"/>
    <w:next w:val="Normal"/>
    <w:link w:val="SubtitleChar"/>
    <w:uiPriority w:val="11"/>
    <w:qFormat/>
    <w:rsid w:val="0009719A"/>
    <w:pPr>
      <w:numPr>
        <w:ilvl w:val="1"/>
      </w:numPr>
      <w:spacing w:before="2pt"/>
    </w:pPr>
    <w:rPr>
      <w:rFonts w:ascii="Book Antiqua" w:hAnsi="Book Antiqua"/>
      <w:i/>
      <w:sz w:val="26"/>
      <w:lang w:val="en-US"/>
    </w:rPr>
  </w:style>
  <w:style w:type="character" w:customStyle="1" w:styleId="SubtitleChar">
    <w:name w:val="Subtitle Char"/>
    <w:basedOn w:val="DefaultParagraphFont"/>
    <w:link w:val="Subtitle"/>
    <w:uiPriority w:val="11"/>
    <w:rsid w:val="0009719A"/>
    <w:rPr>
      <w:rFonts w:ascii="Book Antiqua" w:hAnsi="Book Antiqua"/>
      <w:i/>
      <w:sz w:val="26"/>
      <w:lang w:val="en-US"/>
    </w:rPr>
  </w:style>
  <w:style w:type="character" w:customStyle="1" w:styleId="Heading1Char">
    <w:name w:val="Heading 1 Char"/>
    <w:basedOn w:val="DefaultParagraphFont"/>
    <w:link w:val="Heading1"/>
    <w:rsid w:val="0085543A"/>
    <w:rPr>
      <w:rFonts w:ascii="Times New Roman" w:eastAsia="Times New Roman" w:hAnsi="Times New Roman" w:cs="Arial"/>
      <w:b/>
      <w:bCs/>
      <w:kern w:val="32"/>
      <w:sz w:val="24"/>
      <w:szCs w:val="32"/>
      <w:lang w:val="en-GB" w:eastAsia="en-GB"/>
    </w:rPr>
  </w:style>
  <w:style w:type="character" w:customStyle="1" w:styleId="Heading2Char">
    <w:name w:val="Heading 2 Char"/>
    <w:basedOn w:val="DefaultParagraphFont"/>
    <w:link w:val="Heading2"/>
    <w:rsid w:val="0085543A"/>
    <w:rPr>
      <w:rFonts w:ascii="Times New Roman" w:eastAsia="Times New Roman" w:hAnsi="Times New Roman" w:cs="Arial"/>
      <w:b/>
      <w:bCs/>
      <w:i/>
      <w:iCs/>
      <w:sz w:val="24"/>
      <w:szCs w:val="28"/>
      <w:lang w:val="en-GB" w:eastAsia="en-GB"/>
    </w:rPr>
  </w:style>
  <w:style w:type="character" w:styleId="IntenseReference">
    <w:name w:val="Intense Reference"/>
    <w:basedOn w:val="DefaultParagraphFont"/>
    <w:uiPriority w:val="32"/>
    <w:qFormat/>
    <w:rsid w:val="00DE1993"/>
    <w:rPr>
      <w:b/>
      <w:bCs/>
      <w:smallCaps/>
      <w:color w:val="5B9BD5" w:themeColor="accent1"/>
      <w:spacing w:val="5"/>
    </w:rPr>
  </w:style>
  <w:style w:type="paragraph" w:customStyle="1" w:styleId="Reference">
    <w:name w:val="Reference"/>
    <w:basedOn w:val="Normal"/>
    <w:link w:val="ReferenceChar"/>
    <w:qFormat/>
    <w:rsid w:val="00DC3720"/>
    <w:pPr>
      <w:keepNext/>
      <w:keepLines/>
      <w:widowControl w:val="0"/>
      <w:spacing w:line="12pt" w:lineRule="auto"/>
      <w:ind w:start="14.20pt" w:hanging="14.20pt"/>
    </w:pPr>
    <w:rPr>
      <w:lang w:val="it-IT"/>
    </w:rPr>
  </w:style>
  <w:style w:type="character" w:styleId="Emphasis">
    <w:name w:val="Emphasis"/>
    <w:basedOn w:val="DefaultParagraphFont"/>
    <w:uiPriority w:val="20"/>
    <w:qFormat/>
    <w:rsid w:val="009D286F"/>
    <w:rPr>
      <w:i/>
      <w:iCs/>
    </w:rPr>
  </w:style>
  <w:style w:type="character" w:customStyle="1" w:styleId="ReferenceChar">
    <w:name w:val="Reference Char"/>
    <w:basedOn w:val="DefaultParagraphFont"/>
    <w:link w:val="Reference"/>
    <w:rsid w:val="00DC3720"/>
    <w:rPr>
      <w:rFonts w:ascii="Book Antiqua" w:hAnsi="Book Antiqua"/>
      <w:sz w:val="24"/>
      <w:lang w:val="it-IT"/>
    </w:rPr>
  </w:style>
  <w:style w:type="paragraph" w:customStyle="1" w:styleId="Annotation">
    <w:name w:val="Annotation"/>
    <w:basedOn w:val="Reference"/>
    <w:link w:val="AnnotationChar"/>
    <w:qFormat/>
    <w:rsid w:val="00DC3720"/>
    <w:pPr>
      <w:keepNext w:val="0"/>
      <w:widowControl/>
      <w:spacing w:before="4pt"/>
      <w:ind w:start="28.35pt" w:firstLine="0pt"/>
    </w:pPr>
    <w:rPr>
      <w:sz w:val="22"/>
    </w:rPr>
  </w:style>
  <w:style w:type="paragraph" w:styleId="TOCHeading">
    <w:name w:val="TOC Heading"/>
    <w:basedOn w:val="Heading1"/>
    <w:next w:val="Normal"/>
    <w:uiPriority w:val="39"/>
    <w:unhideWhenUsed/>
    <w:qFormat/>
    <w:rsid w:val="007C7495"/>
    <w:pPr>
      <w:spacing w:line="12.95pt" w:lineRule="auto"/>
      <w:outlineLvl w:val="9"/>
    </w:pPr>
    <w:rPr>
      <w:rFonts w:asciiTheme="majorHAnsi" w:hAnsiTheme="majorHAnsi"/>
      <w:b w:val="0"/>
      <w:color w:val="2E74B5" w:themeColor="accent1" w:themeShade="BF"/>
      <w:lang w:eastAsia="en-US"/>
    </w:rPr>
  </w:style>
  <w:style w:type="character" w:customStyle="1" w:styleId="AnnotationChar">
    <w:name w:val="Annotation Char"/>
    <w:basedOn w:val="ReferenceChar"/>
    <w:link w:val="Annotation"/>
    <w:rsid w:val="00DC3720"/>
    <w:rPr>
      <w:rFonts w:ascii="Book Antiqua" w:hAnsi="Book Antiqua"/>
      <w:sz w:val="24"/>
      <w:lang w:val="it-IT"/>
    </w:rPr>
  </w:style>
  <w:style w:type="paragraph" w:styleId="TOC1">
    <w:name w:val="toc 1"/>
    <w:basedOn w:val="Normal"/>
    <w:next w:val="Normal"/>
    <w:autoRedefine/>
    <w:uiPriority w:val="39"/>
    <w:unhideWhenUsed/>
    <w:rsid w:val="007C7495"/>
    <w:pPr>
      <w:spacing w:after="5pt"/>
    </w:pPr>
  </w:style>
  <w:style w:type="paragraph" w:styleId="TOC2">
    <w:name w:val="toc 2"/>
    <w:basedOn w:val="Normal"/>
    <w:next w:val="Normal"/>
    <w:autoRedefine/>
    <w:uiPriority w:val="39"/>
    <w:unhideWhenUsed/>
    <w:rsid w:val="007C7495"/>
    <w:pPr>
      <w:spacing w:after="5pt"/>
      <w:ind w:start="12pt"/>
    </w:pPr>
  </w:style>
  <w:style w:type="character" w:styleId="Hyperlink">
    <w:name w:val="Hyperlink"/>
    <w:basedOn w:val="DefaultParagraphFont"/>
    <w:uiPriority w:val="99"/>
    <w:unhideWhenUsed/>
    <w:rsid w:val="007C7495"/>
    <w:rPr>
      <w:color w:val="0563C1" w:themeColor="hyperlink"/>
      <w:u w:val="single"/>
    </w:rPr>
  </w:style>
  <w:style w:type="character" w:customStyle="1" w:styleId="Heading3Char">
    <w:name w:val="Heading 3 Char"/>
    <w:basedOn w:val="DefaultParagraphFont"/>
    <w:link w:val="Heading3"/>
    <w:rsid w:val="0085543A"/>
    <w:rPr>
      <w:rFonts w:ascii="Times New Roman" w:eastAsia="Times New Roman" w:hAnsi="Times New Roman" w:cs="Arial"/>
      <w:bCs/>
      <w:i/>
      <w:sz w:val="24"/>
      <w:szCs w:val="26"/>
      <w:lang w:val="en-GB" w:eastAsia="en-GB"/>
    </w:rPr>
  </w:style>
  <w:style w:type="paragraph" w:styleId="TOC3">
    <w:name w:val="toc 3"/>
    <w:basedOn w:val="Normal"/>
    <w:next w:val="Normal"/>
    <w:autoRedefine/>
    <w:uiPriority w:val="39"/>
    <w:unhideWhenUsed/>
    <w:rsid w:val="001A641E"/>
    <w:pPr>
      <w:spacing w:after="5pt"/>
      <w:ind w:start="24pt"/>
    </w:pPr>
  </w:style>
  <w:style w:type="paragraph" w:styleId="Header">
    <w:name w:val="header"/>
    <w:basedOn w:val="Normal"/>
    <w:link w:val="HeaderChar"/>
    <w:rsid w:val="0085543A"/>
    <w:pPr>
      <w:tabs>
        <w:tab w:val="center" w:pos="216pt"/>
        <w:tab w:val="end" w:pos="432pt"/>
      </w:tabs>
      <w:spacing w:after="6pt" w:line="12pt" w:lineRule="auto"/>
      <w:contextualSpacing/>
    </w:pPr>
  </w:style>
  <w:style w:type="character" w:customStyle="1" w:styleId="HeaderChar">
    <w:name w:val="Header Char"/>
    <w:basedOn w:val="DefaultParagraphFont"/>
    <w:link w:val="Header"/>
    <w:rsid w:val="0085543A"/>
    <w:rPr>
      <w:rFonts w:ascii="Times New Roman" w:eastAsia="Times New Roman" w:hAnsi="Times New Roman" w:cs="Times New Roman"/>
      <w:sz w:val="24"/>
      <w:szCs w:val="24"/>
      <w:lang w:val="en-GB" w:eastAsia="en-GB"/>
    </w:rPr>
  </w:style>
  <w:style w:type="paragraph" w:styleId="Footer">
    <w:name w:val="footer"/>
    <w:basedOn w:val="Normal"/>
    <w:link w:val="FooterChar"/>
    <w:rsid w:val="0085543A"/>
    <w:pPr>
      <w:tabs>
        <w:tab w:val="center" w:pos="216pt"/>
        <w:tab w:val="end" w:pos="432pt"/>
      </w:tabs>
      <w:spacing w:before="12pt" w:line="12pt" w:lineRule="auto"/>
      <w:contextualSpacing/>
    </w:pPr>
  </w:style>
  <w:style w:type="character" w:customStyle="1" w:styleId="FooterChar">
    <w:name w:val="Footer Char"/>
    <w:basedOn w:val="DefaultParagraphFont"/>
    <w:link w:val="Footer"/>
    <w:rsid w:val="0085543A"/>
    <w:rPr>
      <w:rFonts w:ascii="Times New Roman" w:eastAsia="Times New Roman" w:hAnsi="Times New Roman" w:cs="Times New Roman"/>
      <w:sz w:val="24"/>
      <w:szCs w:val="24"/>
      <w:lang w:val="en-GB" w:eastAsia="en-GB"/>
    </w:rPr>
  </w:style>
  <w:style w:type="paragraph" w:styleId="FootnoteText">
    <w:name w:val="footnote text"/>
    <w:basedOn w:val="Normal"/>
    <w:link w:val="FootnoteTextChar"/>
    <w:autoRedefine/>
    <w:rsid w:val="002500F0"/>
    <w:pPr>
      <w:ind w:start="14.20pt" w:hanging="14.20pt"/>
    </w:pPr>
    <w:rPr>
      <w:sz w:val="22"/>
      <w:szCs w:val="20"/>
      <w:lang w:val="en-CA"/>
    </w:rPr>
  </w:style>
  <w:style w:type="character" w:customStyle="1" w:styleId="FootnoteTextChar">
    <w:name w:val="Footnote Text Char"/>
    <w:basedOn w:val="DefaultParagraphFont"/>
    <w:link w:val="FootnoteText"/>
    <w:rsid w:val="002500F0"/>
    <w:rPr>
      <w:rFonts w:ascii="Times New Roman" w:eastAsia="Times New Roman" w:hAnsi="Times New Roman" w:cs="Times New Roman"/>
      <w:szCs w:val="20"/>
      <w:lang w:eastAsia="en-GB"/>
    </w:rPr>
  </w:style>
  <w:style w:type="character" w:styleId="FootnoteReference">
    <w:name w:val="footnote reference"/>
    <w:basedOn w:val="DefaultParagraphFont"/>
    <w:rsid w:val="0085543A"/>
    <w:rPr>
      <w:vertAlign w:val="superscript"/>
    </w:rPr>
  </w:style>
  <w:style w:type="character" w:customStyle="1" w:styleId="Heading4Char">
    <w:name w:val="Heading 4 Char"/>
    <w:basedOn w:val="DefaultParagraphFont"/>
    <w:link w:val="Heading4"/>
    <w:rsid w:val="0085543A"/>
    <w:rPr>
      <w:rFonts w:ascii="Times New Roman" w:eastAsia="Times New Roman" w:hAnsi="Times New Roman" w:cs="Times New Roman"/>
      <w:bCs/>
      <w:sz w:val="24"/>
      <w:szCs w:val="28"/>
      <w:lang w:val="en-GB" w:eastAsia="en-GB"/>
    </w:rPr>
  </w:style>
  <w:style w:type="character" w:customStyle="1" w:styleId="Heading5Char">
    <w:name w:val="Heading 5 Char"/>
    <w:basedOn w:val="DefaultParagraphFont"/>
    <w:link w:val="Heading5"/>
    <w:uiPriority w:val="9"/>
    <w:rsid w:val="005B413E"/>
    <w:rPr>
      <w:rFonts w:asciiTheme="majorHAnsi" w:eastAsiaTheme="majorEastAsia" w:hAnsiTheme="majorHAnsi" w:cstheme="majorBidi"/>
      <w:color w:val="2E74B5" w:themeColor="accent1" w:themeShade="BF"/>
      <w:sz w:val="24"/>
      <w:lang w:val="en-US"/>
    </w:rPr>
  </w:style>
  <w:style w:type="paragraph" w:styleId="Bibliography">
    <w:name w:val="Bibliography"/>
    <w:basedOn w:val="Normal"/>
    <w:next w:val="Normal"/>
    <w:uiPriority w:val="37"/>
    <w:unhideWhenUsed/>
    <w:rsid w:val="00295239"/>
  </w:style>
  <w:style w:type="character" w:customStyle="1" w:styleId="ParphraseChar">
    <w:name w:val="Parphrase Char"/>
    <w:basedOn w:val="DefaultParagraphFont"/>
    <w:link w:val="Parphrase"/>
    <w:locked/>
    <w:rsid w:val="00295239"/>
    <w:rPr>
      <w:rFonts w:ascii="Book Antiqua" w:hAnsi="Book Antiqua"/>
      <w:sz w:val="24"/>
      <w:szCs w:val="24"/>
      <w:lang w:val="it-IT"/>
    </w:rPr>
  </w:style>
  <w:style w:type="paragraph" w:customStyle="1" w:styleId="Parphrase">
    <w:name w:val="Parphrase"/>
    <w:basedOn w:val="Normal"/>
    <w:link w:val="ParphraseChar"/>
    <w:qFormat/>
    <w:rsid w:val="00295239"/>
    <w:pPr>
      <w:spacing w:after="10pt" w:line="12pt" w:lineRule="auto"/>
      <w:ind w:start="28.35pt"/>
    </w:pPr>
    <w:rPr>
      <w:lang w:val="it-IT"/>
    </w:rPr>
  </w:style>
  <w:style w:type="character" w:customStyle="1" w:styleId="TableCellChar">
    <w:name w:val="Table Cell Char"/>
    <w:basedOn w:val="DefaultParagraphFont"/>
    <w:link w:val="TableCell"/>
    <w:locked/>
    <w:rsid w:val="00B55F27"/>
    <w:rPr>
      <w:rFonts w:ascii="Times New Roman" w:eastAsia="Times New Roman" w:hAnsi="Times New Roman" w:cs="Times New Roman"/>
      <w:sz w:val="24"/>
      <w:szCs w:val="24"/>
      <w:lang w:eastAsia="en-GB"/>
    </w:rPr>
  </w:style>
  <w:style w:type="paragraph" w:customStyle="1" w:styleId="TableCell">
    <w:name w:val="Table Cell"/>
    <w:basedOn w:val="Normal"/>
    <w:link w:val="TableCellChar"/>
    <w:qFormat/>
    <w:rsid w:val="00B55F27"/>
    <w:pPr>
      <w:spacing w:before="2pt" w:after="2pt" w:line="12pt" w:lineRule="auto"/>
    </w:pPr>
    <w:rPr>
      <w:lang w:val="en-CA"/>
    </w:rPr>
  </w:style>
  <w:style w:type="table" w:styleId="TableGrid">
    <w:name w:val="Table Grid"/>
    <w:basedOn w:val="TableNormal"/>
    <w:uiPriority w:val="59"/>
    <w:rsid w:val="00295239"/>
    <w:pPr>
      <w:spacing w:after="0pt" w:line="12pt" w:lineRule="auto"/>
    </w:pPr>
    <w:rPr>
      <w:rFonts w:eastAsiaTheme="minorHAnsi"/>
      <w:lang w:eastAsia="en-US"/>
    </w:rPr>
    <w:tblPr>
      <w:tblInd w:w="0pt" w:type="nil"/>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Abstract">
    <w:name w:val="Abstract"/>
    <w:basedOn w:val="Normal"/>
    <w:next w:val="Normal"/>
    <w:qFormat/>
    <w:rsid w:val="0085543A"/>
    <w:pPr>
      <w:spacing w:before="18pt" w:after="15pt" w:line="18pt" w:lineRule="auto"/>
      <w:ind w:start="36pt" w:end="28.35pt"/>
    </w:pPr>
    <w:rPr>
      <w:sz w:val="22"/>
    </w:rPr>
  </w:style>
  <w:style w:type="paragraph" w:customStyle="1" w:styleId="Acknowledgements">
    <w:name w:val="Acknowledgements"/>
    <w:basedOn w:val="Normal"/>
    <w:next w:val="Normal"/>
    <w:qFormat/>
    <w:rsid w:val="0085543A"/>
    <w:pPr>
      <w:spacing w:before="6pt" w:line="18pt" w:lineRule="auto"/>
    </w:pPr>
    <w:rPr>
      <w:sz w:val="22"/>
    </w:rPr>
  </w:style>
  <w:style w:type="paragraph" w:customStyle="1" w:styleId="Affiliation">
    <w:name w:val="Affiliation"/>
    <w:basedOn w:val="Normal"/>
    <w:qFormat/>
    <w:rsid w:val="0085543A"/>
    <w:pPr>
      <w:spacing w:before="12pt" w:line="18pt" w:lineRule="auto"/>
    </w:pPr>
    <w:rPr>
      <w:i/>
    </w:rPr>
  </w:style>
  <w:style w:type="paragraph" w:customStyle="1" w:styleId="Articletitle">
    <w:name w:val="Article title"/>
    <w:basedOn w:val="Normal"/>
    <w:next w:val="Normal"/>
    <w:qFormat/>
    <w:rsid w:val="0085543A"/>
    <w:pPr>
      <w:spacing w:after="6pt" w:line="18pt" w:lineRule="auto"/>
    </w:pPr>
    <w:rPr>
      <w:b/>
      <w:sz w:val="28"/>
    </w:rPr>
  </w:style>
  <w:style w:type="paragraph" w:customStyle="1" w:styleId="Authornames">
    <w:name w:val="Author names"/>
    <w:basedOn w:val="Normal"/>
    <w:next w:val="Normal"/>
    <w:qFormat/>
    <w:rsid w:val="0085543A"/>
    <w:pPr>
      <w:spacing w:before="12pt" w:line="18pt" w:lineRule="auto"/>
    </w:pPr>
    <w:rPr>
      <w:sz w:val="28"/>
    </w:rPr>
  </w:style>
  <w:style w:type="paragraph" w:customStyle="1" w:styleId="Paragraph">
    <w:name w:val="Paragraph"/>
    <w:basedOn w:val="Normal"/>
    <w:next w:val="Normal"/>
    <w:qFormat/>
    <w:rsid w:val="0085543A"/>
    <w:pPr>
      <w:widowControl w:val="0"/>
      <w:spacing w:before="12pt"/>
    </w:pPr>
  </w:style>
  <w:style w:type="paragraph" w:customStyle="1" w:styleId="Bulletedlist">
    <w:name w:val="Bulleted list"/>
    <w:basedOn w:val="Paragraph"/>
    <w:next w:val="Paragraph"/>
    <w:qFormat/>
    <w:rsid w:val="0085543A"/>
    <w:pPr>
      <w:widowControl/>
      <w:numPr>
        <w:numId w:val="24"/>
      </w:numPr>
      <w:spacing w:after="12pt"/>
    </w:pPr>
  </w:style>
  <w:style w:type="paragraph" w:customStyle="1" w:styleId="Correspondencedetails">
    <w:name w:val="Correspondence details"/>
    <w:basedOn w:val="Normal"/>
    <w:qFormat/>
    <w:rsid w:val="0085543A"/>
    <w:pPr>
      <w:spacing w:before="12pt" w:line="18pt" w:lineRule="auto"/>
    </w:pPr>
  </w:style>
  <w:style w:type="paragraph" w:customStyle="1" w:styleId="Displayedequation">
    <w:name w:val="Displayed equation"/>
    <w:basedOn w:val="Normal"/>
    <w:next w:val="Paragraph"/>
    <w:qFormat/>
    <w:rsid w:val="0085543A"/>
    <w:pPr>
      <w:tabs>
        <w:tab w:val="center" w:pos="212.65pt"/>
        <w:tab w:val="end" w:pos="411.10pt"/>
      </w:tabs>
      <w:spacing w:before="12pt" w:after="12pt"/>
      <w:jc w:val="center"/>
    </w:pPr>
  </w:style>
  <w:style w:type="paragraph" w:customStyle="1" w:styleId="Displayedquotation">
    <w:name w:val="Displayed quotation"/>
    <w:basedOn w:val="Normal"/>
    <w:qFormat/>
    <w:rsid w:val="0085543A"/>
    <w:pPr>
      <w:tabs>
        <w:tab w:val="start" w:pos="53.85pt"/>
        <w:tab w:val="start" w:pos="72pt"/>
        <w:tab w:val="start" w:pos="89.85pt"/>
        <w:tab w:val="start" w:pos="107.75pt"/>
        <w:tab w:val="start" w:pos="125.60pt"/>
      </w:tabs>
      <w:spacing w:before="12pt" w:after="18pt" w:line="18pt" w:lineRule="auto"/>
      <w:ind w:start="35.45pt" w:end="21.25pt"/>
      <w:contextualSpacing/>
    </w:pPr>
    <w:rPr>
      <w:sz w:val="22"/>
    </w:rPr>
  </w:style>
  <w:style w:type="character" w:styleId="EndnoteReference">
    <w:name w:val="endnote reference"/>
    <w:basedOn w:val="DefaultParagraphFont"/>
    <w:rsid w:val="0085543A"/>
    <w:rPr>
      <w:vertAlign w:val="superscript"/>
    </w:rPr>
  </w:style>
  <w:style w:type="paragraph" w:styleId="EndnoteText">
    <w:name w:val="endnote text"/>
    <w:basedOn w:val="Normal"/>
    <w:link w:val="EndnoteTextChar"/>
    <w:autoRedefine/>
    <w:rsid w:val="0085543A"/>
    <w:pPr>
      <w:ind w:start="14.20pt" w:hanging="14.20pt"/>
    </w:pPr>
    <w:rPr>
      <w:sz w:val="22"/>
      <w:szCs w:val="20"/>
    </w:rPr>
  </w:style>
  <w:style w:type="character" w:customStyle="1" w:styleId="EndnoteTextChar">
    <w:name w:val="Endnote Text Char"/>
    <w:basedOn w:val="DefaultParagraphFont"/>
    <w:link w:val="EndnoteText"/>
    <w:rsid w:val="0085543A"/>
    <w:rPr>
      <w:rFonts w:ascii="Times New Roman" w:eastAsia="Times New Roman" w:hAnsi="Times New Roman" w:cs="Times New Roman"/>
      <w:szCs w:val="20"/>
      <w:lang w:val="en-GB" w:eastAsia="en-GB"/>
    </w:rPr>
  </w:style>
  <w:style w:type="paragraph" w:customStyle="1" w:styleId="Figurecaption">
    <w:name w:val="Figure caption"/>
    <w:basedOn w:val="Normal"/>
    <w:next w:val="Normal"/>
    <w:qFormat/>
    <w:rsid w:val="0085543A"/>
    <w:pPr>
      <w:spacing w:before="12pt" w:line="18pt" w:lineRule="auto"/>
    </w:pPr>
  </w:style>
  <w:style w:type="paragraph" w:customStyle="1" w:styleId="Footnotes">
    <w:name w:val="Footnotes"/>
    <w:basedOn w:val="Normal"/>
    <w:qFormat/>
    <w:rsid w:val="0085543A"/>
    <w:pPr>
      <w:spacing w:before="6pt" w:line="18pt" w:lineRule="auto"/>
      <w:ind w:start="24.10pt" w:hanging="24.10pt"/>
      <w:contextualSpacing/>
    </w:pPr>
    <w:rPr>
      <w:sz w:val="22"/>
    </w:rPr>
  </w:style>
  <w:style w:type="paragraph" w:customStyle="1" w:styleId="Heading4Paragraph">
    <w:name w:val="Heading 4 + Paragraph"/>
    <w:basedOn w:val="Paragraph"/>
    <w:next w:val="Normal"/>
    <w:qFormat/>
    <w:rsid w:val="0085543A"/>
    <w:pPr>
      <w:widowControl/>
      <w:spacing w:before="18pt"/>
    </w:pPr>
  </w:style>
  <w:style w:type="paragraph" w:customStyle="1" w:styleId="Keywords">
    <w:name w:val="Keywords"/>
    <w:basedOn w:val="Normal"/>
    <w:next w:val="Paragraph"/>
    <w:qFormat/>
    <w:rsid w:val="0085543A"/>
    <w:pPr>
      <w:spacing w:before="12pt" w:after="12pt" w:line="18pt" w:lineRule="auto"/>
      <w:ind w:start="36pt" w:end="28.35pt"/>
    </w:pPr>
    <w:rPr>
      <w:sz w:val="22"/>
    </w:rPr>
  </w:style>
  <w:style w:type="paragraph" w:customStyle="1" w:styleId="Newparagraph">
    <w:name w:val="New paragraph"/>
    <w:basedOn w:val="Normal"/>
    <w:qFormat/>
    <w:rsid w:val="0085543A"/>
    <w:pPr>
      <w:ind w:firstLine="36pt"/>
    </w:pPr>
  </w:style>
  <w:style w:type="paragraph" w:styleId="NormalIndent">
    <w:name w:val="Normal Indent"/>
    <w:basedOn w:val="Normal"/>
    <w:rsid w:val="0085543A"/>
    <w:pPr>
      <w:ind w:start="36pt"/>
    </w:pPr>
  </w:style>
  <w:style w:type="paragraph" w:customStyle="1" w:styleId="Normalparagraphstyle">
    <w:name w:val="Normal paragraph style"/>
    <w:basedOn w:val="Normal"/>
    <w:next w:val="Normal"/>
    <w:rsid w:val="0085543A"/>
  </w:style>
  <w:style w:type="paragraph" w:customStyle="1" w:styleId="Notesoncontributors">
    <w:name w:val="Notes on contributors"/>
    <w:basedOn w:val="Normal"/>
    <w:qFormat/>
    <w:rsid w:val="0085543A"/>
    <w:pPr>
      <w:spacing w:before="12pt" w:line="18pt" w:lineRule="auto"/>
    </w:pPr>
    <w:rPr>
      <w:sz w:val="22"/>
    </w:rPr>
  </w:style>
  <w:style w:type="paragraph" w:customStyle="1" w:styleId="Numberedlist">
    <w:name w:val="Numbered list"/>
    <w:basedOn w:val="Paragraph"/>
    <w:next w:val="Paragraph"/>
    <w:qFormat/>
    <w:rsid w:val="0085543A"/>
    <w:pPr>
      <w:widowControl/>
      <w:numPr>
        <w:numId w:val="25"/>
      </w:numPr>
      <w:spacing w:after="12pt"/>
    </w:pPr>
  </w:style>
  <w:style w:type="paragraph" w:customStyle="1" w:styleId="Receiveddates">
    <w:name w:val="Received dates"/>
    <w:basedOn w:val="Affiliation"/>
    <w:next w:val="Normal"/>
    <w:qFormat/>
    <w:rsid w:val="0085543A"/>
  </w:style>
  <w:style w:type="paragraph" w:customStyle="1" w:styleId="References">
    <w:name w:val="References"/>
    <w:basedOn w:val="Normal"/>
    <w:qFormat/>
    <w:rsid w:val="0085543A"/>
    <w:pPr>
      <w:spacing w:before="6pt" w:line="18pt" w:lineRule="auto"/>
      <w:ind w:start="36pt" w:hanging="36pt"/>
      <w:contextualSpacing/>
    </w:pPr>
  </w:style>
  <w:style w:type="paragraph" w:customStyle="1" w:styleId="Subjectcodes">
    <w:name w:val="Subject codes"/>
    <w:basedOn w:val="Keywords"/>
    <w:next w:val="Paragraph"/>
    <w:qFormat/>
    <w:rsid w:val="0085543A"/>
  </w:style>
  <w:style w:type="paragraph" w:customStyle="1" w:styleId="Tabletitle">
    <w:name w:val="Table title"/>
    <w:basedOn w:val="Normal"/>
    <w:next w:val="Normal"/>
    <w:qFormat/>
    <w:rsid w:val="0085543A"/>
    <w:pPr>
      <w:spacing w:before="12pt" w:line="18pt" w:lineRule="auto"/>
    </w:pPr>
  </w:style>
  <w:style w:type="character" w:styleId="Strong">
    <w:name w:val="Strong"/>
    <w:basedOn w:val="DefaultParagraphFont"/>
    <w:uiPriority w:val="22"/>
    <w:qFormat/>
    <w:rsid w:val="00B55F27"/>
    <w:rPr>
      <w:b/>
      <w:bCs/>
    </w:rPr>
  </w:style>
  <w:style w:type="paragraph" w:styleId="NormalWeb">
    <w:name w:val="Normal (Web)"/>
    <w:basedOn w:val="Normal"/>
    <w:uiPriority w:val="99"/>
    <w:semiHidden/>
    <w:unhideWhenUsed/>
    <w:rsid w:val="00954FD6"/>
  </w:style>
  <w:style w:type="character" w:styleId="UnresolvedMention">
    <w:name w:val="Unresolved Mention"/>
    <w:basedOn w:val="DefaultParagraphFont"/>
    <w:uiPriority w:val="99"/>
    <w:semiHidden/>
    <w:unhideWhenUsed/>
    <w:rsid w:val="00821C46"/>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719364">
      <w:bodyDiv w:val="1"/>
      <w:marLeft w:val="0pt"/>
      <w:marRight w:val="0pt"/>
      <w:marTop w:val="0pt"/>
      <w:marBottom w:val="0pt"/>
      <w:divBdr>
        <w:top w:val="none" w:sz="0" w:space="0" w:color="auto"/>
        <w:left w:val="none" w:sz="0" w:space="0" w:color="auto"/>
        <w:bottom w:val="none" w:sz="0" w:space="0" w:color="auto"/>
        <w:right w:val="none" w:sz="0" w:space="0" w:color="auto"/>
      </w:divBdr>
    </w:div>
    <w:div w:id="990982002">
      <w:bodyDiv w:val="1"/>
      <w:marLeft w:val="0pt"/>
      <w:marRight w:val="0pt"/>
      <w:marTop w:val="0pt"/>
      <w:marBottom w:val="0pt"/>
      <w:divBdr>
        <w:top w:val="none" w:sz="0" w:space="0" w:color="auto"/>
        <w:left w:val="none" w:sz="0" w:space="0" w:color="auto"/>
        <w:bottom w:val="none" w:sz="0" w:space="0" w:color="auto"/>
        <w:right w:val="none" w:sz="0" w:space="0" w:color="auto"/>
      </w:divBdr>
    </w:div>
    <w:div w:id="1284339132">
      <w:bodyDiv w:val="1"/>
      <w:marLeft w:val="0pt"/>
      <w:marRight w:val="0pt"/>
      <w:marTop w:val="0pt"/>
      <w:marBottom w:val="0pt"/>
      <w:divBdr>
        <w:top w:val="none" w:sz="0" w:space="0" w:color="auto"/>
        <w:left w:val="none" w:sz="0" w:space="0" w:color="auto"/>
        <w:bottom w:val="none" w:sz="0" w:space="0" w:color="auto"/>
        <w:right w:val="none" w:sz="0" w:space="0" w:color="auto"/>
      </w:divBdr>
    </w:div>
    <w:div w:id="1308973430">
      <w:bodyDiv w:val="1"/>
      <w:marLeft w:val="0pt"/>
      <w:marRight w:val="0pt"/>
      <w:marTop w:val="0pt"/>
      <w:marBottom w:val="0pt"/>
      <w:divBdr>
        <w:top w:val="none" w:sz="0" w:space="0" w:color="auto"/>
        <w:left w:val="none" w:sz="0" w:space="0" w:color="auto"/>
        <w:bottom w:val="none" w:sz="0" w:space="0" w:color="auto"/>
        <w:right w:val="none" w:sz="0" w:space="0" w:color="auto"/>
      </w:divBdr>
    </w:div>
    <w:div w:id="171114707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comments" Target="comments.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footer" Target="footer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schemas.microsoft.com/office/2018/08/relationships/commentsExtensible" Target="commentsExtensible.xml"/><Relationship Id="rId5" Type="http://purl.oclc.org/ooxml/officeDocument/relationships/webSettings" Target="webSettings.xml"/><Relationship Id="rId15" Type="http://purl.oclc.org/ooxml/officeDocument/relationships/theme" Target="theme/theme1.xml"/><Relationship Id="rId10" Type="http://schemas.microsoft.com/office/2016/09/relationships/commentsIds" Target="commentsIds.xml"/><Relationship Id="rId4" Type="http://purl.oclc.org/ooxml/officeDocument/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65FC1633-5B91-4FE2-A6D9-B3A982A44E6A}">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45</Pages>
  <Words>9127</Words>
  <Characters>52030</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
    </vt:vector>
  </TitlesOfParts>
  <Company>University of Toronto</Company>
  <LinksUpToDate>false</LinksUpToDate>
  <CharactersWithSpaces>61035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ICW102 PAF</dc:creator>
  <cp:keywords/>
  <dc:description/>
  <cp:lastModifiedBy>Steve Teasdale</cp:lastModifiedBy>
  <cp:revision>3</cp:revision>
  <cp:lastPrinted>2025-10-14T21:45:00Z</cp:lastPrinted>
  <dcterms:created xsi:type="dcterms:W3CDTF">2025-10-17T06:57:00Z</dcterms:created>
  <dcterms:modified xsi:type="dcterms:W3CDTF">2025-10-17T06:57:00Z</dcterms:modified>
</cp:coreProperties>
</file>