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5CCC" w14:textId="77777777" w:rsidR="004C1A4A" w:rsidRDefault="00000000">
      <w:pPr>
        <w:pBdr>
          <w:bottom w:val="single" w:sz="18" w:space="6" w:color="2E75B6"/>
        </w:pBdr>
      </w:pPr>
      <w:proofErr w:type="gramStart"/>
      <w:r>
        <w:rPr>
          <w:b/>
          <w:bCs/>
          <w:color w:val="2E75B6"/>
          <w:sz w:val="20"/>
          <w:szCs w:val="20"/>
        </w:rPr>
        <w:t>GANDO  |</w:t>
      </w:r>
      <w:proofErr w:type="gramEnd"/>
      <w:r>
        <w:rPr>
          <w:b/>
          <w:bCs/>
          <w:color w:val="2E75B6"/>
          <w:sz w:val="20"/>
          <w:szCs w:val="20"/>
        </w:rPr>
        <w:t xml:space="preserve">  </w:t>
      </w:r>
      <w:proofErr w:type="spellStart"/>
      <w:r>
        <w:rPr>
          <w:b/>
          <w:bCs/>
          <w:color w:val="2E75B6"/>
          <w:sz w:val="20"/>
          <w:szCs w:val="20"/>
        </w:rPr>
        <w:t>Ganeos</w:t>
      </w:r>
      <w:proofErr w:type="spellEnd"/>
      <w:r>
        <w:rPr>
          <w:b/>
          <w:bCs/>
          <w:color w:val="2E75B6"/>
          <w:sz w:val="20"/>
          <w:szCs w:val="20"/>
        </w:rPr>
        <w:t xml:space="preserve"> AG</w:t>
      </w:r>
    </w:p>
    <w:p w14:paraId="3128D9F9" w14:textId="77777777" w:rsidR="004C1A4A" w:rsidRDefault="004C1A4A">
      <w:pPr>
        <w:spacing w:after="200"/>
      </w:pPr>
    </w:p>
    <w:p w14:paraId="073EF376" w14:textId="77777777" w:rsidR="004C1A4A" w:rsidRDefault="00000000">
      <w:pPr>
        <w:spacing w:after="120"/>
      </w:pPr>
      <w:r>
        <w:rPr>
          <w:b/>
          <w:bCs/>
          <w:color w:val="1F3864"/>
          <w:sz w:val="28"/>
          <w:szCs w:val="28"/>
        </w:rPr>
        <w:t>Umsetzungsplan</w:t>
      </w:r>
    </w:p>
    <w:p w14:paraId="150EACB8" w14:textId="77777777" w:rsidR="004C1A4A" w:rsidRDefault="00000000">
      <w:pPr>
        <w:spacing w:after="120"/>
      </w:pPr>
      <w:r>
        <w:rPr>
          <w:b/>
          <w:bCs/>
          <w:color w:val="000000"/>
          <w:sz w:val="36"/>
          <w:szCs w:val="36"/>
        </w:rPr>
        <w:t>Import von AV-Daten (DM.01-AV-CH, INTERLIS 1 / ITF) in QGIS</w:t>
      </w:r>
    </w:p>
    <w:p w14:paraId="6F04C0D2" w14:textId="77777777" w:rsidR="004C1A4A" w:rsidRDefault="00000000">
      <w:pPr>
        <w:spacing w:after="360"/>
      </w:pPr>
      <w:proofErr w:type="spellStart"/>
      <w:r>
        <w:rPr>
          <w:i/>
          <w:iCs/>
          <w:color w:val="595959"/>
          <w:sz w:val="24"/>
          <w:szCs w:val="24"/>
        </w:rPr>
        <w:t>Standalone</w:t>
      </w:r>
      <w:proofErr w:type="spellEnd"/>
      <w:r>
        <w:rPr>
          <w:i/>
          <w:iCs/>
          <w:color w:val="595959"/>
          <w:sz w:val="24"/>
          <w:szCs w:val="24"/>
        </w:rPr>
        <w:t>-Skript mit offizieller swisstopo-Darstellung (</w:t>
      </w:r>
      <w:proofErr w:type="spellStart"/>
      <w:r>
        <w:rPr>
          <w:i/>
          <w:iCs/>
          <w:color w:val="595959"/>
          <w:sz w:val="24"/>
          <w:szCs w:val="24"/>
        </w:rPr>
        <w:t>MOpublic</w:t>
      </w:r>
      <w:proofErr w:type="spellEnd"/>
      <w:r>
        <w:rPr>
          <w:i/>
          <w:iCs/>
          <w:color w:val="595959"/>
          <w:sz w:val="24"/>
          <w:szCs w:val="24"/>
        </w:rPr>
        <w:t xml:space="preserve"> / AV-WMS)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C1A4A" w14:paraId="78B4D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180D" w14:textId="77777777" w:rsidR="004C1A4A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6371" w14:textId="77777777" w:rsidR="004C1A4A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4C1A4A" w14:paraId="102A7F0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1E43" w14:textId="77777777" w:rsidR="004C1A4A" w:rsidRDefault="00000000">
            <w:r>
              <w:rPr>
                <w:color w:val="000000"/>
              </w:rPr>
              <w:t>Projekt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D8DD" w14:textId="77777777" w:rsidR="004C1A4A" w:rsidRDefault="00000000">
            <w:r>
              <w:rPr>
                <w:color w:val="000000"/>
              </w:rPr>
              <w:t xml:space="preserve">GANDO – </w:t>
            </w:r>
            <w:proofErr w:type="spellStart"/>
            <w:r>
              <w:rPr>
                <w:color w:val="000000"/>
              </w:rPr>
              <w:t>WebGIS</w:t>
            </w:r>
            <w:proofErr w:type="spellEnd"/>
            <w:r>
              <w:rPr>
                <w:color w:val="000000"/>
              </w:rPr>
              <w:t xml:space="preserve"> / GIS-Automatisierung</w:t>
            </w:r>
          </w:p>
        </w:tc>
      </w:tr>
      <w:tr w:rsidR="004C1A4A" w14:paraId="494CC49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5390" w14:textId="77777777" w:rsidR="004C1A4A" w:rsidRDefault="00000000">
            <w:r>
              <w:rPr>
                <w:color w:val="000000"/>
              </w:rPr>
              <w:t>Auftraggeber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A863D" w14:textId="77777777" w:rsidR="004C1A4A" w:rsidRDefault="00000000">
            <w:proofErr w:type="spellStart"/>
            <w:r>
              <w:rPr>
                <w:color w:val="000000"/>
              </w:rPr>
              <w:t>Ganeos</w:t>
            </w:r>
            <w:proofErr w:type="spellEnd"/>
            <w:r>
              <w:rPr>
                <w:color w:val="000000"/>
              </w:rPr>
              <w:t xml:space="preserve"> AG</w:t>
            </w:r>
          </w:p>
        </w:tc>
      </w:tr>
      <w:tr w:rsidR="004C1A4A" w14:paraId="28D35A1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2341" w14:textId="77777777" w:rsidR="004C1A4A" w:rsidRDefault="00000000">
            <w:r>
              <w:rPr>
                <w:color w:val="000000"/>
              </w:rPr>
              <w:t>Autor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B4504" w14:textId="77777777" w:rsidR="004C1A4A" w:rsidRDefault="00000000">
            <w:r>
              <w:rPr>
                <w:color w:val="000000"/>
              </w:rPr>
              <w:t>Stefan (Projektlead)</w:t>
            </w:r>
          </w:p>
        </w:tc>
      </w:tr>
      <w:tr w:rsidR="004C1A4A" w14:paraId="2EA606E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ABBA" w14:textId="77777777" w:rsidR="004C1A4A" w:rsidRDefault="00000000">
            <w:r>
              <w:rPr>
                <w:color w:val="000000"/>
              </w:rPr>
              <w:t>Dokumenttyp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EA51" w14:textId="77777777" w:rsidR="004C1A4A" w:rsidRDefault="00000000">
            <w:r>
              <w:rPr>
                <w:color w:val="000000"/>
              </w:rPr>
              <w:t>Umsetzungsplan / Konzept</w:t>
            </w:r>
          </w:p>
        </w:tc>
      </w:tr>
      <w:tr w:rsidR="004C1A4A" w14:paraId="544C4C9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D82F" w14:textId="77777777" w:rsidR="004C1A4A" w:rsidRDefault="00000000">
            <w:r>
              <w:rPr>
                <w:color w:val="000000"/>
              </w:rPr>
              <w:t>Version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5E1D" w14:textId="77777777" w:rsidR="004C1A4A" w:rsidRDefault="00000000">
            <w:r>
              <w:rPr>
                <w:color w:val="000000"/>
              </w:rPr>
              <w:t>1.0</w:t>
            </w:r>
          </w:p>
        </w:tc>
      </w:tr>
      <w:tr w:rsidR="004C1A4A" w14:paraId="7208C5A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E0DB" w14:textId="77777777" w:rsidR="004C1A4A" w:rsidRDefault="00000000">
            <w:r>
              <w:rPr>
                <w:color w:val="000000"/>
              </w:rPr>
              <w:t>Datum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DF6B" w14:textId="77777777" w:rsidR="004C1A4A" w:rsidRDefault="00000000">
            <w:r>
              <w:rPr>
                <w:color w:val="000000"/>
              </w:rPr>
              <w:t>20.04.2026</w:t>
            </w:r>
          </w:p>
        </w:tc>
      </w:tr>
      <w:tr w:rsidR="004C1A4A" w14:paraId="5D3BD15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0024" w14:textId="77777777" w:rsidR="004C1A4A" w:rsidRDefault="00000000">
            <w:r>
              <w:rPr>
                <w:color w:val="000000"/>
              </w:rPr>
              <w:t>Status</w:t>
            </w:r>
          </w:p>
        </w:tc>
        <w:tc>
          <w:tcPr>
            <w:tcW w:w="6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3D93" w14:textId="77777777" w:rsidR="004C1A4A" w:rsidRDefault="00000000">
            <w:r>
              <w:rPr>
                <w:color w:val="000000"/>
              </w:rPr>
              <w:t>Entwurf zur Freigabe</w:t>
            </w:r>
          </w:p>
        </w:tc>
      </w:tr>
    </w:tbl>
    <w:p w14:paraId="5ADC005A" w14:textId="77777777" w:rsidR="004C1A4A" w:rsidRDefault="004C1A4A">
      <w:pPr>
        <w:spacing w:after="240"/>
      </w:pPr>
    </w:p>
    <w:p w14:paraId="45066A8A" w14:textId="77777777" w:rsidR="004C1A4A" w:rsidRDefault="00000000">
      <w:pPr>
        <w:pStyle w:val="berschrift1"/>
        <w:spacing w:before="360" w:after="180"/>
      </w:pPr>
      <w:proofErr w:type="gramStart"/>
      <w:r>
        <w:t>1  Ausgangslage</w:t>
      </w:r>
      <w:proofErr w:type="gramEnd"/>
      <w:r>
        <w:t xml:space="preserve"> und Zielsetzung</w:t>
      </w:r>
    </w:p>
    <w:p w14:paraId="223214EA" w14:textId="77777777" w:rsidR="004C1A4A" w:rsidRDefault="00000000">
      <w:pPr>
        <w:spacing w:after="120" w:line="300" w:lineRule="auto"/>
      </w:pPr>
      <w:r>
        <w:t>Für den GANDO-Workflow sollen Daten der amtlichen Vermessung (AV93) im INTERLIS-1-Transferformat (ITF) nach Bundesmodell DM.01-AV-CH automatisiert in QGIS eingelesen und mit den offiziellen Darstellungsempfehlungen des Bundes stilisiert werden.</w:t>
      </w:r>
    </w:p>
    <w:p w14:paraId="7659143F" w14:textId="77777777" w:rsidR="004C1A4A" w:rsidRDefault="00000000">
      <w:pPr>
        <w:spacing w:after="120" w:line="300" w:lineRule="auto"/>
      </w:pPr>
      <w:r>
        <w:t>Ziel dieses Dokuments ist ein fixer, abgenommener Plan, der die Grundlage für die anschliessende Skriptentwicklung bildet. Erst nach Freigabe dieses Plans wird mit der Umsetzung begonnen.</w:t>
      </w:r>
    </w:p>
    <w:p w14:paraId="526A9A6A" w14:textId="77777777" w:rsidR="004C1A4A" w:rsidRDefault="00000000">
      <w:pPr>
        <w:pStyle w:val="berschrift2"/>
        <w:spacing w:before="280" w:after="140"/>
      </w:pPr>
      <w:proofErr w:type="gramStart"/>
      <w:r>
        <w:t>1.1  Festgelegte</w:t>
      </w:r>
      <w:proofErr w:type="gramEnd"/>
      <w:r>
        <w:t xml:space="preserve"> Rahmenbedingungen</w:t>
      </w:r>
    </w:p>
    <w:p w14:paraId="5EB2B324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Es wird ausschliesslich das Bundesmodell DM.01-AV-CH (Version 24, 04.06.2004) berücksichtigt. Kantonale Mehranforderungen werden nicht unterstützt.</w:t>
      </w:r>
    </w:p>
    <w:p w14:paraId="088F55BB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Als Darstellungsvorgabe gelten die offiziellen Styles des Bundes (swisstopo / Eidg. Vermessungsdirektion) gemäss AV-WMS / </w:t>
      </w:r>
      <w:proofErr w:type="spellStart"/>
      <w:r>
        <w:t>MOpublic</w:t>
      </w:r>
      <w:proofErr w:type="spellEnd"/>
      <w:r>
        <w:t>. Sollten keine direkt nutzbaren QML-Dateien des Bundes existieren, werden QML-Styles basierend auf diesen Darstellungsvorgaben aufgebaut.</w:t>
      </w:r>
    </w:p>
    <w:p w14:paraId="7DD89EC0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Die Umsetzung erfolgt als </w:t>
      </w:r>
      <w:proofErr w:type="spellStart"/>
      <w:r>
        <w:t>Standalone</w:t>
      </w:r>
      <w:proofErr w:type="spellEnd"/>
      <w:r>
        <w:t xml:space="preserve">-Python-Skript (kein QGIS-Plugin) auf Basis von </w:t>
      </w:r>
      <w:proofErr w:type="spellStart"/>
      <w:r>
        <w:t>PyQGIS</w:t>
      </w:r>
      <w:proofErr w:type="spellEnd"/>
      <w:r>
        <w:t>.</w:t>
      </w:r>
    </w:p>
    <w:p w14:paraId="7A4F3850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Eingangsformat: INTERLIS 1 als ITF-Datei.</w:t>
      </w:r>
    </w:p>
    <w:p w14:paraId="4C304BF9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Bezugsrahmen: LV95 (EPSG:2056).</w:t>
      </w:r>
    </w:p>
    <w:p w14:paraId="73DF737C" w14:textId="77777777" w:rsidR="004C1A4A" w:rsidRDefault="00000000">
      <w:pPr>
        <w:pStyle w:val="berschrift2"/>
        <w:spacing w:before="280" w:after="140"/>
      </w:pPr>
      <w:proofErr w:type="gramStart"/>
      <w:r>
        <w:lastRenderedPageBreak/>
        <w:t>1.2  Nicht</w:t>
      </w:r>
      <w:proofErr w:type="gramEnd"/>
      <w:r>
        <w:t>-Ziele</w:t>
      </w:r>
    </w:p>
    <w:p w14:paraId="5E5E48B1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Kein Support für INTERLIS 2 / XTF in dieser ersten Version.</w:t>
      </w:r>
    </w:p>
    <w:p w14:paraId="621796AD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Keine Unterstützung kantonaler Datenmodelle (DM.01-AV-BE, -ZH, -SG usw.).</w:t>
      </w:r>
    </w:p>
    <w:p w14:paraId="3DFC45A9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Keine Schreib-/Export-Funktion (nur Import).</w:t>
      </w:r>
    </w:p>
    <w:p w14:paraId="120943EE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Kein GUI / kein QGIS-Plugin in dieser Version.</w:t>
      </w:r>
    </w:p>
    <w:p w14:paraId="087FCBA5" w14:textId="77777777" w:rsidR="004C1A4A" w:rsidRDefault="00000000">
      <w:pPr>
        <w:pStyle w:val="berschrift1"/>
        <w:spacing w:before="360" w:after="180"/>
      </w:pPr>
      <w:proofErr w:type="gramStart"/>
      <w:r>
        <w:t>2  Grundlagen</w:t>
      </w:r>
      <w:proofErr w:type="gramEnd"/>
    </w:p>
    <w:p w14:paraId="29B425AD" w14:textId="77777777" w:rsidR="004C1A4A" w:rsidRDefault="00000000">
      <w:pPr>
        <w:pStyle w:val="berschrift2"/>
        <w:spacing w:before="280" w:after="140"/>
      </w:pPr>
      <w:proofErr w:type="gramStart"/>
      <w:r>
        <w:t>2.1  Datenmodell</w:t>
      </w:r>
      <w:proofErr w:type="gramEnd"/>
      <w:r>
        <w:t xml:space="preserve"> DM.01-AV-CH</w:t>
      </w:r>
    </w:p>
    <w:p w14:paraId="7F16222E" w14:textId="77777777" w:rsidR="004C1A4A" w:rsidRDefault="00000000">
      <w:pPr>
        <w:spacing w:after="120" w:line="300" w:lineRule="auto"/>
      </w:pPr>
      <w:r>
        <w:t>Das DM.01-AV-CH ist das Bundesmodell 2001 der amtlichen Vermessung, beschrieben in INTERLIS 1. Es wird per 31.12.2027 durch das neue Geodatenmodell DMAV abgelöst, bleibt aber bis dahin die gültige Grundlage für AV-Datentransfers.</w:t>
      </w:r>
    </w:p>
    <w:p w14:paraId="0F2A31BB" w14:textId="77777777" w:rsidR="004C1A4A" w:rsidRDefault="00000000">
      <w:pPr>
        <w:spacing w:after="120" w:line="300" w:lineRule="auto"/>
      </w:pPr>
      <w:r>
        <w:t>Ein ITF-Transferfile pro Gemeinde enthält die folgenden Topics: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C1A4A" w14:paraId="1FD48C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27F84" w14:textId="77777777" w:rsidR="004C1A4A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C7B7" w14:textId="77777777" w:rsidR="004C1A4A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4C1A4A" w14:paraId="4BC574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A10FF" w14:textId="77777777" w:rsidR="004C1A4A" w:rsidRDefault="00000000">
            <w:r>
              <w:rPr>
                <w:color w:val="000000"/>
              </w:rPr>
              <w:t>FixpunkteKategorie1/2/3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E379" w14:textId="77777777" w:rsidR="004C1A4A" w:rsidRDefault="00000000">
            <w:r>
              <w:rPr>
                <w:color w:val="000000"/>
              </w:rPr>
              <w:t>LFP, HFP, Hilfsfixpunkte</w:t>
            </w:r>
          </w:p>
        </w:tc>
      </w:tr>
      <w:tr w:rsidR="004C1A4A" w14:paraId="19E84F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F6A49" w14:textId="77777777" w:rsidR="004C1A4A" w:rsidRDefault="00000000">
            <w:r>
              <w:rPr>
                <w:color w:val="000000"/>
              </w:rPr>
              <w:t>Bodenbedeckung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D7618" w14:textId="77777777" w:rsidR="004C1A4A" w:rsidRDefault="00000000">
            <w:r>
              <w:rPr>
                <w:color w:val="000000"/>
              </w:rPr>
              <w:t>Flächen- und Linienelemente BB</w:t>
            </w:r>
          </w:p>
        </w:tc>
      </w:tr>
      <w:tr w:rsidR="004C1A4A" w14:paraId="2E8D42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D236" w14:textId="77777777" w:rsidR="004C1A4A" w:rsidRDefault="00000000">
            <w:r>
              <w:rPr>
                <w:color w:val="000000"/>
              </w:rPr>
              <w:t>Einzelobjekte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1A56" w14:textId="77777777" w:rsidR="004C1A4A" w:rsidRDefault="00000000">
            <w:r>
              <w:rPr>
                <w:color w:val="000000"/>
              </w:rPr>
              <w:t>Flächen-, Linien- und Punkt-EO</w:t>
            </w:r>
          </w:p>
        </w:tc>
      </w:tr>
      <w:tr w:rsidR="004C1A4A" w14:paraId="5A727E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D772" w14:textId="77777777" w:rsidR="004C1A4A" w:rsidRDefault="00000000">
            <w:proofErr w:type="spellStart"/>
            <w:r>
              <w:rPr>
                <w:color w:val="000000"/>
              </w:rPr>
              <w:t>Hoehen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3A6E" w14:textId="77777777" w:rsidR="004C1A4A" w:rsidRDefault="00000000">
            <w:r>
              <w:rPr>
                <w:color w:val="000000"/>
              </w:rPr>
              <w:t>Höhenpunkte, Höhenkurven</w:t>
            </w:r>
          </w:p>
        </w:tc>
      </w:tr>
      <w:tr w:rsidR="004C1A4A" w14:paraId="7C4DC7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8E9A" w14:textId="77777777" w:rsidR="004C1A4A" w:rsidRDefault="00000000">
            <w:r>
              <w:rPr>
                <w:color w:val="000000"/>
              </w:rPr>
              <w:t>Nomenklatur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4A940" w14:textId="77777777" w:rsidR="004C1A4A" w:rsidRDefault="00000000">
            <w:r>
              <w:rPr>
                <w:color w:val="000000"/>
              </w:rPr>
              <w:t>Flur- und Geländenamen</w:t>
            </w:r>
          </w:p>
        </w:tc>
      </w:tr>
      <w:tr w:rsidR="004C1A4A" w14:paraId="084AB9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1BE4" w14:textId="77777777" w:rsidR="004C1A4A" w:rsidRDefault="00000000">
            <w:r>
              <w:rPr>
                <w:color w:val="000000"/>
              </w:rPr>
              <w:t>Liegenschaften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E5CC" w14:textId="77777777" w:rsidR="004C1A4A" w:rsidRDefault="00000000">
            <w:r>
              <w:rPr>
                <w:color w:val="000000"/>
              </w:rPr>
              <w:t>Grundstücke, Projektgrundstücke</w:t>
            </w:r>
          </w:p>
        </w:tc>
      </w:tr>
      <w:tr w:rsidR="004C1A4A" w14:paraId="731C81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B16AD" w14:textId="77777777" w:rsidR="004C1A4A" w:rsidRDefault="00000000">
            <w:r>
              <w:rPr>
                <w:color w:val="000000"/>
              </w:rPr>
              <w:t>Rohrleitungen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C702" w14:textId="77777777" w:rsidR="004C1A4A" w:rsidRDefault="00000000">
            <w:r>
              <w:rPr>
                <w:color w:val="000000"/>
              </w:rPr>
              <w:t>Leitungsnetze der AV</w:t>
            </w:r>
          </w:p>
        </w:tc>
      </w:tr>
      <w:tr w:rsidR="004C1A4A" w14:paraId="76C2C6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BDAC" w14:textId="77777777" w:rsidR="004C1A4A" w:rsidRDefault="00000000">
            <w:proofErr w:type="spellStart"/>
            <w:r>
              <w:rPr>
                <w:color w:val="000000"/>
              </w:rPr>
              <w:t>Nummerierungsbereiche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D4952" w14:textId="77777777" w:rsidR="004C1A4A" w:rsidRDefault="00000000">
            <w:r>
              <w:rPr>
                <w:color w:val="000000"/>
              </w:rPr>
              <w:t>NUM / Vermessungsbezirke</w:t>
            </w:r>
          </w:p>
        </w:tc>
      </w:tr>
      <w:tr w:rsidR="004C1A4A" w14:paraId="759070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660B" w14:textId="77777777" w:rsidR="004C1A4A" w:rsidRDefault="00000000">
            <w:r>
              <w:rPr>
                <w:color w:val="000000"/>
              </w:rPr>
              <w:t>Gemeinde-/Bezirks-/Kantons-/Landesgrenzen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824C" w14:textId="77777777" w:rsidR="004C1A4A" w:rsidRDefault="00000000">
            <w:r>
              <w:rPr>
                <w:color w:val="000000"/>
              </w:rPr>
              <w:t>Hoheitsgrenzen</w:t>
            </w:r>
          </w:p>
        </w:tc>
      </w:tr>
      <w:tr w:rsidR="004C1A4A" w14:paraId="1DCB85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34BC" w14:textId="77777777" w:rsidR="004C1A4A" w:rsidRDefault="00000000">
            <w:r>
              <w:rPr>
                <w:color w:val="000000"/>
              </w:rPr>
              <w:t>Planeinteilungen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F1A1" w14:textId="77777777" w:rsidR="004C1A4A" w:rsidRDefault="00000000">
            <w:r>
              <w:rPr>
                <w:color w:val="000000"/>
              </w:rPr>
              <w:t>Planeinteilung Grundbuchplan</w:t>
            </w:r>
          </w:p>
        </w:tc>
      </w:tr>
      <w:tr w:rsidR="004C1A4A" w14:paraId="14A8AB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966C" w14:textId="77777777" w:rsidR="004C1A4A" w:rsidRDefault="00000000">
            <w:proofErr w:type="spellStart"/>
            <w:r>
              <w:rPr>
                <w:color w:val="000000"/>
              </w:rPr>
              <w:t>TSEinteilung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7A8F" w14:textId="77777777" w:rsidR="004C1A4A" w:rsidRDefault="00000000">
            <w:r>
              <w:rPr>
                <w:color w:val="000000"/>
              </w:rPr>
              <w:t>Toleranzstufen</w:t>
            </w:r>
          </w:p>
        </w:tc>
      </w:tr>
      <w:tr w:rsidR="004C1A4A" w14:paraId="2C44BB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8E0E" w14:textId="77777777" w:rsidR="004C1A4A" w:rsidRDefault="00000000">
            <w:r>
              <w:rPr>
                <w:color w:val="000000"/>
              </w:rPr>
              <w:t>Rutschgebiete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5651C" w14:textId="77777777" w:rsidR="004C1A4A" w:rsidRDefault="00000000">
            <w:r>
              <w:rPr>
                <w:color w:val="000000"/>
              </w:rPr>
              <w:t>Dauernde Bodenverschiebungen</w:t>
            </w:r>
          </w:p>
        </w:tc>
      </w:tr>
      <w:tr w:rsidR="004C1A4A" w14:paraId="15FE50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D5038" w14:textId="77777777" w:rsidR="004C1A4A" w:rsidRDefault="00000000">
            <w:proofErr w:type="spellStart"/>
            <w:r>
              <w:rPr>
                <w:color w:val="000000"/>
              </w:rPr>
              <w:t>Gebaeudeadressen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4F4F" w14:textId="77777777" w:rsidR="004C1A4A" w:rsidRDefault="00000000">
            <w:r>
              <w:rPr>
                <w:color w:val="000000"/>
              </w:rPr>
              <w:t>Gebäudeadressen, Eingänge</w:t>
            </w:r>
          </w:p>
        </w:tc>
      </w:tr>
      <w:tr w:rsidR="004C1A4A" w14:paraId="4C20AA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D723" w14:textId="77777777" w:rsidR="004C1A4A" w:rsidRDefault="00000000">
            <w:proofErr w:type="spellStart"/>
            <w:r>
              <w:rPr>
                <w:color w:val="000000"/>
              </w:rPr>
              <w:t>PLZOrtschaft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2D90" w14:textId="77777777" w:rsidR="004C1A4A" w:rsidRDefault="00000000">
            <w:r>
              <w:rPr>
                <w:color w:val="000000"/>
              </w:rPr>
              <w:t>Postleitzahlbereiche</w:t>
            </w:r>
          </w:p>
        </w:tc>
      </w:tr>
      <w:tr w:rsidR="004C1A4A" w14:paraId="7EF93A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C61E" w14:textId="77777777" w:rsidR="004C1A4A" w:rsidRDefault="00000000">
            <w:r>
              <w:rPr>
                <w:color w:val="000000"/>
              </w:rPr>
              <w:t>Planrahmen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1D28" w14:textId="77777777" w:rsidR="004C1A4A" w:rsidRDefault="00000000">
            <w:r>
              <w:rPr>
                <w:color w:val="000000"/>
              </w:rPr>
              <w:t xml:space="preserve">Planrahmen </w:t>
            </w:r>
            <w:proofErr w:type="spellStart"/>
            <w:r>
              <w:rPr>
                <w:color w:val="000000"/>
              </w:rPr>
              <w:t>PfG</w:t>
            </w:r>
            <w:proofErr w:type="spellEnd"/>
          </w:p>
        </w:tc>
      </w:tr>
    </w:tbl>
    <w:p w14:paraId="3A370EF3" w14:textId="77777777" w:rsidR="004C1A4A" w:rsidRDefault="004C1A4A">
      <w:pPr>
        <w:spacing w:after="80"/>
      </w:pPr>
    </w:p>
    <w:p w14:paraId="6D4564C1" w14:textId="77777777" w:rsidR="004C1A4A" w:rsidRDefault="00000000">
      <w:pPr>
        <w:pStyle w:val="berschrift2"/>
        <w:spacing w:before="280" w:after="140"/>
      </w:pPr>
      <w:proofErr w:type="gramStart"/>
      <w:r>
        <w:t>2.2  Platzierung</w:t>
      </w:r>
      <w:proofErr w:type="gramEnd"/>
      <w:r>
        <w:t xml:space="preserve"> von Beschriftungen (Modellvorgabe)</w:t>
      </w:r>
    </w:p>
    <w:p w14:paraId="1A373035" w14:textId="77777777" w:rsidR="004C1A4A" w:rsidRDefault="00000000">
      <w:pPr>
        <w:spacing w:after="120" w:line="300" w:lineRule="auto"/>
      </w:pPr>
      <w:r>
        <w:t xml:space="preserve">Nummern, Texte und Symbole werden im DM.01 über die Attribute Pos (Lagekoordinaten), Ori (Azimut), HAli (horizontales Alignement) und </w:t>
      </w:r>
      <w:proofErr w:type="spellStart"/>
      <w:r>
        <w:t>VAli</w:t>
      </w:r>
      <w:proofErr w:type="spellEnd"/>
      <w:r>
        <w:t xml:space="preserve"> (vertikales Alignement) platziert. Für HAli und </w:t>
      </w:r>
      <w:proofErr w:type="spellStart"/>
      <w:r>
        <w:t>VAli</w:t>
      </w:r>
      <w:proofErr w:type="spellEnd"/>
      <w:r>
        <w:t xml:space="preserve"> sind die Werte Left/Bottom vorgegeben. Für Ori gilt bei Nummern und Texten </w:t>
      </w:r>
      <w:r>
        <w:lastRenderedPageBreak/>
        <w:t xml:space="preserve">das Azimut 100 </w:t>
      </w:r>
      <w:proofErr w:type="spellStart"/>
      <w:r>
        <w:t>gon</w:t>
      </w:r>
      <w:proofErr w:type="spellEnd"/>
      <w:r>
        <w:t xml:space="preserve">, bei Symbolen 0 </w:t>
      </w:r>
      <w:proofErr w:type="spellStart"/>
      <w:r>
        <w:t>gon</w:t>
      </w:r>
      <w:proofErr w:type="spellEnd"/>
      <w:r>
        <w:t>. Diese Vorgaben werden über datendefinierte Eigenschaften in den QML-Dateien abgebildet.</w:t>
      </w:r>
    </w:p>
    <w:p w14:paraId="524130E7" w14:textId="77777777" w:rsidR="004C1A4A" w:rsidRDefault="00000000">
      <w:pPr>
        <w:pStyle w:val="berschrift1"/>
        <w:spacing w:before="360" w:after="180"/>
      </w:pPr>
      <w:proofErr w:type="gramStart"/>
      <w:r>
        <w:t>3  Architektur</w:t>
      </w:r>
      <w:proofErr w:type="gramEnd"/>
      <w:r>
        <w:t xml:space="preserve"> und Projektstruktur</w:t>
      </w:r>
    </w:p>
    <w:p w14:paraId="29FDEAFB" w14:textId="77777777" w:rsidR="004C1A4A" w:rsidRDefault="00000000">
      <w:pPr>
        <w:spacing w:after="120" w:line="300" w:lineRule="auto"/>
      </w:pPr>
      <w:r>
        <w:t>Das Skript wird als eigenständiges Python-Paket aufgebaut, das via CLI oder aus einer QGIS-</w:t>
      </w:r>
      <w:proofErr w:type="spellStart"/>
      <w:r>
        <w:t>Standalone</w:t>
      </w:r>
      <w:proofErr w:type="spellEnd"/>
      <w:r>
        <w:t xml:space="preserve">-Anwendung gestartet werden kann. Verwendet werden </w:t>
      </w:r>
      <w:proofErr w:type="spellStart"/>
      <w:r>
        <w:t>PyQGIS</w:t>
      </w:r>
      <w:proofErr w:type="spellEnd"/>
      <w:r>
        <w:t xml:space="preserve"> und ili2gpkg (Java) für die ITF-Konvertierung.</w:t>
      </w:r>
    </w:p>
    <w:p w14:paraId="0D2C6997" w14:textId="77777777" w:rsidR="004C1A4A" w:rsidRDefault="00000000">
      <w:pPr>
        <w:pStyle w:val="berschrift2"/>
        <w:spacing w:before="280" w:after="140"/>
      </w:pPr>
      <w:proofErr w:type="gramStart"/>
      <w:r>
        <w:t>3.1  Verzeichnisstruktur</w:t>
      </w:r>
      <w:proofErr w:type="gramEnd"/>
    </w:p>
    <w:p w14:paraId="7BDB877D" w14:textId="77777777" w:rsidR="004C1A4A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gando_av_import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config.yaml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Konfiguration (Pfade, Layer-Style-Mapping) ├── import_av.py                Einstiegspunkt / CLI ├── requirements.txt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├── validator.py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ilivalidator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-Aufruf (ITF-Prüfung) │   ├── converter.py            ili2gpkg-Aufruf (ITF -&gt; GPKG) │   ├── loader.py               Layer in QGIS laden, CRS setzen │   ├── styler.py               QML zuweisen, SVG-Pfad registrieren │   └── project.py  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Layerbaum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Gruppen, Massstab, Speichern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styles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 QML-Styles nach swisstopo / </w:t>
      </w:r>
      <w:proofErr w:type="spellStart"/>
      <w:r>
        <w:rPr>
          <w:rFonts w:ascii="Consolas" w:eastAsia="Consolas" w:hAnsi="Consolas" w:cs="Consolas"/>
          <w:sz w:val="18"/>
          <w:szCs w:val="18"/>
        </w:rPr>
        <w:t>MOpublic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svg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  SVG-Symbolbibliothek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└── DM01AVCH24D.ili         Referenzmodell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templates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av_projekt.qgz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QGIS-Projektvorlage └── logs/</w:t>
      </w:r>
    </w:p>
    <w:p w14:paraId="2FE9CB1C" w14:textId="77777777" w:rsidR="004C1A4A" w:rsidRDefault="00000000">
      <w:pPr>
        <w:pStyle w:val="berschrift2"/>
        <w:spacing w:before="280" w:after="140"/>
      </w:pPr>
      <w:proofErr w:type="gramStart"/>
      <w:r>
        <w:t>3.2  Komponentenübersicht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4C1A4A" w14:paraId="38376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1BF06" w14:textId="77777777" w:rsidR="004C1A4A" w:rsidRDefault="00000000">
            <w:r>
              <w:rPr>
                <w:b/>
                <w:bCs/>
                <w:color w:val="FFFFFF"/>
              </w:rPr>
              <w:t>Komponente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1875" w14:textId="77777777" w:rsidR="004C1A4A" w:rsidRDefault="00000000">
            <w:r>
              <w:rPr>
                <w:b/>
                <w:bCs/>
                <w:color w:val="FFFFFF"/>
              </w:rPr>
              <w:t>Aufgabe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FABA" w14:textId="77777777" w:rsidR="004C1A4A" w:rsidRDefault="00000000">
            <w:r>
              <w:rPr>
                <w:b/>
                <w:bCs/>
                <w:color w:val="FFFFFF"/>
              </w:rPr>
              <w:t>Technologie</w:t>
            </w:r>
          </w:p>
        </w:tc>
      </w:tr>
      <w:tr w:rsidR="004C1A4A" w14:paraId="600FAD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A61C" w14:textId="77777777" w:rsidR="004C1A4A" w:rsidRDefault="00000000">
            <w:r>
              <w:rPr>
                <w:color w:val="000000"/>
              </w:rPr>
              <w:t>validator.py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49C1" w14:textId="77777777" w:rsidR="004C1A4A" w:rsidRDefault="00000000">
            <w:r>
              <w:rPr>
                <w:color w:val="000000"/>
              </w:rPr>
              <w:t>Fachliche und formale Prüfung der ITF gegen DM.01-AV-CH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32D3" w14:textId="77777777" w:rsidR="004C1A4A" w:rsidRDefault="00000000">
            <w:proofErr w:type="spellStart"/>
            <w:r>
              <w:rPr>
                <w:color w:val="000000"/>
              </w:rPr>
              <w:t>ilivalidator</w:t>
            </w:r>
            <w:proofErr w:type="spellEnd"/>
            <w:r>
              <w:rPr>
                <w:color w:val="000000"/>
              </w:rPr>
              <w:t xml:space="preserve"> (Java)</w:t>
            </w:r>
          </w:p>
        </w:tc>
      </w:tr>
      <w:tr w:rsidR="004C1A4A" w14:paraId="2C5961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59A8" w14:textId="77777777" w:rsidR="004C1A4A" w:rsidRDefault="00000000">
            <w:r>
              <w:rPr>
                <w:color w:val="000000"/>
              </w:rPr>
              <w:t>converter.py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7113" w14:textId="77777777" w:rsidR="004C1A4A" w:rsidRDefault="00000000">
            <w:r>
              <w:rPr>
                <w:color w:val="000000"/>
              </w:rPr>
              <w:t xml:space="preserve">ITF -&gt; </w:t>
            </w:r>
            <w:proofErr w:type="spellStart"/>
            <w:r>
              <w:rPr>
                <w:color w:val="000000"/>
              </w:rPr>
              <w:t>GeoPackage</w:t>
            </w:r>
            <w:proofErr w:type="spellEnd"/>
            <w:r>
              <w:rPr>
                <w:color w:val="000000"/>
              </w:rPr>
              <w:t>, CRS 2056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C716" w14:textId="77777777" w:rsidR="004C1A4A" w:rsidRDefault="00000000">
            <w:r>
              <w:rPr>
                <w:color w:val="000000"/>
              </w:rPr>
              <w:t>ili2gpkg (Java)</w:t>
            </w:r>
          </w:p>
        </w:tc>
      </w:tr>
      <w:tr w:rsidR="004C1A4A" w14:paraId="584D9C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E856" w14:textId="77777777" w:rsidR="004C1A4A" w:rsidRDefault="00000000">
            <w:r>
              <w:rPr>
                <w:color w:val="000000"/>
              </w:rPr>
              <w:t>loader.py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1E2F" w14:textId="77777777" w:rsidR="004C1A4A" w:rsidRDefault="00000000">
            <w:proofErr w:type="spellStart"/>
            <w:r>
              <w:rPr>
                <w:color w:val="000000"/>
              </w:rPr>
              <w:t>Vektorlayer</w:t>
            </w:r>
            <w:proofErr w:type="spellEnd"/>
            <w:r>
              <w:rPr>
                <w:color w:val="000000"/>
              </w:rPr>
              <w:t xml:space="preserve"> aus GPKG in QGIS laden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BCFA" w14:textId="77777777" w:rsidR="004C1A4A" w:rsidRDefault="00000000">
            <w:proofErr w:type="spellStart"/>
            <w:r>
              <w:rPr>
                <w:color w:val="000000"/>
              </w:rPr>
              <w:t>PyQGIS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QgsVectorLayer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1A4A" w14:paraId="39FA0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B0F0" w14:textId="77777777" w:rsidR="004C1A4A" w:rsidRDefault="00000000">
            <w:r>
              <w:rPr>
                <w:color w:val="000000"/>
              </w:rPr>
              <w:t>styler.py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BC75" w14:textId="77777777" w:rsidR="004C1A4A" w:rsidRDefault="00000000">
            <w:r>
              <w:rPr>
                <w:color w:val="000000"/>
              </w:rPr>
              <w:t>QML pro Layer zuweisen, SVG-Pfad in QGIS registrieren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A31B" w14:textId="77777777" w:rsidR="004C1A4A" w:rsidRDefault="00000000">
            <w:proofErr w:type="spellStart"/>
            <w:r>
              <w:rPr>
                <w:color w:val="000000"/>
              </w:rPr>
              <w:t>PyQGIS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loadNamedStyle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1A4A" w14:paraId="7926C8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5C5E" w14:textId="77777777" w:rsidR="004C1A4A" w:rsidRDefault="00000000">
            <w:r>
              <w:rPr>
                <w:color w:val="000000"/>
              </w:rPr>
              <w:t>project.py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64E7" w14:textId="77777777" w:rsidR="004C1A4A" w:rsidRDefault="00000000">
            <w:proofErr w:type="spellStart"/>
            <w:r>
              <w:rPr>
                <w:color w:val="000000"/>
              </w:rPr>
              <w:t>Layerbaum</w:t>
            </w:r>
            <w:proofErr w:type="spellEnd"/>
            <w:r>
              <w:rPr>
                <w:color w:val="000000"/>
              </w:rPr>
              <w:t>, Gruppen, Massstabsbereiche</w:t>
            </w:r>
            <w:proofErr w:type="gramStart"/>
            <w:r>
              <w:rPr>
                <w:color w:val="000000"/>
              </w:rPr>
              <w:t>, .</w:t>
            </w:r>
            <w:proofErr w:type="spellStart"/>
            <w:r>
              <w:rPr>
                <w:color w:val="000000"/>
              </w:rPr>
              <w:t>qgz</w:t>
            </w:r>
            <w:proofErr w:type="spellEnd"/>
            <w:proofErr w:type="gramEnd"/>
            <w:r>
              <w:rPr>
                <w:color w:val="000000"/>
              </w:rPr>
              <w:t xml:space="preserve"> speichern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DB31" w14:textId="77777777" w:rsidR="004C1A4A" w:rsidRDefault="00000000">
            <w:proofErr w:type="spellStart"/>
            <w:r>
              <w:rPr>
                <w:color w:val="000000"/>
              </w:rPr>
              <w:t>PyQGIS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QgsProject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1A4A" w14:paraId="0D3850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F7AB" w14:textId="77777777" w:rsidR="004C1A4A" w:rsidRDefault="00000000">
            <w:r>
              <w:rPr>
                <w:color w:val="000000"/>
              </w:rPr>
              <w:t>import_av.py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503C" w14:textId="77777777" w:rsidR="004C1A4A" w:rsidRDefault="00000000">
            <w:r>
              <w:rPr>
                <w:color w:val="000000"/>
              </w:rPr>
              <w:t xml:space="preserve">Orchestrierung, CLI, </w:t>
            </w:r>
            <w:proofErr w:type="spellStart"/>
            <w:r>
              <w:rPr>
                <w:color w:val="000000"/>
              </w:rPr>
              <w:t>Logging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E3F7" w14:textId="77777777" w:rsidR="004C1A4A" w:rsidRDefault="00000000">
            <w:r>
              <w:rPr>
                <w:color w:val="000000"/>
              </w:rPr>
              <w:t>Python 3.11+</w:t>
            </w:r>
          </w:p>
        </w:tc>
      </w:tr>
    </w:tbl>
    <w:p w14:paraId="446A7E36" w14:textId="77777777" w:rsidR="004C1A4A" w:rsidRDefault="004C1A4A">
      <w:pPr>
        <w:spacing w:after="80"/>
      </w:pPr>
    </w:p>
    <w:p w14:paraId="4478BFD9" w14:textId="77777777" w:rsidR="004C1A4A" w:rsidRDefault="00000000">
      <w:pPr>
        <w:pStyle w:val="berschrift1"/>
        <w:spacing w:before="360" w:after="180"/>
      </w:pPr>
      <w:proofErr w:type="gramStart"/>
      <w:r>
        <w:t>4  Verarbeitungs</w:t>
      </w:r>
      <w:proofErr w:type="gramEnd"/>
      <w:r>
        <w:t>-Pipeline</w:t>
      </w:r>
    </w:p>
    <w:p w14:paraId="6764C6B0" w14:textId="77777777" w:rsidR="004C1A4A" w:rsidRDefault="00000000">
      <w:pPr>
        <w:spacing w:after="120" w:line="300" w:lineRule="auto"/>
      </w:pPr>
      <w:r>
        <w:t>Der Ablauf ist strikt sequenziell. Jeder Schritt bricht bei Fehlern ab und schreibt ein Log-Protokoll.</w:t>
      </w:r>
    </w:p>
    <w:p w14:paraId="20274C7E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r>
        <w:t>Parameter und Konfiguration einlesen (</w:t>
      </w:r>
      <w:proofErr w:type="spellStart"/>
      <w:proofErr w:type="gramStart"/>
      <w:r>
        <w:t>config.yaml</w:t>
      </w:r>
      <w:proofErr w:type="spellEnd"/>
      <w:proofErr w:type="gramEnd"/>
      <w:r>
        <w:t>, CLI-Argumente).</w:t>
      </w:r>
    </w:p>
    <w:p w14:paraId="1EAE4F99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r>
        <w:t xml:space="preserve">Input-ITF fachlich und formal mit </w:t>
      </w:r>
      <w:proofErr w:type="spellStart"/>
      <w:r>
        <w:t>ilivalidator</w:t>
      </w:r>
      <w:proofErr w:type="spellEnd"/>
      <w:r>
        <w:t xml:space="preserve"> prüfen; Validierungsreport ablegen.</w:t>
      </w:r>
    </w:p>
    <w:p w14:paraId="2030618C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r>
        <w:t xml:space="preserve">ITF mit ili2gpkg in ein </w:t>
      </w:r>
      <w:proofErr w:type="spellStart"/>
      <w:r>
        <w:t>GeoPackage</w:t>
      </w:r>
      <w:proofErr w:type="spellEnd"/>
      <w:r>
        <w:t xml:space="preserve"> konvertieren (ein Layer pro Klasse, CRS EPSG:2056).</w:t>
      </w:r>
    </w:p>
    <w:p w14:paraId="7B1AFDD7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r>
        <w:t>QGIS-</w:t>
      </w:r>
      <w:proofErr w:type="spellStart"/>
      <w:r>
        <w:t>Standalone</w:t>
      </w:r>
      <w:proofErr w:type="spellEnd"/>
      <w:r>
        <w:t xml:space="preserve"> initialisieren (</w:t>
      </w:r>
      <w:proofErr w:type="spellStart"/>
      <w:r>
        <w:t>QgsApplication</w:t>
      </w:r>
      <w:proofErr w:type="spellEnd"/>
      <w:r>
        <w:t>), SVG-Suchpfad setzen.</w:t>
      </w:r>
    </w:p>
    <w:p w14:paraId="558913F8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r>
        <w:lastRenderedPageBreak/>
        <w:t>Für jede konfigurierte Klasse: Layer aus GPKG laden, CRS prüfen, dem Projekt hinzufügen.</w:t>
      </w:r>
    </w:p>
    <w:p w14:paraId="06CFFC78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r>
        <w:t xml:space="preserve">Pro Layer die zugehörige QML-Datei aus </w:t>
      </w:r>
      <w:proofErr w:type="spellStart"/>
      <w:r>
        <w:t>styles</w:t>
      </w:r>
      <w:proofErr w:type="spellEnd"/>
      <w:r>
        <w:t>/</w:t>
      </w:r>
      <w:proofErr w:type="spellStart"/>
      <w:r>
        <w:t>qml</w:t>
      </w:r>
      <w:proofErr w:type="spellEnd"/>
      <w:r>
        <w:t>/ zuweisen (</w:t>
      </w:r>
      <w:proofErr w:type="spellStart"/>
      <w:r>
        <w:t>loadNamedStyle</w:t>
      </w:r>
      <w:proofErr w:type="spellEnd"/>
      <w:r>
        <w:t>).</w:t>
      </w:r>
    </w:p>
    <w:p w14:paraId="7415463B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proofErr w:type="spellStart"/>
      <w:r>
        <w:t>Layerbaum</w:t>
      </w:r>
      <w:proofErr w:type="spellEnd"/>
      <w:r>
        <w:t xml:space="preserve"> gemäss Vorlage aufbauen: Gruppen, Reihenfolge, Massstabsbereiche, Sichtbarkeit.</w:t>
      </w:r>
    </w:p>
    <w:p w14:paraId="6F343FF0" w14:textId="77777777" w:rsidR="004C1A4A" w:rsidRDefault="00000000">
      <w:pPr>
        <w:pStyle w:val="Listenabsatz"/>
        <w:numPr>
          <w:ilvl w:val="0"/>
          <w:numId w:val="3"/>
        </w:numPr>
        <w:spacing w:after="80" w:line="300" w:lineRule="auto"/>
      </w:pPr>
      <w:r>
        <w:t xml:space="preserve">Projekt </w:t>
      </w:r>
      <w:proofErr w:type="gramStart"/>
      <w:r>
        <w:t>als .</w:t>
      </w:r>
      <w:proofErr w:type="spellStart"/>
      <w:r>
        <w:t>qgz</w:t>
      </w:r>
      <w:proofErr w:type="spellEnd"/>
      <w:proofErr w:type="gramEnd"/>
      <w:r>
        <w:t xml:space="preserve"> im Zielordner speichern; Zusammenfassungslog schreiben.</w:t>
      </w:r>
    </w:p>
    <w:p w14:paraId="4285D9CA" w14:textId="77777777" w:rsidR="004C1A4A" w:rsidRDefault="00000000">
      <w:pPr>
        <w:pStyle w:val="berschrift2"/>
        <w:spacing w:before="280" w:after="140"/>
      </w:pPr>
      <w:proofErr w:type="gramStart"/>
      <w:r>
        <w:t>4.1  Prozessdiagramm</w:t>
      </w:r>
      <w:proofErr w:type="gramEnd"/>
      <w:r>
        <w:t xml:space="preserve"> (vereinfacht)</w:t>
      </w:r>
    </w:p>
    <w:p w14:paraId="2401011D" w14:textId="77777777" w:rsidR="004C1A4A" w:rsidRDefault="00000000">
      <w:pPr>
        <w:spacing w:after="160"/>
      </w:pPr>
      <w:r>
        <w:rPr>
          <w:rFonts w:ascii="Consolas" w:eastAsia="Consolas" w:hAnsi="Consolas" w:cs="Consolas"/>
          <w:sz w:val="18"/>
          <w:szCs w:val="18"/>
        </w:rPr>
        <w:t>[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ITF]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ilivalidator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-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&gt;  [Validierungsreport]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|    v ili2</w:t>
      </w:r>
      <w:proofErr w:type="gramStart"/>
      <w:r>
        <w:rPr>
          <w:rFonts w:ascii="Consolas" w:eastAsia="Consolas" w:hAnsi="Consolas" w:cs="Consolas"/>
          <w:sz w:val="18"/>
          <w:szCs w:val="18"/>
        </w:rPr>
        <w:t>gpkg  -&gt;  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GeoPackage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EPSG:2056]    |    v </w:t>
      </w:r>
      <w:proofErr w:type="spellStart"/>
      <w:r>
        <w:rPr>
          <w:rFonts w:ascii="Consolas" w:eastAsia="Consolas" w:hAnsi="Consolas" w:cs="Consolas"/>
          <w:sz w:val="18"/>
          <w:szCs w:val="18"/>
        </w:rPr>
        <w:t>PyQGIS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Layer </w:t>
      </w:r>
      <w:proofErr w:type="gramStart"/>
      <w:r>
        <w:rPr>
          <w:rFonts w:ascii="Consolas" w:eastAsia="Consolas" w:hAnsi="Consolas" w:cs="Consolas"/>
          <w:sz w:val="18"/>
          <w:szCs w:val="18"/>
        </w:rPr>
        <w:t>laden  -&gt;  QML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zuweisen  -&gt;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Layerbaum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aufbauen    |    v [QGIS-</w:t>
      </w:r>
      <w:proofErr w:type="gramStart"/>
      <w:r>
        <w:rPr>
          <w:rFonts w:ascii="Consolas" w:eastAsia="Consolas" w:hAnsi="Consolas" w:cs="Consolas"/>
          <w:sz w:val="18"/>
          <w:szCs w:val="18"/>
        </w:rPr>
        <w:t>Projekt .</w:t>
      </w:r>
      <w:proofErr w:type="spellStart"/>
      <w:r>
        <w:rPr>
          <w:rFonts w:ascii="Consolas" w:eastAsia="Consolas" w:hAnsi="Consolas" w:cs="Consolas"/>
          <w:sz w:val="18"/>
          <w:szCs w:val="18"/>
        </w:rPr>
        <w:t>qgz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>+  Logfiles</w:t>
      </w:r>
      <w:proofErr w:type="gramEnd"/>
      <w:r>
        <w:rPr>
          <w:rFonts w:ascii="Consolas" w:eastAsia="Consolas" w:hAnsi="Consolas" w:cs="Consolas"/>
          <w:sz w:val="18"/>
          <w:szCs w:val="18"/>
        </w:rPr>
        <w:t>]</w:t>
      </w:r>
    </w:p>
    <w:p w14:paraId="55946A22" w14:textId="77777777" w:rsidR="004C1A4A" w:rsidRDefault="00000000">
      <w:pPr>
        <w:pStyle w:val="berschrift1"/>
        <w:spacing w:before="360" w:after="180"/>
      </w:pPr>
      <w:proofErr w:type="gramStart"/>
      <w:r>
        <w:t>5  Darstellung</w:t>
      </w:r>
      <w:proofErr w:type="gramEnd"/>
      <w:r>
        <w:t xml:space="preserve"> / Styling-Konzept</w:t>
      </w:r>
    </w:p>
    <w:p w14:paraId="39B887D3" w14:textId="77777777" w:rsidR="004C1A4A" w:rsidRDefault="00000000">
      <w:pPr>
        <w:spacing w:after="120" w:line="300" w:lineRule="auto"/>
      </w:pPr>
      <w:r>
        <w:t>Die Darstellung orientiert sich an den offiziellen Vorgaben des Bundes für den AV-WMS (</w:t>
      </w:r>
      <w:proofErr w:type="spellStart"/>
      <w:r>
        <w:t>MOpublic</w:t>
      </w:r>
      <w:proofErr w:type="spellEnd"/>
      <w:r>
        <w:t>), der ebenfalls auf dem DM.01-AV-CH basiert. Kantonale Mehranforderungen werden bewusst nicht berücksichtigt.</w:t>
      </w:r>
    </w:p>
    <w:p w14:paraId="773F6B96" w14:textId="77777777" w:rsidR="004C1A4A" w:rsidRDefault="00000000">
      <w:pPr>
        <w:pStyle w:val="berschrift2"/>
        <w:spacing w:before="280" w:after="140"/>
      </w:pPr>
      <w:proofErr w:type="gramStart"/>
      <w:r>
        <w:t>5.1  Styling</w:t>
      </w:r>
      <w:proofErr w:type="gramEnd"/>
      <w:r>
        <w:t>-Strategie</w:t>
      </w:r>
    </w:p>
    <w:p w14:paraId="570F53B3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Pro Zielklasse (z. B. </w:t>
      </w:r>
      <w:proofErr w:type="spellStart"/>
      <w:r>
        <w:t>bodenbedeckung_flaeche</w:t>
      </w:r>
      <w:proofErr w:type="spellEnd"/>
      <w:r>
        <w:t xml:space="preserve">, </w:t>
      </w:r>
      <w:proofErr w:type="spellStart"/>
      <w:r>
        <w:t>liegenschaft</w:t>
      </w:r>
      <w:proofErr w:type="spellEnd"/>
      <w:r>
        <w:t>, lfp1) existiert genau eine QML-Datei.</w:t>
      </w:r>
    </w:p>
    <w:p w14:paraId="020ADDC3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Regelbasierte Symbolisierung über die relevanten Attribute (</w:t>
      </w:r>
      <w:proofErr w:type="spellStart"/>
      <w:r>
        <w:t>BB_Art</w:t>
      </w:r>
      <w:proofErr w:type="spellEnd"/>
      <w:r>
        <w:t xml:space="preserve">, </w:t>
      </w:r>
      <w:proofErr w:type="spellStart"/>
      <w:r>
        <w:t>EO_Art</w:t>
      </w:r>
      <w:proofErr w:type="spellEnd"/>
      <w:r>
        <w:t>, Fixpunktkategorie etc.).</w:t>
      </w:r>
    </w:p>
    <w:p w14:paraId="75EA2C3F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SVG-Symbole werden in </w:t>
      </w:r>
      <w:proofErr w:type="spellStart"/>
      <w:r>
        <w:t>styles</w:t>
      </w:r>
      <w:proofErr w:type="spellEnd"/>
      <w:r>
        <w:t>/</w:t>
      </w:r>
      <w:proofErr w:type="spellStart"/>
      <w:r>
        <w:t>svg</w:t>
      </w:r>
      <w:proofErr w:type="spellEnd"/>
      <w:r>
        <w:t>/ abgelegt und ihr Pfad wird beim Start in QGIS registriert.</w:t>
      </w:r>
    </w:p>
    <w:p w14:paraId="33B065C0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Massstabsabhängige Sichtbarkeit gemäss Plan für das Grundbuch (1:500, 1:1000, 1:2000, 1:5000) sowie Übersichtsplan.</w:t>
      </w:r>
    </w:p>
    <w:p w14:paraId="113C40B5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Beschriftung datendefiniert über Pos, Ori, HAli, </w:t>
      </w:r>
      <w:proofErr w:type="spellStart"/>
      <w:r>
        <w:t>VAli</w:t>
      </w:r>
      <w:proofErr w:type="spellEnd"/>
      <w:r>
        <w:t xml:space="preserve"> gemäss Modellvorgabe.</w:t>
      </w:r>
    </w:p>
    <w:p w14:paraId="4F8B1DF2" w14:textId="77777777" w:rsidR="004C1A4A" w:rsidRDefault="00000000">
      <w:pPr>
        <w:pStyle w:val="berschrift2"/>
        <w:spacing w:before="280" w:after="140"/>
      </w:pPr>
      <w:proofErr w:type="gramStart"/>
      <w:r>
        <w:t>5.2  Style</w:t>
      </w:r>
      <w:proofErr w:type="gramEnd"/>
      <w:r>
        <w:t>-Quellen / -Herkunft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C1A4A" w14:paraId="002C8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9D9D" w14:textId="77777777" w:rsidR="004C1A4A" w:rsidRDefault="00000000">
            <w:r>
              <w:rPr>
                <w:b/>
                <w:bCs/>
                <w:color w:val="FFFFFF"/>
              </w:rPr>
              <w:t>Quelle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5B91" w14:textId="77777777" w:rsidR="004C1A4A" w:rsidRDefault="00000000">
            <w:r>
              <w:rPr>
                <w:b/>
                <w:bCs/>
                <w:color w:val="FFFFFF"/>
              </w:rPr>
              <w:t>Nutzung im Projekt</w:t>
            </w:r>
          </w:p>
        </w:tc>
      </w:tr>
      <w:tr w:rsidR="004C1A4A" w14:paraId="32463D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0CA2" w14:textId="77777777" w:rsidR="004C1A4A" w:rsidRDefault="00000000">
            <w:r>
              <w:rPr>
                <w:color w:val="000000"/>
              </w:rPr>
              <w:t xml:space="preserve">AV-WMS / </w:t>
            </w:r>
            <w:proofErr w:type="spellStart"/>
            <w:r>
              <w:rPr>
                <w:color w:val="000000"/>
              </w:rPr>
              <w:t>MOpublic</w:t>
            </w:r>
            <w:proofErr w:type="spellEnd"/>
            <w:r>
              <w:rPr>
                <w:color w:val="000000"/>
              </w:rPr>
              <w:t>-Spezifikation (Bund)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7640" w14:textId="77777777" w:rsidR="004C1A4A" w:rsidRDefault="00000000">
            <w:r>
              <w:rPr>
                <w:color w:val="000000"/>
              </w:rPr>
              <w:t xml:space="preserve">Primärreferenz für Farben, Linien, Symbole und </w:t>
            </w:r>
            <w:proofErr w:type="spellStart"/>
            <w:r>
              <w:rPr>
                <w:color w:val="000000"/>
              </w:rPr>
              <w:t>Layerstruktur</w:t>
            </w:r>
            <w:proofErr w:type="spellEnd"/>
          </w:p>
        </w:tc>
      </w:tr>
      <w:tr w:rsidR="004C1A4A" w14:paraId="7C3E1F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756B" w14:textId="77777777" w:rsidR="004C1A4A" w:rsidRDefault="00000000">
            <w:r>
              <w:rPr>
                <w:color w:val="000000"/>
              </w:rPr>
              <w:t>cadastre.ch / cadastre-manual.admin.ch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6CA0" w14:textId="77777777" w:rsidR="004C1A4A" w:rsidRDefault="00000000">
            <w:r>
              <w:rPr>
                <w:color w:val="000000"/>
              </w:rPr>
              <w:t>Modelldokumentation und Objektkatalog DM.01-AV-CH</w:t>
            </w:r>
          </w:p>
        </w:tc>
      </w:tr>
      <w:tr w:rsidR="004C1A4A" w14:paraId="122357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6DD5" w14:textId="77777777" w:rsidR="004C1A4A" w:rsidRDefault="00000000">
            <w:r>
              <w:rPr>
                <w:color w:val="000000"/>
              </w:rPr>
              <w:t>SVG-Bibliothek des Bundes (AV)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863B" w14:textId="77777777" w:rsidR="004C1A4A" w:rsidRDefault="00000000">
            <w:r>
              <w:rPr>
                <w:color w:val="000000"/>
              </w:rPr>
              <w:t>Symbole für Einzelobjekte, Fixpunkte, Gebäudeadressen</w:t>
            </w:r>
          </w:p>
        </w:tc>
      </w:tr>
      <w:tr w:rsidR="004C1A4A" w14:paraId="373451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A053" w14:textId="77777777" w:rsidR="004C1A4A" w:rsidRDefault="00000000">
            <w:r>
              <w:rPr>
                <w:color w:val="000000"/>
              </w:rPr>
              <w:t>Projekteigene Ergänzungen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88DD" w14:textId="77777777" w:rsidR="004C1A4A" w:rsidRDefault="00000000">
            <w:r>
              <w:rPr>
                <w:color w:val="000000"/>
              </w:rPr>
              <w:t>Nur wo offizielle QMLs fehlen; klar als intern markiert</w:t>
            </w:r>
          </w:p>
        </w:tc>
      </w:tr>
    </w:tbl>
    <w:p w14:paraId="6D309620" w14:textId="77777777" w:rsidR="004C1A4A" w:rsidRDefault="004C1A4A">
      <w:pPr>
        <w:spacing w:after="80"/>
      </w:pPr>
    </w:p>
    <w:p w14:paraId="7BFC3AFD" w14:textId="77777777" w:rsidR="004C1A4A" w:rsidRDefault="00000000">
      <w:pPr>
        <w:pStyle w:val="berschrift2"/>
        <w:spacing w:before="280" w:after="140"/>
      </w:pPr>
      <w:proofErr w:type="gramStart"/>
      <w:r>
        <w:t>5.3  Hinweis</w:t>
      </w:r>
      <w:proofErr w:type="gramEnd"/>
      <w:r>
        <w:t xml:space="preserve"> zu offiziellen QML-Paketen</w:t>
      </w:r>
    </w:p>
    <w:p w14:paraId="166FF55F" w14:textId="77777777" w:rsidR="004C1A4A" w:rsidRDefault="00000000">
      <w:pPr>
        <w:spacing w:after="120" w:line="300" w:lineRule="auto"/>
      </w:pPr>
      <w:r>
        <w:rPr>
          <w:b/>
          <w:bCs/>
        </w:rPr>
        <w:lastRenderedPageBreak/>
        <w:t xml:space="preserve">Hinweis: </w:t>
      </w:r>
      <w:r>
        <w:t xml:space="preserve">Swisstopo publiziert aktuell keine vollständig vorgefertigten QGIS-QML-Pakete speziell für das DM.01-AV-CH. Die offizielle Darstellung ist über die AV-WMS- / </w:t>
      </w:r>
      <w:proofErr w:type="spellStart"/>
      <w:r>
        <w:t>MOpublic</w:t>
      </w:r>
      <w:proofErr w:type="spellEnd"/>
      <w:r>
        <w:t>-Spezifikation des Bundes definiert. Das Projekt setzt diese Spezifikation in QML um. Falls swisstopo während der Umsetzung ein offizielles QML-Paket bereitstellt, wird dieses bevorzugt eingebunden.</w:t>
      </w:r>
    </w:p>
    <w:p w14:paraId="602501EB" w14:textId="77777777" w:rsidR="004C1A4A" w:rsidRDefault="00000000">
      <w:pPr>
        <w:pStyle w:val="berschrift1"/>
        <w:spacing w:before="360" w:after="180"/>
      </w:pPr>
      <w:proofErr w:type="gramStart"/>
      <w:r>
        <w:t>6  Konfiguration</w:t>
      </w:r>
      <w:proofErr w:type="gramEnd"/>
    </w:p>
    <w:p w14:paraId="06C78E5C" w14:textId="77777777" w:rsidR="004C1A4A" w:rsidRDefault="00000000">
      <w:pPr>
        <w:spacing w:after="120" w:line="300" w:lineRule="auto"/>
      </w:pPr>
      <w:r>
        <w:t>Alle veränderlichen Parameter werden in einer zentralen YAML-Datei abgelegt. Damit kann das Skript ohne Codeanpassung pro Gemeinde oder Auftraggeber eingesetzt werden.</w:t>
      </w:r>
    </w:p>
    <w:p w14:paraId="30AD07CF" w14:textId="77777777" w:rsidR="004C1A4A" w:rsidRDefault="00000000">
      <w:pPr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crs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EPSG:2056 </w:t>
      </w:r>
      <w:proofErr w:type="spellStart"/>
      <w:r>
        <w:rPr>
          <w:rFonts w:ascii="Consolas" w:eastAsia="Consolas" w:hAnsi="Consolas" w:cs="Consolas"/>
          <w:sz w:val="18"/>
          <w:szCs w:val="18"/>
        </w:rPr>
        <w:t>ili_model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DM01AVCH24D  </w:t>
      </w:r>
      <w:proofErr w:type="spellStart"/>
      <w:r>
        <w:rPr>
          <w:rFonts w:ascii="Consolas" w:eastAsia="Consolas" w:hAnsi="Consolas" w:cs="Consolas"/>
          <w:sz w:val="18"/>
          <w:szCs w:val="18"/>
        </w:rPr>
        <w:t>tools</w:t>
      </w:r>
      <w:proofErr w:type="spellEnd"/>
      <w:r>
        <w:rPr>
          <w:rFonts w:ascii="Consolas" w:eastAsia="Consolas" w:hAnsi="Consolas" w:cs="Consolas"/>
          <w:sz w:val="18"/>
          <w:szCs w:val="18"/>
        </w:rPr>
        <w:t>:   ili2gpkg:    /</w:t>
      </w:r>
      <w:proofErr w:type="spellStart"/>
      <w:r>
        <w:rPr>
          <w:rFonts w:ascii="Consolas" w:eastAsia="Consolas" w:hAnsi="Consolas" w:cs="Consolas"/>
          <w:sz w:val="18"/>
          <w:szCs w:val="18"/>
        </w:rPr>
        <w:t>opt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interlis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/ili2gpkg.jar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ilivalidator</w:t>
      </w:r>
      <w:proofErr w:type="spellEnd"/>
      <w:r>
        <w:rPr>
          <w:rFonts w:ascii="Consolas" w:eastAsia="Consolas" w:hAnsi="Consolas" w:cs="Consolas"/>
          <w:sz w:val="18"/>
          <w:szCs w:val="18"/>
        </w:rPr>
        <w:t>:/</w:t>
      </w:r>
      <w:proofErr w:type="spellStart"/>
      <w:r>
        <w:rPr>
          <w:rFonts w:ascii="Consolas" w:eastAsia="Consolas" w:hAnsi="Consolas" w:cs="Consolas"/>
          <w:sz w:val="18"/>
          <w:szCs w:val="18"/>
        </w:rPr>
        <w:t>opt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interlis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/ilivalidator.jar   </w:t>
      </w:r>
      <w:proofErr w:type="spellStart"/>
      <w:r>
        <w:rPr>
          <w:rFonts w:ascii="Consolas" w:eastAsia="Consolas" w:hAnsi="Consolas" w:cs="Consolas"/>
          <w:sz w:val="18"/>
          <w:szCs w:val="18"/>
        </w:rPr>
        <w:t>java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   /</w:t>
      </w:r>
      <w:proofErr w:type="spellStart"/>
      <w:r>
        <w:rPr>
          <w:rFonts w:ascii="Consolas" w:eastAsia="Consolas" w:hAnsi="Consolas" w:cs="Consolas"/>
          <w:sz w:val="18"/>
          <w:szCs w:val="18"/>
        </w:rPr>
        <w:t>usr</w:t>
      </w:r>
      <w:proofErr w:type="spellEnd"/>
      <w:r>
        <w:rPr>
          <w:rFonts w:ascii="Consolas" w:eastAsia="Consolas" w:hAnsi="Consolas" w:cs="Consolas"/>
          <w:sz w:val="18"/>
          <w:szCs w:val="18"/>
        </w:rPr>
        <w:t>/bin/</w:t>
      </w:r>
      <w:proofErr w:type="spellStart"/>
      <w:r>
        <w:rPr>
          <w:rFonts w:ascii="Consolas" w:eastAsia="Consolas" w:hAnsi="Consolas" w:cs="Consolas"/>
          <w:sz w:val="18"/>
          <w:szCs w:val="18"/>
        </w:rPr>
        <w:t>java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paths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input_itf</w:t>
      </w:r>
      <w:proofErr w:type="spellEnd"/>
      <w:r>
        <w:rPr>
          <w:rFonts w:ascii="Consolas" w:eastAsia="Consolas" w:hAnsi="Consolas" w:cs="Consolas"/>
          <w:sz w:val="18"/>
          <w:szCs w:val="18"/>
        </w:rPr>
        <w:t>:   ./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output_gpkg</w:t>
      </w:r>
      <w:proofErr w:type="spellEnd"/>
      <w:r>
        <w:rPr>
          <w:rFonts w:ascii="Consolas" w:eastAsia="Consolas" w:hAnsi="Consolas" w:cs="Consolas"/>
          <w:sz w:val="18"/>
          <w:szCs w:val="18"/>
        </w:rPr>
        <w:t>: ./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output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styles_qml</w:t>
      </w:r>
      <w:proofErr w:type="spellEnd"/>
      <w:r>
        <w:rPr>
          <w:rFonts w:ascii="Consolas" w:eastAsia="Consolas" w:hAnsi="Consolas" w:cs="Consolas"/>
          <w:sz w:val="18"/>
          <w:szCs w:val="18"/>
        </w:rPr>
        <w:t>:  ./</w:t>
      </w:r>
      <w:proofErr w:type="spellStart"/>
      <w:r>
        <w:rPr>
          <w:rFonts w:ascii="Consolas" w:eastAsia="Consolas" w:hAnsi="Consolas" w:cs="Consolas"/>
          <w:sz w:val="18"/>
          <w:szCs w:val="18"/>
        </w:rPr>
        <w:t>styles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styles_svg</w:t>
      </w:r>
      <w:proofErr w:type="spellEnd"/>
      <w:r>
        <w:rPr>
          <w:rFonts w:ascii="Consolas" w:eastAsia="Consolas" w:hAnsi="Consolas" w:cs="Consolas"/>
          <w:sz w:val="18"/>
          <w:szCs w:val="18"/>
        </w:rPr>
        <w:t>:  ./</w:t>
      </w:r>
      <w:proofErr w:type="spellStart"/>
      <w:r>
        <w:rPr>
          <w:rFonts w:ascii="Consolas" w:eastAsia="Consolas" w:hAnsi="Consolas" w:cs="Consolas"/>
          <w:sz w:val="18"/>
          <w:szCs w:val="18"/>
        </w:rPr>
        <w:t>styles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svg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project_out</w:t>
      </w:r>
      <w:proofErr w:type="spellEnd"/>
      <w:r>
        <w:rPr>
          <w:rFonts w:ascii="Consolas" w:eastAsia="Consolas" w:hAnsi="Consolas" w:cs="Consolas"/>
          <w:sz w:val="18"/>
          <w:szCs w:val="18"/>
        </w:rPr>
        <w:t>: ./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projects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logs:        ./logs/  </w:t>
      </w:r>
      <w:proofErr w:type="spellStart"/>
      <w:r>
        <w:rPr>
          <w:rFonts w:ascii="Consolas" w:eastAsia="Consolas" w:hAnsi="Consolas" w:cs="Consolas"/>
          <w:sz w:val="18"/>
          <w:szCs w:val="18"/>
        </w:rPr>
        <w:t>layer_style_map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bodenbedeckung_flaeche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bb_flaeche.qml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bodenbedeckung_linie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bb_linie.qml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einzelobjekt_flaeche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eo_flaeche.qml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einzelobjekt_linie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eo_linie.qml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einzelobjekt_punkt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eo_punkt.qml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liegenschaft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ls_grundstueck.qml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lfp1:                   fp_lfp1.qml   lfp2:                   fp_lfp2.qml   lfp3:                   fp_lfp3.qml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gebaeudeadresse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ga_gebaeudeadresse.qml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# ...</w:t>
      </w:r>
    </w:p>
    <w:p w14:paraId="7911665D" w14:textId="77777777" w:rsidR="004C1A4A" w:rsidRDefault="00000000">
      <w:pPr>
        <w:pStyle w:val="berschrift1"/>
        <w:spacing w:before="360" w:after="180"/>
      </w:pPr>
      <w:proofErr w:type="gramStart"/>
      <w:r>
        <w:t>7  Benötigte</w:t>
      </w:r>
      <w:proofErr w:type="gramEnd"/>
      <w:r>
        <w:t xml:space="preserve"> Komponenten und Umgebung</w:t>
      </w:r>
    </w:p>
    <w:p w14:paraId="2B90F9A5" w14:textId="77777777" w:rsidR="004C1A4A" w:rsidRDefault="00000000">
      <w:pPr>
        <w:pStyle w:val="berschrift2"/>
        <w:spacing w:before="280" w:after="140"/>
      </w:pPr>
      <w:proofErr w:type="gramStart"/>
      <w:r>
        <w:t>7.1  Software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4C1A4A" w14:paraId="58F31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5EC28" w14:textId="77777777" w:rsidR="004C1A4A" w:rsidRDefault="00000000">
            <w:r>
              <w:rPr>
                <w:b/>
                <w:bCs/>
                <w:color w:val="FFFFFF"/>
              </w:rPr>
              <w:t>Komponente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A3BC" w14:textId="77777777" w:rsidR="004C1A4A" w:rsidRDefault="00000000">
            <w:r>
              <w:rPr>
                <w:b/>
                <w:bCs/>
                <w:color w:val="FFFFFF"/>
              </w:rPr>
              <w:t>Version / Hinweis</w:t>
            </w:r>
          </w:p>
        </w:tc>
      </w:tr>
      <w:tr w:rsidR="004C1A4A" w14:paraId="317D1F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FFA0E" w14:textId="77777777" w:rsidR="004C1A4A" w:rsidRDefault="00000000">
            <w:r>
              <w:rPr>
                <w:color w:val="000000"/>
              </w:rPr>
              <w:t>QGIS LTR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9306" w14:textId="77777777" w:rsidR="004C1A4A" w:rsidRDefault="00000000">
            <w:r>
              <w:rPr>
                <w:color w:val="000000"/>
              </w:rPr>
              <w:t xml:space="preserve">≥ 3.34 (mit </w:t>
            </w:r>
            <w:proofErr w:type="spellStart"/>
            <w:r>
              <w:rPr>
                <w:color w:val="000000"/>
              </w:rPr>
              <w:t>PyQGIS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Standalone</w:t>
            </w:r>
            <w:proofErr w:type="spellEnd"/>
            <w:r>
              <w:rPr>
                <w:color w:val="000000"/>
              </w:rPr>
              <w:t>-Nutzung)</w:t>
            </w:r>
          </w:p>
        </w:tc>
      </w:tr>
      <w:tr w:rsidR="004C1A4A" w14:paraId="5F20A1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B447" w14:textId="77777777" w:rsidR="004C1A4A" w:rsidRDefault="00000000">
            <w:r>
              <w:rPr>
                <w:color w:val="000000"/>
              </w:rPr>
              <w:t>Python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D155" w14:textId="77777777" w:rsidR="004C1A4A" w:rsidRDefault="00000000">
            <w:r>
              <w:rPr>
                <w:color w:val="000000"/>
              </w:rPr>
              <w:t>3.11+ (QGIS-eigenes Python wird genutzt)</w:t>
            </w:r>
          </w:p>
        </w:tc>
      </w:tr>
      <w:tr w:rsidR="004C1A4A" w14:paraId="6619EC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57E4" w14:textId="77777777" w:rsidR="004C1A4A" w:rsidRDefault="00000000">
            <w:r>
              <w:rPr>
                <w:color w:val="000000"/>
              </w:rPr>
              <w:t xml:space="preserve">Java </w:t>
            </w:r>
            <w:proofErr w:type="spellStart"/>
            <w:r>
              <w:rPr>
                <w:color w:val="000000"/>
              </w:rPr>
              <w:t>Runtime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7F98" w14:textId="77777777" w:rsidR="004C1A4A" w:rsidRDefault="00000000">
            <w:r>
              <w:rPr>
                <w:color w:val="000000"/>
              </w:rPr>
              <w:t xml:space="preserve">≥ 17 (für ili2gpkg / </w:t>
            </w:r>
            <w:proofErr w:type="spellStart"/>
            <w:r>
              <w:rPr>
                <w:color w:val="000000"/>
              </w:rPr>
              <w:t>ilivalidator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4C1A4A" w14:paraId="76DCF6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36DD" w14:textId="77777777" w:rsidR="004C1A4A" w:rsidRDefault="00000000">
            <w:r>
              <w:rPr>
                <w:color w:val="000000"/>
              </w:rPr>
              <w:t>ili2gpkg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7396" w14:textId="77777777" w:rsidR="004C1A4A" w:rsidRDefault="00000000">
            <w:r>
              <w:rPr>
                <w:color w:val="000000"/>
              </w:rPr>
              <w:t>aktuellste Version (ITF → GPKG)</w:t>
            </w:r>
          </w:p>
        </w:tc>
      </w:tr>
      <w:tr w:rsidR="004C1A4A" w14:paraId="2607E9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5C68" w14:textId="77777777" w:rsidR="004C1A4A" w:rsidRDefault="00000000">
            <w:proofErr w:type="spellStart"/>
            <w:r>
              <w:rPr>
                <w:color w:val="000000"/>
              </w:rPr>
              <w:t>ilivalidator</w:t>
            </w:r>
            <w:proofErr w:type="spellEnd"/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BCC1" w14:textId="77777777" w:rsidR="004C1A4A" w:rsidRDefault="00000000">
            <w:r>
              <w:rPr>
                <w:color w:val="000000"/>
              </w:rPr>
              <w:t>aktuellste Version (ITF-Validierung gegen DM.01-AV-CH)</w:t>
            </w:r>
          </w:p>
        </w:tc>
      </w:tr>
      <w:tr w:rsidR="004C1A4A" w14:paraId="3363F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F4C3" w14:textId="77777777" w:rsidR="004C1A4A" w:rsidRDefault="00000000">
            <w:r>
              <w:rPr>
                <w:color w:val="000000"/>
              </w:rPr>
              <w:t>Betriebssystem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AA2A" w14:textId="77777777" w:rsidR="004C1A4A" w:rsidRDefault="00000000">
            <w:r>
              <w:rPr>
                <w:color w:val="000000"/>
              </w:rPr>
              <w:t>Linux (ARM64 / Raspberry Pi 5) und Windows</w:t>
            </w:r>
          </w:p>
        </w:tc>
      </w:tr>
    </w:tbl>
    <w:p w14:paraId="1D405DD4" w14:textId="77777777" w:rsidR="004C1A4A" w:rsidRDefault="004C1A4A">
      <w:pPr>
        <w:spacing w:after="80"/>
      </w:pPr>
    </w:p>
    <w:p w14:paraId="495C4B02" w14:textId="77777777" w:rsidR="004C1A4A" w:rsidRDefault="00000000">
      <w:pPr>
        <w:pStyle w:val="berschrift2"/>
        <w:spacing w:before="280" w:after="140"/>
      </w:pPr>
      <w:proofErr w:type="gramStart"/>
      <w:r>
        <w:t>7.2  Daten</w:t>
      </w:r>
      <w:proofErr w:type="gramEnd"/>
      <w:r>
        <w:t xml:space="preserve"> und Referenzen</w:t>
      </w:r>
    </w:p>
    <w:p w14:paraId="74B66005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ITF-Testdatei einer Referenzgemeinde (wird von Stefan bereitgestellt).</w:t>
      </w:r>
    </w:p>
    <w:p w14:paraId="138E86EC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Modelldatei DM01AVCH24D.ili (aus Model Repository).</w:t>
      </w:r>
    </w:p>
    <w:p w14:paraId="5DDABCD0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AV-WMS / </w:t>
      </w:r>
      <w:proofErr w:type="spellStart"/>
      <w:r>
        <w:t>MOpublic</w:t>
      </w:r>
      <w:proofErr w:type="spellEnd"/>
      <w:r>
        <w:t>-Spezifikation als Styling-Referenz.</w:t>
      </w:r>
    </w:p>
    <w:p w14:paraId="2B8A506E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Offizielle SVG-Symbolbibliothek AV (soweit verfügbar).</w:t>
      </w:r>
    </w:p>
    <w:p w14:paraId="743C4FC5" w14:textId="77777777" w:rsidR="004C1A4A" w:rsidRDefault="00000000">
      <w:pPr>
        <w:pStyle w:val="berschrift2"/>
        <w:spacing w:before="280" w:after="140"/>
      </w:pPr>
      <w:proofErr w:type="gramStart"/>
      <w:r>
        <w:t>7.3  Python</w:t>
      </w:r>
      <w:proofErr w:type="gramEnd"/>
      <w:r>
        <w:t>-Abhängigkeiten</w:t>
      </w:r>
    </w:p>
    <w:p w14:paraId="48CD212B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proofErr w:type="spellStart"/>
      <w:r>
        <w:t>pyyaml</w:t>
      </w:r>
      <w:proofErr w:type="spellEnd"/>
      <w:r>
        <w:t xml:space="preserve"> – Konfiguration.</w:t>
      </w:r>
    </w:p>
    <w:p w14:paraId="007E37FB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proofErr w:type="spellStart"/>
      <w:r>
        <w:t>click</w:t>
      </w:r>
      <w:proofErr w:type="spellEnd"/>
      <w:r>
        <w:t xml:space="preserve"> – CLI.</w:t>
      </w:r>
    </w:p>
    <w:p w14:paraId="053644FF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proofErr w:type="spellStart"/>
      <w:r>
        <w:lastRenderedPageBreak/>
        <w:t>logging</w:t>
      </w:r>
      <w:proofErr w:type="spellEnd"/>
      <w:r>
        <w:t xml:space="preserve"> – Standardbibliothek, strukturierte Logs.</w:t>
      </w:r>
    </w:p>
    <w:p w14:paraId="0E018F95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proofErr w:type="spellStart"/>
      <w:r>
        <w:t>PyQGIS</w:t>
      </w:r>
      <w:proofErr w:type="spellEnd"/>
      <w:r>
        <w:t xml:space="preserve"> – aus der QGIS-Installation (kein Pip-Paket).</w:t>
      </w:r>
    </w:p>
    <w:p w14:paraId="6CEDF4CC" w14:textId="77777777" w:rsidR="004C1A4A" w:rsidRDefault="00000000">
      <w:pPr>
        <w:pStyle w:val="berschrift1"/>
        <w:spacing w:before="360" w:after="180"/>
      </w:pPr>
      <w:proofErr w:type="gramStart"/>
      <w:r>
        <w:t>8  Fehlerbehandlung</w:t>
      </w:r>
      <w:proofErr w:type="gramEnd"/>
      <w:r>
        <w:t xml:space="preserve"> und </w:t>
      </w:r>
      <w:proofErr w:type="spellStart"/>
      <w:r>
        <w:t>Logging</w:t>
      </w:r>
      <w:proofErr w:type="spellEnd"/>
    </w:p>
    <w:p w14:paraId="7FD51800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Jeder Pipeline-Schritt kapselt Fehler und schreibt eine strukturierte Log-Zeile (Zeitstempel, Schritt, Status, Detail).</w:t>
      </w:r>
    </w:p>
    <w:p w14:paraId="2D06B103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Validierungsfehler aus </w:t>
      </w:r>
      <w:proofErr w:type="spellStart"/>
      <w:r>
        <w:t>ilivalidator</w:t>
      </w:r>
      <w:proofErr w:type="spellEnd"/>
      <w:r>
        <w:t xml:space="preserve"> werden 1:1 als Report übernommen; bei Fehlern bricht die Pipeline ab.</w:t>
      </w:r>
    </w:p>
    <w:p w14:paraId="74C1810D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Konvertierungsfehler (ili2gpkg) führen zum Abbruch; unvollständige </w:t>
      </w:r>
      <w:proofErr w:type="spellStart"/>
      <w:r>
        <w:t>GeoPackages</w:t>
      </w:r>
      <w:proofErr w:type="spellEnd"/>
      <w:r>
        <w:t xml:space="preserve"> werden verworfen.</w:t>
      </w:r>
    </w:p>
    <w:p w14:paraId="3E80BC12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Fehlende QML- oder SVG-Dateien führen zu einer Warnung, nicht zum Abbruch – betroffene Layer werden mit Standardstil geladen.</w:t>
      </w:r>
    </w:p>
    <w:p w14:paraId="6BBBCB0A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Abschlussbericht als JSON + </w:t>
      </w:r>
      <w:proofErr w:type="spellStart"/>
      <w:r>
        <w:t>Textlog</w:t>
      </w:r>
      <w:proofErr w:type="spellEnd"/>
      <w:r>
        <w:t xml:space="preserve"> pro Import.</w:t>
      </w:r>
    </w:p>
    <w:p w14:paraId="1E6929EF" w14:textId="77777777" w:rsidR="004C1A4A" w:rsidRDefault="00000000">
      <w:pPr>
        <w:pStyle w:val="berschrift1"/>
        <w:spacing w:before="360" w:after="180"/>
      </w:pPr>
      <w:proofErr w:type="gramStart"/>
      <w:r>
        <w:t>9  Qualitätssicherung</w:t>
      </w:r>
      <w:proofErr w:type="gramEnd"/>
    </w:p>
    <w:p w14:paraId="437A6D7F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Testdatensatz einer Referenzgemeinde wird als Regressionsbasis definiert.</w:t>
      </w:r>
    </w:p>
    <w:p w14:paraId="4AC77967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Automatisierter Lauf: ITF -&gt; </w:t>
      </w:r>
      <w:proofErr w:type="spellStart"/>
      <w:r>
        <w:t>ilivalidator</w:t>
      </w:r>
      <w:proofErr w:type="spellEnd"/>
      <w:r>
        <w:t xml:space="preserve"> -&gt; ili2gpkg -&gt; QGIS -&gt; Vergleich mit Soll-Projekt.</w:t>
      </w:r>
    </w:p>
    <w:p w14:paraId="61893D35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>Visueller Abgleich gegen AV-WMS / Plan für das Grundbuch bei mindestens drei Massstäben.</w:t>
      </w:r>
    </w:p>
    <w:p w14:paraId="68FDFD75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Review der QML-Dateien gegen </w:t>
      </w:r>
      <w:proofErr w:type="spellStart"/>
      <w:r>
        <w:t>MOpublic</w:t>
      </w:r>
      <w:proofErr w:type="spellEnd"/>
      <w:r>
        <w:t>-Spezifikation (stichprobenartig, dokumentiert).</w:t>
      </w:r>
    </w:p>
    <w:p w14:paraId="72F15E39" w14:textId="77777777" w:rsidR="004C1A4A" w:rsidRDefault="00000000">
      <w:pPr>
        <w:pStyle w:val="berschrift1"/>
        <w:spacing w:before="360" w:after="180"/>
      </w:pPr>
      <w:proofErr w:type="gramStart"/>
      <w:r>
        <w:t>10  Meilensteine</w:t>
      </w:r>
      <w:proofErr w:type="gramEnd"/>
      <w:r>
        <w:t xml:space="preserve"> und Lieferobjekte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5760"/>
      </w:tblGrid>
      <w:tr w:rsidR="004C1A4A" w14:paraId="69F73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A00D" w14:textId="77777777" w:rsidR="004C1A4A" w:rsidRDefault="00000000">
            <w:r>
              <w:rPr>
                <w:b/>
                <w:bCs/>
                <w:color w:val="FFFFFF"/>
              </w:rPr>
              <w:t>Nr.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E96A" w14:textId="77777777" w:rsidR="004C1A4A" w:rsidRDefault="00000000">
            <w:r>
              <w:rPr>
                <w:b/>
                <w:bCs/>
                <w:color w:val="FFFFFF"/>
              </w:rPr>
              <w:t>Meilenstein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676B" w14:textId="77777777" w:rsidR="004C1A4A" w:rsidRDefault="00000000">
            <w:r>
              <w:rPr>
                <w:b/>
                <w:bCs/>
                <w:color w:val="FFFFFF"/>
              </w:rPr>
              <w:t>Lieferobjekt</w:t>
            </w:r>
          </w:p>
        </w:tc>
      </w:tr>
      <w:tr w:rsidR="004C1A4A" w14:paraId="24679BD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31E5" w14:textId="77777777" w:rsidR="004C1A4A" w:rsidRDefault="00000000">
            <w:r>
              <w:rPr>
                <w:color w:val="000000"/>
              </w:rPr>
              <w:t>M0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0AC3" w14:textId="77777777" w:rsidR="004C1A4A" w:rsidRDefault="00000000">
            <w:r>
              <w:rPr>
                <w:color w:val="000000"/>
              </w:rPr>
              <w:t>Plan-Freigabe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BC3F" w14:textId="77777777" w:rsidR="004C1A4A" w:rsidRDefault="00000000">
            <w:r>
              <w:rPr>
                <w:color w:val="000000"/>
              </w:rPr>
              <w:t>Dieses Dokument, signiert / freigegeben</w:t>
            </w:r>
          </w:p>
        </w:tc>
      </w:tr>
      <w:tr w:rsidR="004C1A4A" w14:paraId="6D8467A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A673" w14:textId="77777777" w:rsidR="004C1A4A" w:rsidRDefault="00000000">
            <w:r>
              <w:rPr>
                <w:color w:val="000000"/>
              </w:rPr>
              <w:t>M1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577A" w14:textId="77777777" w:rsidR="004C1A4A" w:rsidRDefault="00000000">
            <w:r>
              <w:rPr>
                <w:color w:val="000000"/>
              </w:rPr>
              <w:t>Tooling bereit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CB05" w14:textId="77777777" w:rsidR="004C1A4A" w:rsidRDefault="00000000">
            <w:r>
              <w:rPr>
                <w:color w:val="000000"/>
              </w:rPr>
              <w:t xml:space="preserve">ili2gpkg + </w:t>
            </w:r>
            <w:proofErr w:type="spellStart"/>
            <w:r>
              <w:rPr>
                <w:color w:val="000000"/>
              </w:rPr>
              <w:t>ilivalidator</w:t>
            </w:r>
            <w:proofErr w:type="spellEnd"/>
            <w:r>
              <w:rPr>
                <w:color w:val="000000"/>
              </w:rPr>
              <w:t xml:space="preserve"> lauffähig, Testdatei validiert</w:t>
            </w:r>
          </w:p>
        </w:tc>
      </w:tr>
      <w:tr w:rsidR="004C1A4A" w14:paraId="1FB489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8DCD7" w14:textId="77777777" w:rsidR="004C1A4A" w:rsidRDefault="00000000">
            <w:r>
              <w:rPr>
                <w:color w:val="000000"/>
              </w:rPr>
              <w:t>M2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EAEA" w14:textId="77777777" w:rsidR="004C1A4A" w:rsidRDefault="00000000">
            <w:r>
              <w:rPr>
                <w:color w:val="000000"/>
              </w:rPr>
              <w:t>Prototyp Konvertierung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DF6F" w14:textId="77777777" w:rsidR="004C1A4A" w:rsidRDefault="00000000">
            <w:r>
              <w:rPr>
                <w:color w:val="000000"/>
              </w:rPr>
              <w:t>ITF -&gt; GPKG, Layer in QGIS ladbar</w:t>
            </w:r>
          </w:p>
        </w:tc>
      </w:tr>
      <w:tr w:rsidR="004C1A4A" w14:paraId="2C12AD9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ADD2" w14:textId="77777777" w:rsidR="004C1A4A" w:rsidRDefault="00000000">
            <w:r>
              <w:rPr>
                <w:color w:val="000000"/>
              </w:rPr>
              <w:t>M3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4F8A" w14:textId="77777777" w:rsidR="004C1A4A" w:rsidRDefault="00000000">
            <w:r>
              <w:rPr>
                <w:color w:val="000000"/>
              </w:rPr>
              <w:t>Styling v1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63E3" w14:textId="77777777" w:rsidR="004C1A4A" w:rsidRDefault="00000000">
            <w:r>
              <w:rPr>
                <w:color w:val="000000"/>
              </w:rPr>
              <w:t xml:space="preserve">Erste QML-Sets nach </w:t>
            </w:r>
            <w:proofErr w:type="spellStart"/>
            <w:r>
              <w:rPr>
                <w:color w:val="000000"/>
              </w:rPr>
              <w:t>MOpublic</w:t>
            </w:r>
            <w:proofErr w:type="spellEnd"/>
            <w:r>
              <w:rPr>
                <w:color w:val="000000"/>
              </w:rPr>
              <w:t>, drei Kern-Topics</w:t>
            </w:r>
          </w:p>
        </w:tc>
      </w:tr>
      <w:tr w:rsidR="004C1A4A" w14:paraId="1748F3D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A678C" w14:textId="77777777" w:rsidR="004C1A4A" w:rsidRDefault="00000000">
            <w:r>
              <w:rPr>
                <w:color w:val="000000"/>
              </w:rPr>
              <w:t>M4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6311" w14:textId="77777777" w:rsidR="004C1A4A" w:rsidRDefault="00000000">
            <w:r>
              <w:rPr>
                <w:color w:val="000000"/>
              </w:rPr>
              <w:t>Styling komplett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4AA9" w14:textId="77777777" w:rsidR="004C1A4A" w:rsidRDefault="00000000">
            <w:r>
              <w:rPr>
                <w:color w:val="000000"/>
              </w:rPr>
              <w:t xml:space="preserve">QML für alle relevanten Klassen, </w:t>
            </w:r>
            <w:proofErr w:type="spellStart"/>
            <w:r>
              <w:rPr>
                <w:color w:val="000000"/>
              </w:rPr>
              <w:t>Layerbaum</w:t>
            </w:r>
            <w:proofErr w:type="spellEnd"/>
          </w:p>
        </w:tc>
      </w:tr>
      <w:tr w:rsidR="004C1A4A" w14:paraId="33A6F9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1CD" w14:textId="77777777" w:rsidR="004C1A4A" w:rsidRDefault="00000000">
            <w:r>
              <w:rPr>
                <w:color w:val="000000"/>
              </w:rPr>
              <w:t>M5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6AFF" w14:textId="77777777" w:rsidR="004C1A4A" w:rsidRDefault="00000000">
            <w:r>
              <w:rPr>
                <w:color w:val="000000"/>
              </w:rPr>
              <w:t>Abnahme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BD90" w14:textId="77777777" w:rsidR="004C1A4A" w:rsidRDefault="00000000">
            <w:proofErr w:type="spellStart"/>
            <w:r>
              <w:rPr>
                <w:color w:val="000000"/>
              </w:rPr>
              <w:t>Standalone</w:t>
            </w:r>
            <w:proofErr w:type="spellEnd"/>
            <w:r>
              <w:rPr>
                <w:color w:val="000000"/>
              </w:rPr>
              <w:t>-Skript + Dokumentation + Testprotokoll</w:t>
            </w:r>
          </w:p>
        </w:tc>
      </w:tr>
    </w:tbl>
    <w:p w14:paraId="27C377CC" w14:textId="77777777" w:rsidR="004C1A4A" w:rsidRDefault="004C1A4A">
      <w:pPr>
        <w:spacing w:after="80"/>
      </w:pPr>
    </w:p>
    <w:p w14:paraId="10D78C94" w14:textId="77777777" w:rsidR="004C1A4A" w:rsidRDefault="00000000">
      <w:pPr>
        <w:pStyle w:val="berschrift1"/>
        <w:spacing w:before="360" w:after="180"/>
      </w:pPr>
      <w:proofErr w:type="gramStart"/>
      <w:r>
        <w:t>11  Offene</w:t>
      </w:r>
      <w:proofErr w:type="gramEnd"/>
      <w:r>
        <w:t xml:space="preserve"> Punkte / Risiken</w:t>
      </w:r>
    </w:p>
    <w:p w14:paraId="3838B779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Verfügbarkeit einer offiziellen swisstopo-QML-Bibliothek ist unklar; </w:t>
      </w:r>
      <w:proofErr w:type="spellStart"/>
      <w:r>
        <w:t>Fallback</w:t>
      </w:r>
      <w:proofErr w:type="spellEnd"/>
      <w:r>
        <w:t xml:space="preserve"> ist die eigene Umsetzung nach </w:t>
      </w:r>
      <w:proofErr w:type="spellStart"/>
      <w:r>
        <w:t>MOpublic</w:t>
      </w:r>
      <w:proofErr w:type="spellEnd"/>
      <w:r>
        <w:t>.</w:t>
      </w:r>
    </w:p>
    <w:p w14:paraId="72E36F27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lastRenderedPageBreak/>
        <w:t>Performance auf Raspberry Pi 5 (ARM64) für grössere Gemeinden muss früh getestet werden.</w:t>
      </w:r>
    </w:p>
    <w:p w14:paraId="1A2C0EFA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Unterschiedliche ITF-Versionen in der Praxis (z. B. ältere Transferfiles) – Verhalten des </w:t>
      </w:r>
      <w:proofErr w:type="spellStart"/>
      <w:r>
        <w:t>Validators</w:t>
      </w:r>
      <w:proofErr w:type="spellEnd"/>
      <w:r>
        <w:t xml:space="preserve"> dokumentieren.</w:t>
      </w:r>
    </w:p>
    <w:p w14:paraId="27473E33" w14:textId="77777777" w:rsidR="004C1A4A" w:rsidRDefault="00000000">
      <w:pPr>
        <w:pStyle w:val="Listenabsatz"/>
        <w:numPr>
          <w:ilvl w:val="0"/>
          <w:numId w:val="2"/>
        </w:numPr>
        <w:spacing w:after="80" w:line="300" w:lineRule="auto"/>
      </w:pPr>
      <w:r>
        <w:t xml:space="preserve">Umgang mit leeren oder optionalen Topics (z. B. Rutschgebiete, Rohrleitungen) im </w:t>
      </w:r>
      <w:proofErr w:type="spellStart"/>
      <w:r>
        <w:t>Layerbaum</w:t>
      </w:r>
      <w:proofErr w:type="spellEnd"/>
      <w:r>
        <w:t xml:space="preserve"> festlegen.</w:t>
      </w:r>
    </w:p>
    <w:p w14:paraId="7329F8E6" w14:textId="77777777" w:rsidR="004C1A4A" w:rsidRDefault="00000000">
      <w:pPr>
        <w:pStyle w:val="berschrift1"/>
        <w:spacing w:before="360" w:after="180"/>
      </w:pPr>
      <w:proofErr w:type="gramStart"/>
      <w:r>
        <w:t>12  Freigabe</w:t>
      </w:r>
      <w:proofErr w:type="gramEnd"/>
    </w:p>
    <w:p w14:paraId="2C3E8F9C" w14:textId="77777777" w:rsidR="004C1A4A" w:rsidRDefault="00000000">
      <w:pPr>
        <w:spacing w:after="120" w:line="300" w:lineRule="auto"/>
      </w:pPr>
      <w:r>
        <w:t>Dieses Dokument bildet den verbindlichen Umsetzungsplan. Erst nach schriftlicher Freigabe wird mit der Entwicklung begonnen.</w:t>
      </w:r>
    </w:p>
    <w:p w14:paraId="69B716A8" w14:textId="77777777" w:rsidR="005349AD" w:rsidRDefault="005349AD"/>
    <w:sectPr w:rsidR="005349A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2BD37" w14:textId="77777777" w:rsidR="005349AD" w:rsidRDefault="005349AD">
      <w:r>
        <w:separator/>
      </w:r>
    </w:p>
  </w:endnote>
  <w:endnote w:type="continuationSeparator" w:id="0">
    <w:p w14:paraId="10521999" w14:textId="77777777" w:rsidR="005349AD" w:rsidRDefault="00534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ED8E0" w14:textId="77777777" w:rsidR="004C1A4A" w:rsidRDefault="00000000">
    <w:pPr>
      <w:jc w:val="center"/>
    </w:pPr>
    <w:r>
      <w:rPr>
        <w:color w:val="808080"/>
        <w:sz w:val="18"/>
        <w:szCs w:val="18"/>
      </w:rPr>
      <w:t xml:space="preserve">Seite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222987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von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222987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20A69" w14:textId="77777777" w:rsidR="005349AD" w:rsidRDefault="005349AD">
      <w:r>
        <w:separator/>
      </w:r>
    </w:p>
  </w:footnote>
  <w:footnote w:type="continuationSeparator" w:id="0">
    <w:p w14:paraId="3B225E72" w14:textId="77777777" w:rsidR="005349AD" w:rsidRDefault="00534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7E45B" w14:textId="77777777" w:rsidR="004C1A4A" w:rsidRDefault="00000000">
    <w:pPr>
      <w:pBdr>
        <w:bottom w:val="single" w:sz="6" w:space="4" w:color="2E75B6"/>
      </w:pBdr>
      <w:jc w:val="right"/>
    </w:pPr>
    <w:proofErr w:type="gramStart"/>
    <w:r>
      <w:rPr>
        <w:color w:val="2E75B6"/>
        <w:sz w:val="18"/>
        <w:szCs w:val="18"/>
      </w:rPr>
      <w:t>GANDO  |</w:t>
    </w:r>
    <w:proofErr w:type="gramEnd"/>
    <w:r>
      <w:rPr>
        <w:color w:val="2E75B6"/>
        <w:sz w:val="18"/>
        <w:szCs w:val="18"/>
      </w:rPr>
      <w:t xml:space="preserve">  AV-Import DM.01-AV-CH in QGIS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36592"/>
    <w:multiLevelType w:val="hybridMultilevel"/>
    <w:tmpl w:val="D2B05F0E"/>
    <w:lvl w:ilvl="0" w:tplc="2108B15C">
      <w:start w:val="1"/>
      <w:numFmt w:val="decimal"/>
      <w:lvlText w:val="%1."/>
      <w:lvlJc w:val="left"/>
      <w:pPr>
        <w:ind w:left="720" w:hanging="360"/>
      </w:pPr>
    </w:lvl>
    <w:lvl w:ilvl="1" w:tplc="CCDCC6C2">
      <w:numFmt w:val="decimal"/>
      <w:lvlText w:val=""/>
      <w:lvlJc w:val="left"/>
    </w:lvl>
    <w:lvl w:ilvl="2" w:tplc="8D661B64">
      <w:numFmt w:val="decimal"/>
      <w:lvlText w:val=""/>
      <w:lvlJc w:val="left"/>
    </w:lvl>
    <w:lvl w:ilvl="3" w:tplc="1FB26FC0">
      <w:numFmt w:val="decimal"/>
      <w:lvlText w:val=""/>
      <w:lvlJc w:val="left"/>
    </w:lvl>
    <w:lvl w:ilvl="4" w:tplc="AA5861EA">
      <w:numFmt w:val="decimal"/>
      <w:lvlText w:val=""/>
      <w:lvlJc w:val="left"/>
    </w:lvl>
    <w:lvl w:ilvl="5" w:tplc="B84E21BC">
      <w:numFmt w:val="decimal"/>
      <w:lvlText w:val=""/>
      <w:lvlJc w:val="left"/>
    </w:lvl>
    <w:lvl w:ilvl="6" w:tplc="72EAE2D8">
      <w:numFmt w:val="decimal"/>
      <w:lvlText w:val=""/>
      <w:lvlJc w:val="left"/>
    </w:lvl>
    <w:lvl w:ilvl="7" w:tplc="F80812B2">
      <w:numFmt w:val="decimal"/>
      <w:lvlText w:val=""/>
      <w:lvlJc w:val="left"/>
    </w:lvl>
    <w:lvl w:ilvl="8" w:tplc="971820C0">
      <w:numFmt w:val="decimal"/>
      <w:lvlText w:val=""/>
      <w:lvlJc w:val="left"/>
    </w:lvl>
  </w:abstractNum>
  <w:abstractNum w:abstractNumId="1" w15:restartNumberingAfterBreak="0">
    <w:nsid w:val="3D077763"/>
    <w:multiLevelType w:val="hybridMultilevel"/>
    <w:tmpl w:val="9098C086"/>
    <w:lvl w:ilvl="0" w:tplc="62EA3F56">
      <w:start w:val="1"/>
      <w:numFmt w:val="bullet"/>
      <w:lvlText w:val="●"/>
      <w:lvlJc w:val="left"/>
      <w:pPr>
        <w:ind w:left="720" w:hanging="360"/>
      </w:pPr>
    </w:lvl>
    <w:lvl w:ilvl="1" w:tplc="38F216AE">
      <w:start w:val="1"/>
      <w:numFmt w:val="bullet"/>
      <w:lvlText w:val="○"/>
      <w:lvlJc w:val="left"/>
      <w:pPr>
        <w:ind w:left="1440" w:hanging="360"/>
      </w:pPr>
    </w:lvl>
    <w:lvl w:ilvl="2" w:tplc="6F66FD5C">
      <w:start w:val="1"/>
      <w:numFmt w:val="bullet"/>
      <w:lvlText w:val="■"/>
      <w:lvlJc w:val="left"/>
      <w:pPr>
        <w:ind w:left="2160" w:hanging="360"/>
      </w:pPr>
    </w:lvl>
    <w:lvl w:ilvl="3" w:tplc="4CF01414">
      <w:start w:val="1"/>
      <w:numFmt w:val="bullet"/>
      <w:lvlText w:val="●"/>
      <w:lvlJc w:val="left"/>
      <w:pPr>
        <w:ind w:left="2880" w:hanging="360"/>
      </w:pPr>
    </w:lvl>
    <w:lvl w:ilvl="4" w:tplc="89B20AE8">
      <w:start w:val="1"/>
      <w:numFmt w:val="bullet"/>
      <w:lvlText w:val="○"/>
      <w:lvlJc w:val="left"/>
      <w:pPr>
        <w:ind w:left="3600" w:hanging="360"/>
      </w:pPr>
    </w:lvl>
    <w:lvl w:ilvl="5" w:tplc="D0585AD2">
      <w:start w:val="1"/>
      <w:numFmt w:val="bullet"/>
      <w:lvlText w:val="■"/>
      <w:lvlJc w:val="left"/>
      <w:pPr>
        <w:ind w:left="4320" w:hanging="360"/>
      </w:pPr>
    </w:lvl>
    <w:lvl w:ilvl="6" w:tplc="B6D0B7E6">
      <w:start w:val="1"/>
      <w:numFmt w:val="bullet"/>
      <w:lvlText w:val="●"/>
      <w:lvlJc w:val="left"/>
      <w:pPr>
        <w:ind w:left="5040" w:hanging="360"/>
      </w:pPr>
    </w:lvl>
    <w:lvl w:ilvl="7" w:tplc="9CB0B80C">
      <w:start w:val="1"/>
      <w:numFmt w:val="bullet"/>
      <w:lvlText w:val="●"/>
      <w:lvlJc w:val="left"/>
      <w:pPr>
        <w:ind w:left="5760" w:hanging="360"/>
      </w:pPr>
    </w:lvl>
    <w:lvl w:ilvl="8" w:tplc="421485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1CE11D8"/>
    <w:multiLevelType w:val="hybridMultilevel"/>
    <w:tmpl w:val="74B4AF8C"/>
    <w:lvl w:ilvl="0" w:tplc="3A02BF5C">
      <w:start w:val="1"/>
      <w:numFmt w:val="bullet"/>
      <w:lvlText w:val="•"/>
      <w:lvlJc w:val="left"/>
      <w:pPr>
        <w:ind w:left="720" w:hanging="360"/>
      </w:pPr>
    </w:lvl>
    <w:lvl w:ilvl="1" w:tplc="D4F6883C">
      <w:start w:val="1"/>
      <w:numFmt w:val="bullet"/>
      <w:lvlText w:val="◦"/>
      <w:lvlJc w:val="left"/>
      <w:pPr>
        <w:ind w:left="1440" w:hanging="360"/>
      </w:pPr>
    </w:lvl>
    <w:lvl w:ilvl="2" w:tplc="EE1C3DF0">
      <w:numFmt w:val="decimal"/>
      <w:lvlText w:val=""/>
      <w:lvlJc w:val="left"/>
    </w:lvl>
    <w:lvl w:ilvl="3" w:tplc="9E2CA20C">
      <w:numFmt w:val="decimal"/>
      <w:lvlText w:val=""/>
      <w:lvlJc w:val="left"/>
    </w:lvl>
    <w:lvl w:ilvl="4" w:tplc="29A88AA8">
      <w:numFmt w:val="decimal"/>
      <w:lvlText w:val=""/>
      <w:lvlJc w:val="left"/>
    </w:lvl>
    <w:lvl w:ilvl="5" w:tplc="D6307730">
      <w:numFmt w:val="decimal"/>
      <w:lvlText w:val=""/>
      <w:lvlJc w:val="left"/>
    </w:lvl>
    <w:lvl w:ilvl="6" w:tplc="E1CC06B0">
      <w:numFmt w:val="decimal"/>
      <w:lvlText w:val=""/>
      <w:lvlJc w:val="left"/>
    </w:lvl>
    <w:lvl w:ilvl="7" w:tplc="DC487434">
      <w:numFmt w:val="decimal"/>
      <w:lvlText w:val=""/>
      <w:lvlJc w:val="left"/>
    </w:lvl>
    <w:lvl w:ilvl="8" w:tplc="4E8254C4">
      <w:numFmt w:val="decimal"/>
      <w:lvlText w:val=""/>
      <w:lvlJc w:val="left"/>
    </w:lvl>
  </w:abstractNum>
  <w:num w:numId="1" w16cid:durableId="908809954">
    <w:abstractNumId w:val="1"/>
    <w:lvlOverride w:ilvl="0">
      <w:startOverride w:val="1"/>
    </w:lvlOverride>
  </w:num>
  <w:num w:numId="2" w16cid:durableId="157579454">
    <w:abstractNumId w:val="2"/>
    <w:lvlOverride w:ilvl="0">
      <w:startOverride w:val="1"/>
    </w:lvlOverride>
  </w:num>
  <w:num w:numId="3" w16cid:durableId="758333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A4A"/>
    <w:rsid w:val="000907FE"/>
    <w:rsid w:val="00222987"/>
    <w:rsid w:val="004C1A4A"/>
    <w:rsid w:val="005349AD"/>
    <w:rsid w:val="00BC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0AC0B9"/>
  <w15:docId w15:val="{D284432F-60C0-2F4F-AC2C-C2888F53D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F386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1292</Words>
  <Characters>9704</Characters>
  <Application>Microsoft Office Word</Application>
  <DocSecurity>0</DocSecurity>
  <Lines>303</Lines>
  <Paragraphs>239</Paragraphs>
  <ScaleCrop>false</ScaleCrop>
  <Company/>
  <LinksUpToDate>false</LinksUpToDate>
  <CharactersWithSpaces>10757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Umsetzungsplan – AV-Import DM.01-AV-CH in QGIS</dc:title>
  <dc:creator>Stefan</dc:creator>
  <dc:description>GANDO – Ganeos AG</dc:description>
  <cp:lastModifiedBy>sea wheat</cp:lastModifiedBy>
  <cp:revision>2</cp:revision>
  <dcterms:created xsi:type="dcterms:W3CDTF">2026-04-20T15:53:00Z</dcterms:created>
  <dcterms:modified xsi:type="dcterms:W3CDTF">2026-04-20T15:53:00Z</dcterms:modified>
</cp:coreProperties>
</file>