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196E6C" w14:textId="77777777" w:rsidR="006D18A7" w:rsidRDefault="006D18A7">
      <w:pPr>
        <w:spacing w:before="2000"/>
      </w:pPr>
    </w:p>
    <w:p w14:paraId="08ADE6F3" w14:textId="77777777" w:rsidR="006D18A7" w:rsidRPr="00FB3DDB" w:rsidRDefault="00863E83">
      <w:pPr>
        <w:jc w:val="center"/>
        <w:rPr>
          <w:lang w:val="en-GB"/>
        </w:rPr>
      </w:pPr>
      <w:r w:rsidRPr="00FB3DDB">
        <w:rPr>
          <w:b/>
          <w:bCs/>
          <w:color w:val="1F4E79"/>
          <w:sz w:val="72"/>
          <w:szCs w:val="72"/>
          <w:lang w:val="en-GB"/>
        </w:rPr>
        <w:t>GeostatisticsLab</w:t>
      </w:r>
    </w:p>
    <w:p w14:paraId="1281B738" w14:textId="3BFE02DA" w:rsidR="006D18A7" w:rsidRPr="00FB3DDB" w:rsidRDefault="00863E83">
      <w:pPr>
        <w:spacing w:before="200" w:after="100"/>
        <w:jc w:val="center"/>
        <w:rPr>
          <w:lang w:val="en-GB"/>
        </w:rPr>
      </w:pPr>
      <w:r w:rsidRPr="00FB3DDB">
        <w:rPr>
          <w:color w:val="404040"/>
          <w:sz w:val="32"/>
          <w:szCs w:val="32"/>
          <w:lang w:val="en-GB"/>
        </w:rPr>
        <w:t xml:space="preserve">A </w:t>
      </w:r>
      <w:r w:rsidRPr="00FB3DDB">
        <w:rPr>
          <w:color w:val="404040"/>
          <w:sz w:val="32"/>
          <w:szCs w:val="32"/>
          <w:lang w:val="en-GB"/>
        </w:rPr>
        <w:t>geostatistics plugin for QGIS</w:t>
      </w:r>
    </w:p>
    <w:p w14:paraId="155EA900" w14:textId="1AC02BC8" w:rsidR="006D18A7" w:rsidRDefault="00863E83">
      <w:pPr>
        <w:spacing w:before="80" w:after="100"/>
        <w:jc w:val="center"/>
        <w:rPr>
          <w:i/>
          <w:iCs/>
          <w:color w:val="595959"/>
          <w:sz w:val="28"/>
          <w:szCs w:val="28"/>
          <w:lang w:val="en-GB"/>
        </w:rPr>
      </w:pPr>
      <w:r w:rsidRPr="00FB3DDB">
        <w:rPr>
          <w:i/>
          <w:iCs/>
          <w:color w:val="595959"/>
          <w:sz w:val="28"/>
          <w:szCs w:val="28"/>
          <w:lang w:val="en-GB"/>
        </w:rPr>
        <w:t>User Guide</w:t>
      </w:r>
    </w:p>
    <w:p w14:paraId="595C4F2D" w14:textId="2B0C8CA1" w:rsidR="00635E5E" w:rsidRDefault="00635E5E">
      <w:pPr>
        <w:spacing w:before="80" w:after="100"/>
        <w:jc w:val="center"/>
        <w:rPr>
          <w:i/>
          <w:iCs/>
          <w:color w:val="595959"/>
          <w:sz w:val="28"/>
          <w:szCs w:val="28"/>
          <w:lang w:val="en-GB"/>
        </w:rPr>
      </w:pPr>
      <w:r>
        <w:rPr>
          <w:i/>
          <w:iCs/>
          <w:color w:val="595959"/>
          <w:sz w:val="28"/>
          <w:szCs w:val="28"/>
          <w:lang w:val="en-GB"/>
        </w:rPr>
        <w:t>Stefano Bonduà</w:t>
      </w:r>
    </w:p>
    <w:p w14:paraId="1B7BC266" w14:textId="5BDFB920" w:rsidR="00D83212" w:rsidRPr="004E24EE" w:rsidRDefault="00D83212">
      <w:pPr>
        <w:spacing w:before="80" w:after="100"/>
        <w:jc w:val="center"/>
        <w:rPr>
          <w:sz w:val="18"/>
          <w:szCs w:val="18"/>
          <w:lang w:val="en-GB"/>
        </w:rPr>
      </w:pPr>
      <w:r w:rsidRPr="004E24EE">
        <w:rPr>
          <w:i/>
          <w:iCs/>
          <w:color w:val="595959"/>
          <w:lang w:val="en-GB"/>
        </w:rPr>
        <w:t>stefano.bondua@unibo.it</w:t>
      </w:r>
    </w:p>
    <w:p w14:paraId="6B862DAE" w14:textId="77777777" w:rsidR="006D18A7" w:rsidRPr="00FB3DDB" w:rsidRDefault="006D18A7">
      <w:pPr>
        <w:pBdr>
          <w:top w:val="single" w:sz="6" w:space="8" w:color="1F4E79"/>
        </w:pBdr>
        <w:spacing w:before="600"/>
        <w:jc w:val="center"/>
        <w:rPr>
          <w:lang w:val="en-GB"/>
        </w:rPr>
      </w:pPr>
    </w:p>
    <w:p w14:paraId="15934D65" w14:textId="77777777" w:rsidR="006D18A7" w:rsidRPr="00FB3DDB" w:rsidRDefault="00863E83">
      <w:pPr>
        <w:spacing w:before="400"/>
        <w:jc w:val="center"/>
        <w:rPr>
          <w:lang w:val="en-GB"/>
        </w:rPr>
      </w:pPr>
      <w:r w:rsidRPr="00FB3DDB">
        <w:rPr>
          <w:color w:val="404040"/>
          <w:sz w:val="24"/>
          <w:szCs w:val="24"/>
          <w:lang w:val="en-GB"/>
        </w:rPr>
        <w:t>DICAM – University of Bologna</w:t>
      </w:r>
    </w:p>
    <w:p w14:paraId="4F0CE5CB" w14:textId="77777777" w:rsidR="006D18A7" w:rsidRPr="00FB3DDB" w:rsidRDefault="00863E83">
      <w:pPr>
        <w:spacing w:before="80"/>
        <w:jc w:val="center"/>
        <w:rPr>
          <w:lang w:val="en-GB"/>
        </w:rPr>
      </w:pPr>
      <w:r w:rsidRPr="00FB3DDB">
        <w:rPr>
          <w:color w:val="595959"/>
          <w:lang w:val="en-GB"/>
        </w:rPr>
        <w:t>Document version: 1.0</w:t>
      </w:r>
    </w:p>
    <w:p w14:paraId="3CD88F3D" w14:textId="77777777" w:rsidR="006D18A7" w:rsidRPr="00FB3DDB" w:rsidRDefault="00863E83">
      <w:pPr>
        <w:rPr>
          <w:lang w:val="en-GB"/>
        </w:rPr>
      </w:pPr>
      <w:r w:rsidRPr="00FB3DDB">
        <w:rPr>
          <w:lang w:val="en-GB"/>
        </w:rPr>
        <w:br w:type="page"/>
      </w:r>
    </w:p>
    <w:p w14:paraId="5AFBDF9D" w14:textId="77777777" w:rsidR="006D18A7" w:rsidRPr="00FB3DDB" w:rsidRDefault="006D18A7">
      <w:pPr>
        <w:rPr>
          <w:lang w:val="en-GB"/>
        </w:rPr>
        <w:sectPr w:rsidR="006D18A7" w:rsidRPr="00FB3DDB">
          <w:headerReference w:type="default" r:id="rId7"/>
          <w:footerReference w:type="default" r:id="rId8"/>
          <w:pgSz w:w="12240" w:h="15840"/>
          <w:pgMar w:top="1440" w:right="1350" w:bottom="1440" w:left="1350" w:header="708" w:footer="708" w:gutter="0"/>
          <w:cols w:space="720"/>
          <w:titlePg/>
          <w:docGrid w:linePitch="360"/>
        </w:sectPr>
      </w:pPr>
    </w:p>
    <w:p w14:paraId="0BBE7CAE" w14:textId="77777777" w:rsidR="006D18A7" w:rsidRPr="00FB3DDB" w:rsidRDefault="00863E83">
      <w:pPr>
        <w:pStyle w:val="Titolo1"/>
        <w:rPr>
          <w:lang w:val="en-GB"/>
        </w:rPr>
      </w:pPr>
      <w:bookmarkStart w:id="0" w:name="_Toc233782195"/>
      <w:r w:rsidRPr="00FB3DDB">
        <w:rPr>
          <w:lang w:val="en-GB"/>
        </w:rPr>
        <w:lastRenderedPageBreak/>
        <w:t>Table of Contents</w:t>
      </w:r>
      <w:bookmarkEnd w:id="0"/>
    </w:p>
    <w:sdt>
      <w:sdtPr>
        <w:alias w:val="Table of Contents"/>
        <w:id w:val="1978719544"/>
      </w:sdtPr>
      <w:sdtEndPr/>
      <w:sdtContent>
        <w:p w14:paraId="25C1CF3E" w14:textId="77777777" w:rsidR="00FB3DDB" w:rsidRDefault="00863E83">
          <w:pPr>
            <w:pStyle w:val="Sommario1"/>
            <w:tabs>
              <w:tab w:val="right" w:leader="dot" w:pos="9530"/>
            </w:tabs>
            <w:rPr>
              <w:noProof/>
            </w:rPr>
          </w:pPr>
          <w:r>
            <w:fldChar w:fldCharType="begin"/>
          </w:r>
          <w:r>
            <w:instrText>TOC \h \o "1-3"</w:instrText>
          </w:r>
          <w:r>
            <w:fldChar w:fldCharType="separate"/>
          </w:r>
          <w:hyperlink w:anchor="_Toc233782195" w:history="1">
            <w:r w:rsidR="00FB3DDB" w:rsidRPr="00717B23">
              <w:rPr>
                <w:rStyle w:val="Collegamentoipertestuale"/>
                <w:noProof/>
              </w:rPr>
              <w:t>Table of Contents</w:t>
            </w:r>
            <w:r w:rsidR="00FB3DDB">
              <w:rPr>
                <w:noProof/>
              </w:rPr>
              <w:tab/>
            </w:r>
            <w:r w:rsidR="00FB3DDB">
              <w:rPr>
                <w:noProof/>
              </w:rPr>
              <w:fldChar w:fldCharType="begin"/>
            </w:r>
            <w:r w:rsidR="00FB3DDB">
              <w:rPr>
                <w:noProof/>
              </w:rPr>
              <w:instrText xml:space="preserve"> PAGEREF _Toc233782195 \h </w:instrText>
            </w:r>
            <w:r w:rsidR="00FB3DDB">
              <w:rPr>
                <w:noProof/>
              </w:rPr>
            </w:r>
            <w:r w:rsidR="00FB3DDB">
              <w:rPr>
                <w:noProof/>
              </w:rPr>
              <w:fldChar w:fldCharType="separate"/>
            </w:r>
            <w:r w:rsidR="00FB3DDB">
              <w:rPr>
                <w:noProof/>
              </w:rPr>
              <w:t>2</w:t>
            </w:r>
            <w:r w:rsidR="00FB3DDB">
              <w:rPr>
                <w:noProof/>
              </w:rPr>
              <w:fldChar w:fldCharType="end"/>
            </w:r>
          </w:hyperlink>
        </w:p>
        <w:p w14:paraId="17384190" w14:textId="77777777" w:rsidR="00FB3DDB" w:rsidRDefault="00FB3DDB">
          <w:pPr>
            <w:pStyle w:val="Sommario1"/>
            <w:tabs>
              <w:tab w:val="right" w:leader="dot" w:pos="9530"/>
            </w:tabs>
            <w:rPr>
              <w:noProof/>
            </w:rPr>
          </w:pPr>
          <w:hyperlink w:anchor="_Toc233782196" w:history="1">
            <w:r w:rsidRPr="00717B23">
              <w:rPr>
                <w:rStyle w:val="Collegamentoipertestuale"/>
                <w:noProof/>
              </w:rPr>
              <w:t>1. Introduction</w:t>
            </w:r>
            <w:r>
              <w:rPr>
                <w:noProof/>
              </w:rPr>
              <w:tab/>
            </w:r>
            <w:r>
              <w:rPr>
                <w:noProof/>
              </w:rPr>
              <w:fldChar w:fldCharType="begin"/>
            </w:r>
            <w:r>
              <w:rPr>
                <w:noProof/>
              </w:rPr>
              <w:instrText xml:space="preserve"> PAGEREF _Toc233782196 \h </w:instrText>
            </w:r>
            <w:r>
              <w:rPr>
                <w:noProof/>
              </w:rPr>
            </w:r>
            <w:r>
              <w:rPr>
                <w:noProof/>
              </w:rPr>
              <w:fldChar w:fldCharType="separate"/>
            </w:r>
            <w:r>
              <w:rPr>
                <w:noProof/>
              </w:rPr>
              <w:t>4</w:t>
            </w:r>
            <w:r>
              <w:rPr>
                <w:noProof/>
              </w:rPr>
              <w:fldChar w:fldCharType="end"/>
            </w:r>
          </w:hyperlink>
        </w:p>
        <w:p w14:paraId="6437E217" w14:textId="77777777" w:rsidR="00FB3DDB" w:rsidRDefault="00FB3DDB">
          <w:pPr>
            <w:pStyle w:val="Sommario2"/>
            <w:tabs>
              <w:tab w:val="right" w:leader="dot" w:pos="9530"/>
            </w:tabs>
            <w:rPr>
              <w:noProof/>
            </w:rPr>
          </w:pPr>
          <w:hyperlink w:anchor="_Toc233782197" w:history="1">
            <w:r w:rsidRPr="00717B23">
              <w:rPr>
                <w:rStyle w:val="Collegamentoipertestuale"/>
                <w:noProof/>
              </w:rPr>
              <w:t>1.1 Who this guide is for</w:t>
            </w:r>
            <w:r>
              <w:rPr>
                <w:noProof/>
              </w:rPr>
              <w:tab/>
            </w:r>
            <w:r>
              <w:rPr>
                <w:noProof/>
              </w:rPr>
              <w:fldChar w:fldCharType="begin"/>
            </w:r>
            <w:r>
              <w:rPr>
                <w:noProof/>
              </w:rPr>
              <w:instrText xml:space="preserve"> PAGEREF _Toc233782197 \h </w:instrText>
            </w:r>
            <w:r>
              <w:rPr>
                <w:noProof/>
              </w:rPr>
            </w:r>
            <w:r>
              <w:rPr>
                <w:noProof/>
              </w:rPr>
              <w:fldChar w:fldCharType="separate"/>
            </w:r>
            <w:r>
              <w:rPr>
                <w:noProof/>
              </w:rPr>
              <w:t>4</w:t>
            </w:r>
            <w:r>
              <w:rPr>
                <w:noProof/>
              </w:rPr>
              <w:fldChar w:fldCharType="end"/>
            </w:r>
          </w:hyperlink>
        </w:p>
        <w:p w14:paraId="4EE96FB6" w14:textId="77777777" w:rsidR="00FB3DDB" w:rsidRDefault="00FB3DDB">
          <w:pPr>
            <w:pStyle w:val="Sommario2"/>
            <w:tabs>
              <w:tab w:val="right" w:leader="dot" w:pos="9530"/>
            </w:tabs>
            <w:rPr>
              <w:noProof/>
            </w:rPr>
          </w:pPr>
          <w:hyperlink w:anchor="_Toc233782198" w:history="1">
            <w:r w:rsidRPr="00717B23">
              <w:rPr>
                <w:rStyle w:val="Collegamentoipertestuale"/>
                <w:noProof/>
              </w:rPr>
              <w:t>1.2 Plugin structure</w:t>
            </w:r>
            <w:r>
              <w:rPr>
                <w:noProof/>
              </w:rPr>
              <w:tab/>
            </w:r>
            <w:r>
              <w:rPr>
                <w:noProof/>
              </w:rPr>
              <w:fldChar w:fldCharType="begin"/>
            </w:r>
            <w:r>
              <w:rPr>
                <w:noProof/>
              </w:rPr>
              <w:instrText xml:space="preserve"> PAGEREF _Toc233782198 \h </w:instrText>
            </w:r>
            <w:r>
              <w:rPr>
                <w:noProof/>
              </w:rPr>
            </w:r>
            <w:r>
              <w:rPr>
                <w:noProof/>
              </w:rPr>
              <w:fldChar w:fldCharType="separate"/>
            </w:r>
            <w:r>
              <w:rPr>
                <w:noProof/>
              </w:rPr>
              <w:t>4</w:t>
            </w:r>
            <w:r>
              <w:rPr>
                <w:noProof/>
              </w:rPr>
              <w:fldChar w:fldCharType="end"/>
            </w:r>
          </w:hyperlink>
        </w:p>
        <w:p w14:paraId="6C6F6D69" w14:textId="77777777" w:rsidR="00FB3DDB" w:rsidRDefault="00FB3DDB">
          <w:pPr>
            <w:pStyle w:val="Sommario2"/>
            <w:tabs>
              <w:tab w:val="right" w:leader="dot" w:pos="9530"/>
            </w:tabs>
            <w:rPr>
              <w:noProof/>
            </w:rPr>
          </w:pPr>
          <w:hyperlink w:anchor="_Toc233782199" w:history="1">
            <w:r w:rsidRPr="00717B23">
              <w:rPr>
                <w:rStyle w:val="Collegamentoipertestuale"/>
                <w:noProof/>
              </w:rPr>
              <w:t>1.3 Example datasets used in this guide</w:t>
            </w:r>
            <w:r>
              <w:rPr>
                <w:noProof/>
              </w:rPr>
              <w:tab/>
            </w:r>
            <w:r>
              <w:rPr>
                <w:noProof/>
              </w:rPr>
              <w:fldChar w:fldCharType="begin"/>
            </w:r>
            <w:r>
              <w:rPr>
                <w:noProof/>
              </w:rPr>
              <w:instrText xml:space="preserve"> PAGEREF _Toc233782199 \h </w:instrText>
            </w:r>
            <w:r>
              <w:rPr>
                <w:noProof/>
              </w:rPr>
            </w:r>
            <w:r>
              <w:rPr>
                <w:noProof/>
              </w:rPr>
              <w:fldChar w:fldCharType="separate"/>
            </w:r>
            <w:r>
              <w:rPr>
                <w:noProof/>
              </w:rPr>
              <w:t>4</w:t>
            </w:r>
            <w:r>
              <w:rPr>
                <w:noProof/>
              </w:rPr>
              <w:fldChar w:fldCharType="end"/>
            </w:r>
          </w:hyperlink>
        </w:p>
        <w:p w14:paraId="09C53C40" w14:textId="77777777" w:rsidR="00FB3DDB" w:rsidRDefault="00FB3DDB">
          <w:pPr>
            <w:pStyle w:val="Sommario2"/>
            <w:tabs>
              <w:tab w:val="right" w:leader="dot" w:pos="9530"/>
            </w:tabs>
            <w:rPr>
              <w:noProof/>
            </w:rPr>
          </w:pPr>
          <w:hyperlink w:anchor="_Toc233782200" w:history="1">
            <w:r w:rsidRPr="00717B23">
              <w:rPr>
                <w:rStyle w:val="Collegamentoipertestuale"/>
                <w:noProof/>
              </w:rPr>
              <w:t>1.4 Requirements</w:t>
            </w:r>
            <w:r>
              <w:rPr>
                <w:noProof/>
              </w:rPr>
              <w:tab/>
            </w:r>
            <w:r>
              <w:rPr>
                <w:noProof/>
              </w:rPr>
              <w:fldChar w:fldCharType="begin"/>
            </w:r>
            <w:r>
              <w:rPr>
                <w:noProof/>
              </w:rPr>
              <w:instrText xml:space="preserve"> PAGEREF _Toc233782200 \h </w:instrText>
            </w:r>
            <w:r>
              <w:rPr>
                <w:noProof/>
              </w:rPr>
            </w:r>
            <w:r>
              <w:rPr>
                <w:noProof/>
              </w:rPr>
              <w:fldChar w:fldCharType="separate"/>
            </w:r>
            <w:r>
              <w:rPr>
                <w:noProof/>
              </w:rPr>
              <w:t>5</w:t>
            </w:r>
            <w:r>
              <w:rPr>
                <w:noProof/>
              </w:rPr>
              <w:fldChar w:fldCharType="end"/>
            </w:r>
          </w:hyperlink>
        </w:p>
        <w:p w14:paraId="6EA51453" w14:textId="77777777" w:rsidR="00FB3DDB" w:rsidRDefault="00FB3DDB">
          <w:pPr>
            <w:pStyle w:val="Sommario1"/>
            <w:tabs>
              <w:tab w:val="right" w:leader="dot" w:pos="9530"/>
            </w:tabs>
            <w:rPr>
              <w:noProof/>
            </w:rPr>
          </w:pPr>
          <w:hyperlink w:anchor="_Toc233782201" w:history="1">
            <w:r w:rsidRPr="00717B23">
              <w:rPr>
                <w:rStyle w:val="Collegamentoipertestuale"/>
                <w:noProof/>
              </w:rPr>
              <w:t>2. Installation and Startup</w:t>
            </w:r>
            <w:r>
              <w:rPr>
                <w:noProof/>
              </w:rPr>
              <w:tab/>
            </w:r>
            <w:r>
              <w:rPr>
                <w:noProof/>
              </w:rPr>
              <w:fldChar w:fldCharType="begin"/>
            </w:r>
            <w:r>
              <w:rPr>
                <w:noProof/>
              </w:rPr>
              <w:instrText xml:space="preserve"> PAGEREF _Toc233782201 \h </w:instrText>
            </w:r>
            <w:r>
              <w:rPr>
                <w:noProof/>
              </w:rPr>
            </w:r>
            <w:r>
              <w:rPr>
                <w:noProof/>
              </w:rPr>
              <w:fldChar w:fldCharType="separate"/>
            </w:r>
            <w:r>
              <w:rPr>
                <w:noProof/>
              </w:rPr>
              <w:t>6</w:t>
            </w:r>
            <w:r>
              <w:rPr>
                <w:noProof/>
              </w:rPr>
              <w:fldChar w:fldCharType="end"/>
            </w:r>
          </w:hyperlink>
        </w:p>
        <w:p w14:paraId="4E09B361" w14:textId="77777777" w:rsidR="00FB3DDB" w:rsidRDefault="00FB3DDB">
          <w:pPr>
            <w:pStyle w:val="Sommario2"/>
            <w:tabs>
              <w:tab w:val="right" w:leader="dot" w:pos="9530"/>
            </w:tabs>
            <w:rPr>
              <w:noProof/>
            </w:rPr>
          </w:pPr>
          <w:hyperlink w:anchor="_Toc233782202" w:history="1">
            <w:r w:rsidRPr="00717B23">
              <w:rPr>
                <w:rStyle w:val="Collegamentoipertestuale"/>
                <w:noProof/>
              </w:rPr>
              <w:t>2.1 Plugin installation</w:t>
            </w:r>
            <w:r>
              <w:rPr>
                <w:noProof/>
              </w:rPr>
              <w:tab/>
            </w:r>
            <w:r>
              <w:rPr>
                <w:noProof/>
              </w:rPr>
              <w:fldChar w:fldCharType="begin"/>
            </w:r>
            <w:r>
              <w:rPr>
                <w:noProof/>
              </w:rPr>
              <w:instrText xml:space="preserve"> PAGEREF _Toc233782202 \h </w:instrText>
            </w:r>
            <w:r>
              <w:rPr>
                <w:noProof/>
              </w:rPr>
            </w:r>
            <w:r>
              <w:rPr>
                <w:noProof/>
              </w:rPr>
              <w:fldChar w:fldCharType="separate"/>
            </w:r>
            <w:r>
              <w:rPr>
                <w:noProof/>
              </w:rPr>
              <w:t>6</w:t>
            </w:r>
            <w:r>
              <w:rPr>
                <w:noProof/>
              </w:rPr>
              <w:fldChar w:fldCharType="end"/>
            </w:r>
          </w:hyperlink>
        </w:p>
        <w:p w14:paraId="65337A8F" w14:textId="77777777" w:rsidR="00FB3DDB" w:rsidRDefault="00FB3DDB">
          <w:pPr>
            <w:pStyle w:val="Sommario2"/>
            <w:tabs>
              <w:tab w:val="right" w:leader="dot" w:pos="9530"/>
            </w:tabs>
            <w:rPr>
              <w:noProof/>
            </w:rPr>
          </w:pPr>
          <w:hyperlink w:anchor="_Toc233782203" w:history="1">
            <w:r w:rsidRPr="00717B23">
              <w:rPr>
                <w:rStyle w:val="Collegamentoipertestuale"/>
                <w:noProof/>
              </w:rPr>
              <w:t>2.2 Loading the example data</w:t>
            </w:r>
            <w:r>
              <w:rPr>
                <w:noProof/>
              </w:rPr>
              <w:tab/>
            </w:r>
            <w:r>
              <w:rPr>
                <w:noProof/>
              </w:rPr>
              <w:fldChar w:fldCharType="begin"/>
            </w:r>
            <w:r>
              <w:rPr>
                <w:noProof/>
              </w:rPr>
              <w:instrText xml:space="preserve"> PAGEREF _Toc233782203 \h </w:instrText>
            </w:r>
            <w:r>
              <w:rPr>
                <w:noProof/>
              </w:rPr>
            </w:r>
            <w:r>
              <w:rPr>
                <w:noProof/>
              </w:rPr>
              <w:fldChar w:fldCharType="separate"/>
            </w:r>
            <w:r>
              <w:rPr>
                <w:noProof/>
              </w:rPr>
              <w:t>6</w:t>
            </w:r>
            <w:r>
              <w:rPr>
                <w:noProof/>
              </w:rPr>
              <w:fldChar w:fldCharType="end"/>
            </w:r>
          </w:hyperlink>
        </w:p>
        <w:p w14:paraId="02F1B67D" w14:textId="77777777" w:rsidR="00FB3DDB" w:rsidRDefault="00FB3DDB">
          <w:pPr>
            <w:pStyle w:val="Sommario2"/>
            <w:tabs>
              <w:tab w:val="right" w:leader="dot" w:pos="9530"/>
            </w:tabs>
            <w:rPr>
              <w:noProof/>
            </w:rPr>
          </w:pPr>
          <w:hyperlink w:anchor="_Toc233782204" w:history="1">
            <w:r w:rsidRPr="00717B23">
              <w:rPr>
                <w:rStyle w:val="Collegamentoipertestuale"/>
                <w:noProof/>
              </w:rPr>
              <w:t>2.3 Opening the plugin window</w:t>
            </w:r>
            <w:r>
              <w:rPr>
                <w:noProof/>
              </w:rPr>
              <w:tab/>
            </w:r>
            <w:r>
              <w:rPr>
                <w:noProof/>
              </w:rPr>
              <w:fldChar w:fldCharType="begin"/>
            </w:r>
            <w:r>
              <w:rPr>
                <w:noProof/>
              </w:rPr>
              <w:instrText xml:space="preserve"> PAGEREF _Toc233782204 \h </w:instrText>
            </w:r>
            <w:r>
              <w:rPr>
                <w:noProof/>
              </w:rPr>
            </w:r>
            <w:r>
              <w:rPr>
                <w:noProof/>
              </w:rPr>
              <w:fldChar w:fldCharType="separate"/>
            </w:r>
            <w:r>
              <w:rPr>
                <w:noProof/>
              </w:rPr>
              <w:t>6</w:t>
            </w:r>
            <w:r>
              <w:rPr>
                <w:noProof/>
              </w:rPr>
              <w:fldChar w:fldCharType="end"/>
            </w:r>
          </w:hyperlink>
        </w:p>
        <w:p w14:paraId="0DF29A87" w14:textId="77777777" w:rsidR="00FB3DDB" w:rsidRDefault="00FB3DDB">
          <w:pPr>
            <w:pStyle w:val="Sommario1"/>
            <w:tabs>
              <w:tab w:val="right" w:leader="dot" w:pos="9530"/>
            </w:tabs>
            <w:rPr>
              <w:noProof/>
            </w:rPr>
          </w:pPr>
          <w:hyperlink w:anchor="_Toc233782205" w:history="1">
            <w:r w:rsidRPr="00717B23">
              <w:rPr>
                <w:rStyle w:val="Collegamentoipertestuale"/>
                <w:noProof/>
              </w:rPr>
              <w:t>3. Statistics Tab</w:t>
            </w:r>
            <w:r>
              <w:rPr>
                <w:noProof/>
              </w:rPr>
              <w:tab/>
            </w:r>
            <w:r>
              <w:rPr>
                <w:noProof/>
              </w:rPr>
              <w:fldChar w:fldCharType="begin"/>
            </w:r>
            <w:r>
              <w:rPr>
                <w:noProof/>
              </w:rPr>
              <w:instrText xml:space="preserve"> PAGEREF _Toc233782205 \h </w:instrText>
            </w:r>
            <w:r>
              <w:rPr>
                <w:noProof/>
              </w:rPr>
            </w:r>
            <w:r>
              <w:rPr>
                <w:noProof/>
              </w:rPr>
              <w:fldChar w:fldCharType="separate"/>
            </w:r>
            <w:r>
              <w:rPr>
                <w:noProof/>
              </w:rPr>
              <w:t>8</w:t>
            </w:r>
            <w:r>
              <w:rPr>
                <w:noProof/>
              </w:rPr>
              <w:fldChar w:fldCharType="end"/>
            </w:r>
          </w:hyperlink>
        </w:p>
        <w:p w14:paraId="2F1EDA9A" w14:textId="77777777" w:rsidR="00FB3DDB" w:rsidRDefault="00FB3DDB">
          <w:pPr>
            <w:pStyle w:val="Sommario2"/>
            <w:tabs>
              <w:tab w:val="right" w:leader="dot" w:pos="9530"/>
            </w:tabs>
            <w:rPr>
              <w:noProof/>
            </w:rPr>
          </w:pPr>
          <w:hyperlink w:anchor="_Toc233782206" w:history="1">
            <w:r w:rsidRPr="00717B23">
              <w:rPr>
                <w:rStyle w:val="Collegamentoipertestuale"/>
                <w:noProof/>
              </w:rPr>
              <w:t>3.1 Layer and variable selection</w:t>
            </w:r>
            <w:r>
              <w:rPr>
                <w:noProof/>
              </w:rPr>
              <w:tab/>
            </w:r>
            <w:r>
              <w:rPr>
                <w:noProof/>
              </w:rPr>
              <w:fldChar w:fldCharType="begin"/>
            </w:r>
            <w:r>
              <w:rPr>
                <w:noProof/>
              </w:rPr>
              <w:instrText xml:space="preserve"> PAGEREF _Toc233782206 \h </w:instrText>
            </w:r>
            <w:r>
              <w:rPr>
                <w:noProof/>
              </w:rPr>
            </w:r>
            <w:r>
              <w:rPr>
                <w:noProof/>
              </w:rPr>
              <w:fldChar w:fldCharType="separate"/>
            </w:r>
            <w:r>
              <w:rPr>
                <w:noProof/>
              </w:rPr>
              <w:t>8</w:t>
            </w:r>
            <w:r>
              <w:rPr>
                <w:noProof/>
              </w:rPr>
              <w:fldChar w:fldCharType="end"/>
            </w:r>
          </w:hyperlink>
        </w:p>
        <w:p w14:paraId="4DB52135" w14:textId="77777777" w:rsidR="00FB3DDB" w:rsidRDefault="00FB3DDB">
          <w:pPr>
            <w:pStyle w:val="Sommario2"/>
            <w:tabs>
              <w:tab w:val="right" w:leader="dot" w:pos="9530"/>
            </w:tabs>
            <w:rPr>
              <w:noProof/>
            </w:rPr>
          </w:pPr>
          <w:hyperlink w:anchor="_Toc233782207" w:history="1">
            <w:r w:rsidRPr="00717B23">
              <w:rPr>
                <w:rStyle w:val="Collegamentoipertestuale"/>
                <w:noProof/>
              </w:rPr>
              <w:t>3.2 Statistical results and histogram</w:t>
            </w:r>
            <w:r>
              <w:rPr>
                <w:noProof/>
              </w:rPr>
              <w:tab/>
            </w:r>
            <w:r>
              <w:rPr>
                <w:noProof/>
              </w:rPr>
              <w:fldChar w:fldCharType="begin"/>
            </w:r>
            <w:r>
              <w:rPr>
                <w:noProof/>
              </w:rPr>
              <w:instrText xml:space="preserve"> PAGEREF _Toc233782207 \h </w:instrText>
            </w:r>
            <w:r>
              <w:rPr>
                <w:noProof/>
              </w:rPr>
            </w:r>
            <w:r>
              <w:rPr>
                <w:noProof/>
              </w:rPr>
              <w:fldChar w:fldCharType="separate"/>
            </w:r>
            <w:r>
              <w:rPr>
                <w:noProof/>
              </w:rPr>
              <w:t>8</w:t>
            </w:r>
            <w:r>
              <w:rPr>
                <w:noProof/>
              </w:rPr>
              <w:fldChar w:fldCharType="end"/>
            </w:r>
          </w:hyperlink>
        </w:p>
        <w:p w14:paraId="38C7D13C" w14:textId="77777777" w:rsidR="00FB3DDB" w:rsidRDefault="00FB3DDB">
          <w:pPr>
            <w:pStyle w:val="Sommario2"/>
            <w:tabs>
              <w:tab w:val="right" w:leader="dot" w:pos="9530"/>
            </w:tabs>
            <w:rPr>
              <w:noProof/>
            </w:rPr>
          </w:pPr>
          <w:hyperlink w:anchor="_Toc233782208" w:history="1">
            <w:r w:rsidRPr="00717B23">
              <w:rPr>
                <w:rStyle w:val="Collegamentoipertestuale"/>
                <w:noProof/>
              </w:rPr>
              <w:t>3.3 Histogram sub-tab</w:t>
            </w:r>
            <w:r>
              <w:rPr>
                <w:noProof/>
              </w:rPr>
              <w:tab/>
            </w:r>
            <w:r>
              <w:rPr>
                <w:noProof/>
              </w:rPr>
              <w:fldChar w:fldCharType="begin"/>
            </w:r>
            <w:r>
              <w:rPr>
                <w:noProof/>
              </w:rPr>
              <w:instrText xml:space="preserve"> PAGEREF _Toc233782208 \h </w:instrText>
            </w:r>
            <w:r>
              <w:rPr>
                <w:noProof/>
              </w:rPr>
            </w:r>
            <w:r>
              <w:rPr>
                <w:noProof/>
              </w:rPr>
              <w:fldChar w:fldCharType="separate"/>
            </w:r>
            <w:r>
              <w:rPr>
                <w:noProof/>
              </w:rPr>
              <w:t>9</w:t>
            </w:r>
            <w:r>
              <w:rPr>
                <w:noProof/>
              </w:rPr>
              <w:fldChar w:fldCharType="end"/>
            </w:r>
          </w:hyperlink>
        </w:p>
        <w:p w14:paraId="64B2C29C" w14:textId="77777777" w:rsidR="00FB3DDB" w:rsidRDefault="00FB3DDB">
          <w:pPr>
            <w:pStyle w:val="Sommario2"/>
            <w:tabs>
              <w:tab w:val="right" w:leader="dot" w:pos="9530"/>
            </w:tabs>
            <w:rPr>
              <w:noProof/>
            </w:rPr>
          </w:pPr>
          <w:hyperlink w:anchor="_Toc233782209" w:history="1">
            <w:r w:rsidRPr="00717B23">
              <w:rPr>
                <w:rStyle w:val="Collegamentoipertestuale"/>
                <w:noProof/>
              </w:rPr>
              <w:t>3.4 Q-Q plot sub-tab</w:t>
            </w:r>
            <w:r>
              <w:rPr>
                <w:noProof/>
              </w:rPr>
              <w:tab/>
            </w:r>
            <w:r>
              <w:rPr>
                <w:noProof/>
              </w:rPr>
              <w:fldChar w:fldCharType="begin"/>
            </w:r>
            <w:r>
              <w:rPr>
                <w:noProof/>
              </w:rPr>
              <w:instrText xml:space="preserve"> PAGEREF _Toc233782209 \h </w:instrText>
            </w:r>
            <w:r>
              <w:rPr>
                <w:noProof/>
              </w:rPr>
            </w:r>
            <w:r>
              <w:rPr>
                <w:noProof/>
              </w:rPr>
              <w:fldChar w:fldCharType="separate"/>
            </w:r>
            <w:r>
              <w:rPr>
                <w:noProof/>
              </w:rPr>
              <w:t>9</w:t>
            </w:r>
            <w:r>
              <w:rPr>
                <w:noProof/>
              </w:rPr>
              <w:fldChar w:fldCharType="end"/>
            </w:r>
          </w:hyperlink>
        </w:p>
        <w:p w14:paraId="38E0D661" w14:textId="77777777" w:rsidR="00FB3DDB" w:rsidRDefault="00FB3DDB">
          <w:pPr>
            <w:pStyle w:val="Sommario2"/>
            <w:tabs>
              <w:tab w:val="right" w:leader="dot" w:pos="9530"/>
            </w:tabs>
            <w:rPr>
              <w:noProof/>
            </w:rPr>
          </w:pPr>
          <w:hyperlink w:anchor="_Toc233782210" w:history="1">
            <w:r w:rsidRPr="00717B23">
              <w:rPr>
                <w:rStyle w:val="Collegamentoipertestuale"/>
                <w:noProof/>
              </w:rPr>
              <w:t>3.5 Data Declustering sub-tab</w:t>
            </w:r>
            <w:r>
              <w:rPr>
                <w:noProof/>
              </w:rPr>
              <w:tab/>
            </w:r>
            <w:r>
              <w:rPr>
                <w:noProof/>
              </w:rPr>
              <w:fldChar w:fldCharType="begin"/>
            </w:r>
            <w:r>
              <w:rPr>
                <w:noProof/>
              </w:rPr>
              <w:instrText xml:space="preserve"> PAGEREF _Toc233782210 \h </w:instrText>
            </w:r>
            <w:r>
              <w:rPr>
                <w:noProof/>
              </w:rPr>
            </w:r>
            <w:r>
              <w:rPr>
                <w:noProof/>
              </w:rPr>
              <w:fldChar w:fldCharType="separate"/>
            </w:r>
            <w:r>
              <w:rPr>
                <w:noProof/>
              </w:rPr>
              <w:t>10</w:t>
            </w:r>
            <w:r>
              <w:rPr>
                <w:noProof/>
              </w:rPr>
              <w:fldChar w:fldCharType="end"/>
            </w:r>
          </w:hyperlink>
        </w:p>
        <w:p w14:paraId="248D1CCF" w14:textId="77777777" w:rsidR="00FB3DDB" w:rsidRDefault="00FB3DDB">
          <w:pPr>
            <w:pStyle w:val="Sommario2"/>
            <w:tabs>
              <w:tab w:val="right" w:leader="dot" w:pos="9530"/>
            </w:tabs>
            <w:rPr>
              <w:noProof/>
            </w:rPr>
          </w:pPr>
          <w:hyperlink w:anchor="_Toc233782211" w:history="1">
            <w:r w:rsidRPr="00717B23">
              <w:rPr>
                <w:rStyle w:val="Collegamentoipertestuale"/>
                <w:noProof/>
              </w:rPr>
              <w:t>3.6 Normal Score Transform</w:t>
            </w:r>
            <w:r>
              <w:rPr>
                <w:noProof/>
              </w:rPr>
              <w:tab/>
            </w:r>
            <w:r>
              <w:rPr>
                <w:noProof/>
              </w:rPr>
              <w:fldChar w:fldCharType="begin"/>
            </w:r>
            <w:r>
              <w:rPr>
                <w:noProof/>
              </w:rPr>
              <w:instrText xml:space="preserve"> PAGEREF _Toc233782211 \h </w:instrText>
            </w:r>
            <w:r>
              <w:rPr>
                <w:noProof/>
              </w:rPr>
            </w:r>
            <w:r>
              <w:rPr>
                <w:noProof/>
              </w:rPr>
              <w:fldChar w:fldCharType="separate"/>
            </w:r>
            <w:r>
              <w:rPr>
                <w:noProof/>
              </w:rPr>
              <w:t>11</w:t>
            </w:r>
            <w:r>
              <w:rPr>
                <w:noProof/>
              </w:rPr>
              <w:fldChar w:fldCharType="end"/>
            </w:r>
          </w:hyperlink>
        </w:p>
        <w:p w14:paraId="5496F54F" w14:textId="77777777" w:rsidR="00FB3DDB" w:rsidRDefault="00FB3DDB">
          <w:pPr>
            <w:pStyle w:val="Sommario1"/>
            <w:tabs>
              <w:tab w:val="right" w:leader="dot" w:pos="9530"/>
            </w:tabs>
            <w:rPr>
              <w:noProof/>
            </w:rPr>
          </w:pPr>
          <w:hyperlink w:anchor="_Toc233782212" w:history="1">
            <w:r w:rsidRPr="00717B23">
              <w:rPr>
                <w:rStyle w:val="Collegamentoipertestuale"/>
                <w:noProof/>
              </w:rPr>
              <w:t>4. Variogram Tab</w:t>
            </w:r>
            <w:r>
              <w:rPr>
                <w:noProof/>
              </w:rPr>
              <w:tab/>
            </w:r>
            <w:r>
              <w:rPr>
                <w:noProof/>
              </w:rPr>
              <w:fldChar w:fldCharType="begin"/>
            </w:r>
            <w:r>
              <w:rPr>
                <w:noProof/>
              </w:rPr>
              <w:instrText xml:space="preserve"> PAGEREF _Toc233782212 \h </w:instrText>
            </w:r>
            <w:r>
              <w:rPr>
                <w:noProof/>
              </w:rPr>
            </w:r>
            <w:r>
              <w:rPr>
                <w:noProof/>
              </w:rPr>
              <w:fldChar w:fldCharType="separate"/>
            </w:r>
            <w:r>
              <w:rPr>
                <w:noProof/>
              </w:rPr>
              <w:t>13</w:t>
            </w:r>
            <w:r>
              <w:rPr>
                <w:noProof/>
              </w:rPr>
              <w:fldChar w:fldCharType="end"/>
            </w:r>
          </w:hyperlink>
        </w:p>
        <w:p w14:paraId="3E4DB5CF" w14:textId="77777777" w:rsidR="00FB3DDB" w:rsidRDefault="00FB3DDB">
          <w:pPr>
            <w:pStyle w:val="Sommario2"/>
            <w:tabs>
              <w:tab w:val="right" w:leader="dot" w:pos="9530"/>
            </w:tabs>
            <w:rPr>
              <w:noProof/>
            </w:rPr>
          </w:pPr>
          <w:hyperlink w:anchor="_Toc233782213" w:history="1">
            <w:r w:rsidRPr="00717B23">
              <w:rPr>
                <w:rStyle w:val="Collegamentoipertestuale"/>
                <w:noProof/>
              </w:rPr>
              <w:t>4.1 Variogram sub-tab – computation parameters</w:t>
            </w:r>
            <w:r>
              <w:rPr>
                <w:noProof/>
              </w:rPr>
              <w:tab/>
            </w:r>
            <w:r>
              <w:rPr>
                <w:noProof/>
              </w:rPr>
              <w:fldChar w:fldCharType="begin"/>
            </w:r>
            <w:r>
              <w:rPr>
                <w:noProof/>
              </w:rPr>
              <w:instrText xml:space="preserve"> PAGEREF _Toc233782213 \h </w:instrText>
            </w:r>
            <w:r>
              <w:rPr>
                <w:noProof/>
              </w:rPr>
            </w:r>
            <w:r>
              <w:rPr>
                <w:noProof/>
              </w:rPr>
              <w:fldChar w:fldCharType="separate"/>
            </w:r>
            <w:r>
              <w:rPr>
                <w:noProof/>
              </w:rPr>
              <w:t>13</w:t>
            </w:r>
            <w:r>
              <w:rPr>
                <w:noProof/>
              </w:rPr>
              <w:fldChar w:fldCharType="end"/>
            </w:r>
          </w:hyperlink>
        </w:p>
        <w:p w14:paraId="4644A56F" w14:textId="77777777" w:rsidR="00FB3DDB" w:rsidRDefault="00FB3DDB">
          <w:pPr>
            <w:pStyle w:val="Sommario2"/>
            <w:tabs>
              <w:tab w:val="right" w:leader="dot" w:pos="9530"/>
            </w:tabs>
            <w:rPr>
              <w:noProof/>
            </w:rPr>
          </w:pPr>
          <w:hyperlink w:anchor="_Toc233782214" w:history="1">
            <w:r w:rsidRPr="00717B23">
              <w:rPr>
                <w:rStyle w:val="Collegamentoipertestuale"/>
                <w:noProof/>
              </w:rPr>
              <w:t>4.2 Theoretical variogram modeling</w:t>
            </w:r>
            <w:r>
              <w:rPr>
                <w:noProof/>
              </w:rPr>
              <w:tab/>
            </w:r>
            <w:r>
              <w:rPr>
                <w:noProof/>
              </w:rPr>
              <w:fldChar w:fldCharType="begin"/>
            </w:r>
            <w:r>
              <w:rPr>
                <w:noProof/>
              </w:rPr>
              <w:instrText xml:space="preserve"> PAGEREF _Toc233782214 \h </w:instrText>
            </w:r>
            <w:r>
              <w:rPr>
                <w:noProof/>
              </w:rPr>
            </w:r>
            <w:r>
              <w:rPr>
                <w:noProof/>
              </w:rPr>
              <w:fldChar w:fldCharType="separate"/>
            </w:r>
            <w:r>
              <w:rPr>
                <w:noProof/>
              </w:rPr>
              <w:t>14</w:t>
            </w:r>
            <w:r>
              <w:rPr>
                <w:noProof/>
              </w:rPr>
              <w:fldChar w:fldCharType="end"/>
            </w:r>
          </w:hyperlink>
        </w:p>
        <w:p w14:paraId="528B67FE" w14:textId="77777777" w:rsidR="00FB3DDB" w:rsidRDefault="00FB3DDB">
          <w:pPr>
            <w:pStyle w:val="Sommario2"/>
            <w:tabs>
              <w:tab w:val="right" w:leader="dot" w:pos="9530"/>
            </w:tabs>
            <w:rPr>
              <w:noProof/>
            </w:rPr>
          </w:pPr>
          <w:hyperlink w:anchor="_Toc233782215" w:history="1">
            <w:r w:rsidRPr="00717B23">
              <w:rPr>
                <w:rStyle w:val="Collegamentoipertestuale"/>
                <w:noProof/>
              </w:rPr>
              <w:t>4.3 Automatic fitting (Autofit)</w:t>
            </w:r>
            <w:r>
              <w:rPr>
                <w:noProof/>
              </w:rPr>
              <w:tab/>
            </w:r>
            <w:r>
              <w:rPr>
                <w:noProof/>
              </w:rPr>
              <w:fldChar w:fldCharType="begin"/>
            </w:r>
            <w:r>
              <w:rPr>
                <w:noProof/>
              </w:rPr>
              <w:instrText xml:space="preserve"> PAGEREF _Toc233782215 \h </w:instrText>
            </w:r>
            <w:r>
              <w:rPr>
                <w:noProof/>
              </w:rPr>
            </w:r>
            <w:r>
              <w:rPr>
                <w:noProof/>
              </w:rPr>
              <w:fldChar w:fldCharType="separate"/>
            </w:r>
            <w:r>
              <w:rPr>
                <w:noProof/>
              </w:rPr>
              <w:t>14</w:t>
            </w:r>
            <w:r>
              <w:rPr>
                <w:noProof/>
              </w:rPr>
              <w:fldChar w:fldCharType="end"/>
            </w:r>
          </w:hyperlink>
        </w:p>
        <w:p w14:paraId="49215EDA" w14:textId="77777777" w:rsidR="00FB3DDB" w:rsidRDefault="00FB3DDB">
          <w:pPr>
            <w:pStyle w:val="Sommario2"/>
            <w:tabs>
              <w:tab w:val="right" w:leader="dot" w:pos="9530"/>
            </w:tabs>
            <w:rPr>
              <w:noProof/>
            </w:rPr>
          </w:pPr>
          <w:hyperlink w:anchor="_Toc233782216" w:history="1">
            <w:r w:rsidRPr="00717B23">
              <w:rPr>
                <w:rStyle w:val="Collegamentoipertestuale"/>
                <w:noProof/>
              </w:rPr>
              <w:t>4.4 Settings sub-tab (model selection for Autofit)</w:t>
            </w:r>
            <w:r>
              <w:rPr>
                <w:noProof/>
              </w:rPr>
              <w:tab/>
            </w:r>
            <w:r>
              <w:rPr>
                <w:noProof/>
              </w:rPr>
              <w:fldChar w:fldCharType="begin"/>
            </w:r>
            <w:r>
              <w:rPr>
                <w:noProof/>
              </w:rPr>
              <w:instrText xml:space="preserve"> PAGEREF _Toc233782216 \h </w:instrText>
            </w:r>
            <w:r>
              <w:rPr>
                <w:noProof/>
              </w:rPr>
            </w:r>
            <w:r>
              <w:rPr>
                <w:noProof/>
              </w:rPr>
              <w:fldChar w:fldCharType="separate"/>
            </w:r>
            <w:r>
              <w:rPr>
                <w:noProof/>
              </w:rPr>
              <w:t>15</w:t>
            </w:r>
            <w:r>
              <w:rPr>
                <w:noProof/>
              </w:rPr>
              <w:fldChar w:fldCharType="end"/>
            </w:r>
          </w:hyperlink>
        </w:p>
        <w:p w14:paraId="2040BA66" w14:textId="77777777" w:rsidR="00FB3DDB" w:rsidRDefault="00FB3DDB">
          <w:pPr>
            <w:pStyle w:val="Sommario2"/>
            <w:tabs>
              <w:tab w:val="right" w:leader="dot" w:pos="9530"/>
            </w:tabs>
            <w:rPr>
              <w:noProof/>
            </w:rPr>
          </w:pPr>
          <w:hyperlink w:anchor="_Toc233782217" w:history="1">
            <w:r w:rsidRPr="00717B23">
              <w:rPr>
                <w:rStyle w:val="Collegamentoipertestuale"/>
                <w:noProof/>
              </w:rPr>
              <w:t>4.5 Exporting the model in GSLIB format</w:t>
            </w:r>
            <w:r>
              <w:rPr>
                <w:noProof/>
              </w:rPr>
              <w:tab/>
            </w:r>
            <w:r>
              <w:rPr>
                <w:noProof/>
              </w:rPr>
              <w:fldChar w:fldCharType="begin"/>
            </w:r>
            <w:r>
              <w:rPr>
                <w:noProof/>
              </w:rPr>
              <w:instrText xml:space="preserve"> PAGEREF _Toc233782217 \h </w:instrText>
            </w:r>
            <w:r>
              <w:rPr>
                <w:noProof/>
              </w:rPr>
            </w:r>
            <w:r>
              <w:rPr>
                <w:noProof/>
              </w:rPr>
              <w:fldChar w:fldCharType="separate"/>
            </w:r>
            <w:r>
              <w:rPr>
                <w:noProof/>
              </w:rPr>
              <w:t>16</w:t>
            </w:r>
            <w:r>
              <w:rPr>
                <w:noProof/>
              </w:rPr>
              <w:fldChar w:fldCharType="end"/>
            </w:r>
          </w:hyperlink>
        </w:p>
        <w:p w14:paraId="6E3B8F6D" w14:textId="77777777" w:rsidR="00FB3DDB" w:rsidRDefault="00FB3DDB">
          <w:pPr>
            <w:pStyle w:val="Sommario2"/>
            <w:tabs>
              <w:tab w:val="right" w:leader="dot" w:pos="9530"/>
            </w:tabs>
            <w:rPr>
              <w:noProof/>
            </w:rPr>
          </w:pPr>
          <w:hyperlink w:anchor="_Toc233782218" w:history="1">
            <w:r w:rsidRPr="00717B23">
              <w:rPr>
                <w:rStyle w:val="Collegamentoipertestuale"/>
                <w:noProof/>
              </w:rPr>
              <w:t>4.6 Variogram Map sub-tab</w:t>
            </w:r>
            <w:r>
              <w:rPr>
                <w:noProof/>
              </w:rPr>
              <w:tab/>
            </w:r>
            <w:r>
              <w:rPr>
                <w:noProof/>
              </w:rPr>
              <w:fldChar w:fldCharType="begin"/>
            </w:r>
            <w:r>
              <w:rPr>
                <w:noProof/>
              </w:rPr>
              <w:instrText xml:space="preserve"> PAGEREF _Toc233782218 \h </w:instrText>
            </w:r>
            <w:r>
              <w:rPr>
                <w:noProof/>
              </w:rPr>
            </w:r>
            <w:r>
              <w:rPr>
                <w:noProof/>
              </w:rPr>
              <w:fldChar w:fldCharType="separate"/>
            </w:r>
            <w:r>
              <w:rPr>
                <w:noProof/>
              </w:rPr>
              <w:t>16</w:t>
            </w:r>
            <w:r>
              <w:rPr>
                <w:noProof/>
              </w:rPr>
              <w:fldChar w:fldCharType="end"/>
            </w:r>
          </w:hyperlink>
        </w:p>
        <w:p w14:paraId="7DFA4786" w14:textId="77777777" w:rsidR="00FB3DDB" w:rsidRDefault="00FB3DDB">
          <w:pPr>
            <w:pStyle w:val="Sommario2"/>
            <w:tabs>
              <w:tab w:val="right" w:leader="dot" w:pos="9530"/>
            </w:tabs>
            <w:rPr>
              <w:noProof/>
            </w:rPr>
          </w:pPr>
          <w:hyperlink w:anchor="_Toc233782219" w:history="1">
            <w:r w:rsidRPr="00717B23">
              <w:rPr>
                <w:rStyle w:val="Collegamentoipertestuale"/>
                <w:noProof/>
              </w:rPr>
              <w:t>4.7 3D Variogram sub-tab</w:t>
            </w:r>
            <w:r>
              <w:rPr>
                <w:noProof/>
              </w:rPr>
              <w:tab/>
            </w:r>
            <w:r>
              <w:rPr>
                <w:noProof/>
              </w:rPr>
              <w:fldChar w:fldCharType="begin"/>
            </w:r>
            <w:r>
              <w:rPr>
                <w:noProof/>
              </w:rPr>
              <w:instrText xml:space="preserve"> PAGEREF _Toc233782219 \h </w:instrText>
            </w:r>
            <w:r>
              <w:rPr>
                <w:noProof/>
              </w:rPr>
            </w:r>
            <w:r>
              <w:rPr>
                <w:noProof/>
              </w:rPr>
              <w:fldChar w:fldCharType="separate"/>
            </w:r>
            <w:r>
              <w:rPr>
                <w:noProof/>
              </w:rPr>
              <w:t>17</w:t>
            </w:r>
            <w:r>
              <w:rPr>
                <w:noProof/>
              </w:rPr>
              <w:fldChar w:fldCharType="end"/>
            </w:r>
          </w:hyperlink>
        </w:p>
        <w:p w14:paraId="0596D47F" w14:textId="77777777" w:rsidR="00FB3DDB" w:rsidRDefault="00FB3DDB">
          <w:pPr>
            <w:pStyle w:val="Sommario1"/>
            <w:tabs>
              <w:tab w:val="right" w:leader="dot" w:pos="9530"/>
            </w:tabs>
            <w:rPr>
              <w:noProof/>
            </w:rPr>
          </w:pPr>
          <w:hyperlink w:anchor="_Toc233782220" w:history="1">
            <w:r w:rsidRPr="00717B23">
              <w:rPr>
                <w:rStyle w:val="Collegamentoipertestuale"/>
                <w:noProof/>
              </w:rPr>
              <w:t>5. Kriging Tab</w:t>
            </w:r>
            <w:r>
              <w:rPr>
                <w:noProof/>
              </w:rPr>
              <w:tab/>
            </w:r>
            <w:r>
              <w:rPr>
                <w:noProof/>
              </w:rPr>
              <w:fldChar w:fldCharType="begin"/>
            </w:r>
            <w:r>
              <w:rPr>
                <w:noProof/>
              </w:rPr>
              <w:instrText xml:space="preserve"> PAGEREF _Toc233782220 \h </w:instrText>
            </w:r>
            <w:r>
              <w:rPr>
                <w:noProof/>
              </w:rPr>
            </w:r>
            <w:r>
              <w:rPr>
                <w:noProof/>
              </w:rPr>
              <w:fldChar w:fldCharType="separate"/>
            </w:r>
            <w:r>
              <w:rPr>
                <w:noProof/>
              </w:rPr>
              <w:t>18</w:t>
            </w:r>
            <w:r>
              <w:rPr>
                <w:noProof/>
              </w:rPr>
              <w:fldChar w:fldCharType="end"/>
            </w:r>
          </w:hyperlink>
        </w:p>
        <w:p w14:paraId="0662C682" w14:textId="77777777" w:rsidR="00FB3DDB" w:rsidRDefault="00FB3DDB">
          <w:pPr>
            <w:pStyle w:val="Sommario2"/>
            <w:tabs>
              <w:tab w:val="right" w:leader="dot" w:pos="9530"/>
            </w:tabs>
            <w:rPr>
              <w:noProof/>
            </w:rPr>
          </w:pPr>
          <w:hyperlink w:anchor="_Toc233782221" w:history="1">
            <w:r w:rsidRPr="00717B23">
              <w:rPr>
                <w:rStyle w:val="Collegamentoipertestuale"/>
                <w:noProof/>
              </w:rPr>
              <w:t>5.1 Kriging type</w:t>
            </w:r>
            <w:r>
              <w:rPr>
                <w:noProof/>
              </w:rPr>
              <w:tab/>
            </w:r>
            <w:r>
              <w:rPr>
                <w:noProof/>
              </w:rPr>
              <w:fldChar w:fldCharType="begin"/>
            </w:r>
            <w:r>
              <w:rPr>
                <w:noProof/>
              </w:rPr>
              <w:instrText xml:space="preserve"> PAGEREF _Toc233782221 \h </w:instrText>
            </w:r>
            <w:r>
              <w:rPr>
                <w:noProof/>
              </w:rPr>
            </w:r>
            <w:r>
              <w:rPr>
                <w:noProof/>
              </w:rPr>
              <w:fldChar w:fldCharType="separate"/>
            </w:r>
            <w:r>
              <w:rPr>
                <w:noProof/>
              </w:rPr>
              <w:t>18</w:t>
            </w:r>
            <w:r>
              <w:rPr>
                <w:noProof/>
              </w:rPr>
              <w:fldChar w:fldCharType="end"/>
            </w:r>
          </w:hyperlink>
        </w:p>
        <w:p w14:paraId="16662FD0" w14:textId="77777777" w:rsidR="00FB3DDB" w:rsidRDefault="00FB3DDB">
          <w:pPr>
            <w:pStyle w:val="Sommario2"/>
            <w:tabs>
              <w:tab w:val="right" w:leader="dot" w:pos="9530"/>
            </w:tabs>
            <w:rPr>
              <w:noProof/>
            </w:rPr>
          </w:pPr>
          <w:hyperlink w:anchor="_Toc233782222" w:history="1">
            <w:r w:rsidRPr="00717B23">
              <w:rPr>
                <w:rStyle w:val="Collegamentoipertestuale"/>
                <w:noProof/>
              </w:rPr>
              <w:t>5.2 Search neighborhood geometry (Neighboring)</w:t>
            </w:r>
            <w:r>
              <w:rPr>
                <w:noProof/>
              </w:rPr>
              <w:tab/>
            </w:r>
            <w:r>
              <w:rPr>
                <w:noProof/>
              </w:rPr>
              <w:fldChar w:fldCharType="begin"/>
            </w:r>
            <w:r>
              <w:rPr>
                <w:noProof/>
              </w:rPr>
              <w:instrText xml:space="preserve"> PAGEREF _Toc233782222 \h </w:instrText>
            </w:r>
            <w:r>
              <w:rPr>
                <w:noProof/>
              </w:rPr>
            </w:r>
            <w:r>
              <w:rPr>
                <w:noProof/>
              </w:rPr>
              <w:fldChar w:fldCharType="separate"/>
            </w:r>
            <w:r>
              <w:rPr>
                <w:noProof/>
              </w:rPr>
              <w:t>18</w:t>
            </w:r>
            <w:r>
              <w:rPr>
                <w:noProof/>
              </w:rPr>
              <w:fldChar w:fldCharType="end"/>
            </w:r>
          </w:hyperlink>
        </w:p>
        <w:p w14:paraId="6944F615" w14:textId="77777777" w:rsidR="00FB3DDB" w:rsidRDefault="00FB3DDB">
          <w:pPr>
            <w:pStyle w:val="Sommario2"/>
            <w:tabs>
              <w:tab w:val="right" w:leader="dot" w:pos="9530"/>
            </w:tabs>
            <w:rPr>
              <w:noProof/>
            </w:rPr>
          </w:pPr>
          <w:hyperlink w:anchor="_Toc233782223" w:history="1">
            <w:r w:rsidRPr="00717B23">
              <w:rPr>
                <w:rStyle w:val="Collegamentoipertestuale"/>
                <w:noProof/>
              </w:rPr>
              <w:t>5.3 Estimation on a regular grid (Estimation grid)</w:t>
            </w:r>
            <w:r>
              <w:rPr>
                <w:noProof/>
              </w:rPr>
              <w:tab/>
            </w:r>
            <w:r>
              <w:rPr>
                <w:noProof/>
              </w:rPr>
              <w:fldChar w:fldCharType="begin"/>
            </w:r>
            <w:r>
              <w:rPr>
                <w:noProof/>
              </w:rPr>
              <w:instrText xml:space="preserve"> PAGEREF _Toc233782223 \h </w:instrText>
            </w:r>
            <w:r>
              <w:rPr>
                <w:noProof/>
              </w:rPr>
            </w:r>
            <w:r>
              <w:rPr>
                <w:noProof/>
              </w:rPr>
              <w:fldChar w:fldCharType="separate"/>
            </w:r>
            <w:r>
              <w:rPr>
                <w:noProof/>
              </w:rPr>
              <w:t>18</w:t>
            </w:r>
            <w:r>
              <w:rPr>
                <w:noProof/>
              </w:rPr>
              <w:fldChar w:fldCharType="end"/>
            </w:r>
          </w:hyperlink>
        </w:p>
        <w:p w14:paraId="15A17453" w14:textId="77777777" w:rsidR="00FB3DDB" w:rsidRDefault="00FB3DDB">
          <w:pPr>
            <w:pStyle w:val="Sommario2"/>
            <w:tabs>
              <w:tab w:val="right" w:leader="dot" w:pos="9530"/>
            </w:tabs>
            <w:rPr>
              <w:noProof/>
            </w:rPr>
          </w:pPr>
          <w:hyperlink w:anchor="_Toc233782224" w:history="1">
            <w:r w:rsidRPr="00717B23">
              <w:rPr>
                <w:rStyle w:val="Collegamentoipertestuale"/>
                <w:noProof/>
              </w:rPr>
              <w:t>5.4 Estimation on a point layer (Estimation point)</w:t>
            </w:r>
            <w:r>
              <w:rPr>
                <w:noProof/>
              </w:rPr>
              <w:tab/>
            </w:r>
            <w:r>
              <w:rPr>
                <w:noProof/>
              </w:rPr>
              <w:fldChar w:fldCharType="begin"/>
            </w:r>
            <w:r>
              <w:rPr>
                <w:noProof/>
              </w:rPr>
              <w:instrText xml:space="preserve"> PAGEREF _Toc233782224 \h </w:instrText>
            </w:r>
            <w:r>
              <w:rPr>
                <w:noProof/>
              </w:rPr>
            </w:r>
            <w:r>
              <w:rPr>
                <w:noProof/>
              </w:rPr>
              <w:fldChar w:fldCharType="separate"/>
            </w:r>
            <w:r>
              <w:rPr>
                <w:noProof/>
              </w:rPr>
              <w:t>19</w:t>
            </w:r>
            <w:r>
              <w:rPr>
                <w:noProof/>
              </w:rPr>
              <w:fldChar w:fldCharType="end"/>
            </w:r>
          </w:hyperlink>
        </w:p>
        <w:p w14:paraId="6DF84ED2" w14:textId="77777777" w:rsidR="00FB3DDB" w:rsidRDefault="00FB3DDB">
          <w:pPr>
            <w:pStyle w:val="Sommario2"/>
            <w:tabs>
              <w:tab w:val="right" w:leader="dot" w:pos="9530"/>
            </w:tabs>
            <w:rPr>
              <w:noProof/>
            </w:rPr>
          </w:pPr>
          <w:hyperlink w:anchor="_Toc233782225" w:history="1">
            <w:r w:rsidRPr="00717B23">
              <w:rPr>
                <w:rStyle w:val="Collegamentoipertestuale"/>
                <w:noProof/>
              </w:rPr>
              <w:t>5.5 Output and starting the estimation</w:t>
            </w:r>
            <w:r>
              <w:rPr>
                <w:noProof/>
              </w:rPr>
              <w:tab/>
            </w:r>
            <w:r>
              <w:rPr>
                <w:noProof/>
              </w:rPr>
              <w:fldChar w:fldCharType="begin"/>
            </w:r>
            <w:r>
              <w:rPr>
                <w:noProof/>
              </w:rPr>
              <w:instrText xml:space="preserve"> PAGEREF _Toc233782225 \h </w:instrText>
            </w:r>
            <w:r>
              <w:rPr>
                <w:noProof/>
              </w:rPr>
            </w:r>
            <w:r>
              <w:rPr>
                <w:noProof/>
              </w:rPr>
              <w:fldChar w:fldCharType="separate"/>
            </w:r>
            <w:r>
              <w:rPr>
                <w:noProof/>
              </w:rPr>
              <w:t>20</w:t>
            </w:r>
            <w:r>
              <w:rPr>
                <w:noProof/>
              </w:rPr>
              <w:fldChar w:fldCharType="end"/>
            </w:r>
          </w:hyperlink>
        </w:p>
        <w:p w14:paraId="69F4B0BE" w14:textId="77777777" w:rsidR="00FB3DDB" w:rsidRDefault="00FB3DDB">
          <w:pPr>
            <w:pStyle w:val="Sommario2"/>
            <w:tabs>
              <w:tab w:val="right" w:leader="dot" w:pos="9530"/>
            </w:tabs>
            <w:rPr>
              <w:noProof/>
            </w:rPr>
          </w:pPr>
          <w:hyperlink w:anchor="_Toc233782226" w:history="1">
            <w:r w:rsidRPr="00717B23">
              <w:rPr>
                <w:rStyle w:val="Collegamentoipertestuale"/>
                <w:noProof/>
              </w:rPr>
              <w:t>5.6 Cross-Validation</w:t>
            </w:r>
            <w:r>
              <w:rPr>
                <w:noProof/>
              </w:rPr>
              <w:tab/>
            </w:r>
            <w:r>
              <w:rPr>
                <w:noProof/>
              </w:rPr>
              <w:fldChar w:fldCharType="begin"/>
            </w:r>
            <w:r>
              <w:rPr>
                <w:noProof/>
              </w:rPr>
              <w:instrText xml:space="preserve"> PAGEREF _Toc233782226 \h </w:instrText>
            </w:r>
            <w:r>
              <w:rPr>
                <w:noProof/>
              </w:rPr>
            </w:r>
            <w:r>
              <w:rPr>
                <w:noProof/>
              </w:rPr>
              <w:fldChar w:fldCharType="separate"/>
            </w:r>
            <w:r>
              <w:rPr>
                <w:noProof/>
              </w:rPr>
              <w:t>20</w:t>
            </w:r>
            <w:r>
              <w:rPr>
                <w:noProof/>
              </w:rPr>
              <w:fldChar w:fldCharType="end"/>
            </w:r>
          </w:hyperlink>
        </w:p>
        <w:p w14:paraId="6B2D5CEF" w14:textId="77777777" w:rsidR="00FB3DDB" w:rsidRDefault="00FB3DDB">
          <w:pPr>
            <w:pStyle w:val="Sommario2"/>
            <w:tabs>
              <w:tab w:val="right" w:leader="dot" w:pos="9530"/>
            </w:tabs>
            <w:rPr>
              <w:noProof/>
            </w:rPr>
          </w:pPr>
          <w:hyperlink w:anchor="_Toc233782227" w:history="1">
            <w:r w:rsidRPr="00717B23">
              <w:rPr>
                <w:rStyle w:val="Collegamentoipertestuale"/>
                <w:noProof/>
              </w:rPr>
              <w:t>5.7 Cross Kriging Plot</w:t>
            </w:r>
            <w:r>
              <w:rPr>
                <w:noProof/>
              </w:rPr>
              <w:tab/>
            </w:r>
            <w:r>
              <w:rPr>
                <w:noProof/>
              </w:rPr>
              <w:fldChar w:fldCharType="begin"/>
            </w:r>
            <w:r>
              <w:rPr>
                <w:noProof/>
              </w:rPr>
              <w:instrText xml:space="preserve"> PAGEREF _Toc233782227 \h </w:instrText>
            </w:r>
            <w:r>
              <w:rPr>
                <w:noProof/>
              </w:rPr>
            </w:r>
            <w:r>
              <w:rPr>
                <w:noProof/>
              </w:rPr>
              <w:fldChar w:fldCharType="separate"/>
            </w:r>
            <w:r>
              <w:rPr>
                <w:noProof/>
              </w:rPr>
              <w:t>21</w:t>
            </w:r>
            <w:r>
              <w:rPr>
                <w:noProof/>
              </w:rPr>
              <w:fldChar w:fldCharType="end"/>
            </w:r>
          </w:hyperlink>
        </w:p>
        <w:p w14:paraId="46533CF4" w14:textId="77777777" w:rsidR="00FB3DDB" w:rsidRDefault="00FB3DDB">
          <w:pPr>
            <w:pStyle w:val="Sommario2"/>
            <w:tabs>
              <w:tab w:val="right" w:leader="dot" w:pos="9530"/>
            </w:tabs>
            <w:rPr>
              <w:noProof/>
            </w:rPr>
          </w:pPr>
          <w:hyperlink w:anchor="_Toc233782228" w:history="1">
            <w:r w:rsidRPr="00717B23">
              <w:rPr>
                <w:rStyle w:val="Collegamentoipertestuale"/>
                <w:noProof/>
              </w:rPr>
              <w:t>5.8 Cross kriging map</w:t>
            </w:r>
            <w:r>
              <w:rPr>
                <w:noProof/>
              </w:rPr>
              <w:tab/>
            </w:r>
            <w:r>
              <w:rPr>
                <w:noProof/>
              </w:rPr>
              <w:fldChar w:fldCharType="begin"/>
            </w:r>
            <w:r>
              <w:rPr>
                <w:noProof/>
              </w:rPr>
              <w:instrText xml:space="preserve"> PAGEREF _Toc233782228 \h </w:instrText>
            </w:r>
            <w:r>
              <w:rPr>
                <w:noProof/>
              </w:rPr>
            </w:r>
            <w:r>
              <w:rPr>
                <w:noProof/>
              </w:rPr>
              <w:fldChar w:fldCharType="separate"/>
            </w:r>
            <w:r>
              <w:rPr>
                <w:noProof/>
              </w:rPr>
              <w:t>22</w:t>
            </w:r>
            <w:r>
              <w:rPr>
                <w:noProof/>
              </w:rPr>
              <w:fldChar w:fldCharType="end"/>
            </w:r>
          </w:hyperlink>
        </w:p>
        <w:p w14:paraId="02562780" w14:textId="77777777" w:rsidR="00FB3DDB" w:rsidRDefault="00FB3DDB">
          <w:pPr>
            <w:pStyle w:val="Sommario2"/>
            <w:tabs>
              <w:tab w:val="right" w:leader="dot" w:pos="9530"/>
            </w:tabs>
            <w:rPr>
              <w:noProof/>
            </w:rPr>
          </w:pPr>
          <w:hyperlink w:anchor="_Toc233782229" w:history="1">
            <w:r w:rsidRPr="00717B23">
              <w:rPr>
                <w:rStyle w:val="Collegamentoipertestuale"/>
                <w:noProof/>
              </w:rPr>
              <w:t>5.9 Cross-kriging neighbourhood</w:t>
            </w:r>
            <w:r>
              <w:rPr>
                <w:noProof/>
              </w:rPr>
              <w:tab/>
            </w:r>
            <w:r>
              <w:rPr>
                <w:noProof/>
              </w:rPr>
              <w:fldChar w:fldCharType="begin"/>
            </w:r>
            <w:r>
              <w:rPr>
                <w:noProof/>
              </w:rPr>
              <w:instrText xml:space="preserve"> PAGEREF _Toc233782229 \h </w:instrText>
            </w:r>
            <w:r>
              <w:rPr>
                <w:noProof/>
              </w:rPr>
            </w:r>
            <w:r>
              <w:rPr>
                <w:noProof/>
              </w:rPr>
              <w:fldChar w:fldCharType="separate"/>
            </w:r>
            <w:r>
              <w:rPr>
                <w:noProof/>
              </w:rPr>
              <w:t>23</w:t>
            </w:r>
            <w:r>
              <w:rPr>
                <w:noProof/>
              </w:rPr>
              <w:fldChar w:fldCharType="end"/>
            </w:r>
          </w:hyperlink>
        </w:p>
        <w:p w14:paraId="3E35F839" w14:textId="77777777" w:rsidR="00FB3DDB" w:rsidRDefault="00FB3DDB">
          <w:pPr>
            <w:pStyle w:val="Sommario2"/>
            <w:tabs>
              <w:tab w:val="right" w:leader="dot" w:pos="9530"/>
            </w:tabs>
            <w:rPr>
              <w:noProof/>
            </w:rPr>
          </w:pPr>
          <w:hyperlink w:anchor="_Toc233782230" w:history="1">
            <w:r w:rsidRPr="00717B23">
              <w:rPr>
                <w:rStyle w:val="Collegamentoipertestuale"/>
                <w:noProof/>
              </w:rPr>
              <w:t>5.10 Back Transform</w:t>
            </w:r>
            <w:r>
              <w:rPr>
                <w:noProof/>
              </w:rPr>
              <w:tab/>
            </w:r>
            <w:r>
              <w:rPr>
                <w:noProof/>
              </w:rPr>
              <w:fldChar w:fldCharType="begin"/>
            </w:r>
            <w:r>
              <w:rPr>
                <w:noProof/>
              </w:rPr>
              <w:instrText xml:space="preserve"> PAGEREF _Toc233782230 \h </w:instrText>
            </w:r>
            <w:r>
              <w:rPr>
                <w:noProof/>
              </w:rPr>
            </w:r>
            <w:r>
              <w:rPr>
                <w:noProof/>
              </w:rPr>
              <w:fldChar w:fldCharType="separate"/>
            </w:r>
            <w:r>
              <w:rPr>
                <w:noProof/>
              </w:rPr>
              <w:t>24</w:t>
            </w:r>
            <w:r>
              <w:rPr>
                <w:noProof/>
              </w:rPr>
              <w:fldChar w:fldCharType="end"/>
            </w:r>
          </w:hyperlink>
        </w:p>
        <w:p w14:paraId="37806852" w14:textId="77777777" w:rsidR="00FB3DDB" w:rsidRDefault="00FB3DDB">
          <w:pPr>
            <w:pStyle w:val="Sommario1"/>
            <w:tabs>
              <w:tab w:val="right" w:leader="dot" w:pos="9530"/>
            </w:tabs>
            <w:rPr>
              <w:noProof/>
            </w:rPr>
          </w:pPr>
          <w:hyperlink w:anchor="_Toc233782231" w:history="1">
            <w:r w:rsidRPr="00717B23">
              <w:rPr>
                <w:rStyle w:val="Collegamentoipertestuale"/>
                <w:noProof/>
              </w:rPr>
              <w:t>6. Probability Maps Tab</w:t>
            </w:r>
            <w:r>
              <w:rPr>
                <w:noProof/>
              </w:rPr>
              <w:tab/>
            </w:r>
            <w:r>
              <w:rPr>
                <w:noProof/>
              </w:rPr>
              <w:fldChar w:fldCharType="begin"/>
            </w:r>
            <w:r>
              <w:rPr>
                <w:noProof/>
              </w:rPr>
              <w:instrText xml:space="preserve"> PAGEREF _Toc233782231 \h </w:instrText>
            </w:r>
            <w:r>
              <w:rPr>
                <w:noProof/>
              </w:rPr>
            </w:r>
            <w:r>
              <w:rPr>
                <w:noProof/>
              </w:rPr>
              <w:fldChar w:fldCharType="separate"/>
            </w:r>
            <w:r>
              <w:rPr>
                <w:noProof/>
              </w:rPr>
              <w:t>26</w:t>
            </w:r>
            <w:r>
              <w:rPr>
                <w:noProof/>
              </w:rPr>
              <w:fldChar w:fldCharType="end"/>
            </w:r>
          </w:hyperlink>
        </w:p>
        <w:p w14:paraId="542ED274" w14:textId="77777777" w:rsidR="00FB3DDB" w:rsidRDefault="00FB3DDB">
          <w:pPr>
            <w:pStyle w:val="Sommario2"/>
            <w:tabs>
              <w:tab w:val="right" w:leader="dot" w:pos="9530"/>
            </w:tabs>
            <w:rPr>
              <w:noProof/>
            </w:rPr>
          </w:pPr>
          <w:hyperlink w:anchor="_Toc233782232" w:history="1">
            <w:r w:rsidRPr="00717B23">
              <w:rPr>
                <w:rStyle w:val="Collegamentoipertestuale"/>
                <w:noProof/>
              </w:rPr>
              <w:t>6.1 Input parameters</w:t>
            </w:r>
            <w:r>
              <w:rPr>
                <w:noProof/>
              </w:rPr>
              <w:tab/>
            </w:r>
            <w:r>
              <w:rPr>
                <w:noProof/>
              </w:rPr>
              <w:fldChar w:fldCharType="begin"/>
            </w:r>
            <w:r>
              <w:rPr>
                <w:noProof/>
              </w:rPr>
              <w:instrText xml:space="preserve"> PAGEREF _Toc233782232 \h </w:instrText>
            </w:r>
            <w:r>
              <w:rPr>
                <w:noProof/>
              </w:rPr>
            </w:r>
            <w:r>
              <w:rPr>
                <w:noProof/>
              </w:rPr>
              <w:fldChar w:fldCharType="separate"/>
            </w:r>
            <w:r>
              <w:rPr>
                <w:noProof/>
              </w:rPr>
              <w:t>26</w:t>
            </w:r>
            <w:r>
              <w:rPr>
                <w:noProof/>
              </w:rPr>
              <w:fldChar w:fldCharType="end"/>
            </w:r>
          </w:hyperlink>
        </w:p>
        <w:p w14:paraId="234C7C9E" w14:textId="77777777" w:rsidR="00FB3DDB" w:rsidRDefault="00FB3DDB">
          <w:pPr>
            <w:pStyle w:val="Sommario2"/>
            <w:tabs>
              <w:tab w:val="right" w:leader="dot" w:pos="9530"/>
            </w:tabs>
            <w:rPr>
              <w:noProof/>
            </w:rPr>
          </w:pPr>
          <w:hyperlink w:anchor="_Toc233782233" w:history="1">
            <w:r w:rsidRPr="00717B23">
              <w:rPr>
                <w:rStyle w:val="Collegamentoipertestuale"/>
                <w:noProof/>
              </w:rPr>
              <w:t>6.2 Notes on the computation</w:t>
            </w:r>
            <w:r>
              <w:rPr>
                <w:noProof/>
              </w:rPr>
              <w:tab/>
            </w:r>
            <w:r>
              <w:rPr>
                <w:noProof/>
              </w:rPr>
              <w:fldChar w:fldCharType="begin"/>
            </w:r>
            <w:r>
              <w:rPr>
                <w:noProof/>
              </w:rPr>
              <w:instrText xml:space="preserve"> PAGEREF _Toc233782233 \h </w:instrText>
            </w:r>
            <w:r>
              <w:rPr>
                <w:noProof/>
              </w:rPr>
            </w:r>
            <w:r>
              <w:rPr>
                <w:noProof/>
              </w:rPr>
              <w:fldChar w:fldCharType="separate"/>
            </w:r>
            <w:r>
              <w:rPr>
                <w:noProof/>
              </w:rPr>
              <w:t>27</w:t>
            </w:r>
            <w:r>
              <w:rPr>
                <w:noProof/>
              </w:rPr>
              <w:fldChar w:fldCharType="end"/>
            </w:r>
          </w:hyperlink>
        </w:p>
        <w:p w14:paraId="48557005" w14:textId="77777777" w:rsidR="00FB3DDB" w:rsidRDefault="00FB3DDB">
          <w:pPr>
            <w:pStyle w:val="Sommario1"/>
            <w:tabs>
              <w:tab w:val="right" w:leader="dot" w:pos="9530"/>
            </w:tabs>
            <w:rPr>
              <w:noProof/>
            </w:rPr>
          </w:pPr>
          <w:hyperlink w:anchor="_Toc233782234" w:history="1">
            <w:r w:rsidRPr="00717B23">
              <w:rPr>
                <w:rStyle w:val="Collegamentoipertestuale"/>
                <w:noProof/>
              </w:rPr>
              <w:t>7. Recommended Workflow</w:t>
            </w:r>
            <w:r>
              <w:rPr>
                <w:noProof/>
              </w:rPr>
              <w:tab/>
            </w:r>
            <w:r>
              <w:rPr>
                <w:noProof/>
              </w:rPr>
              <w:fldChar w:fldCharType="begin"/>
            </w:r>
            <w:r>
              <w:rPr>
                <w:noProof/>
              </w:rPr>
              <w:instrText xml:space="preserve"> PAGEREF _Toc233782234 \h </w:instrText>
            </w:r>
            <w:r>
              <w:rPr>
                <w:noProof/>
              </w:rPr>
            </w:r>
            <w:r>
              <w:rPr>
                <w:noProof/>
              </w:rPr>
              <w:fldChar w:fldCharType="separate"/>
            </w:r>
            <w:r>
              <w:rPr>
                <w:noProof/>
              </w:rPr>
              <w:t>28</w:t>
            </w:r>
            <w:r>
              <w:rPr>
                <w:noProof/>
              </w:rPr>
              <w:fldChar w:fldCharType="end"/>
            </w:r>
          </w:hyperlink>
        </w:p>
        <w:p w14:paraId="10B7599E" w14:textId="77777777" w:rsidR="00FB3DDB" w:rsidRDefault="00FB3DDB">
          <w:pPr>
            <w:pStyle w:val="Sommario1"/>
            <w:tabs>
              <w:tab w:val="right" w:leader="dot" w:pos="9530"/>
            </w:tabs>
            <w:rPr>
              <w:noProof/>
            </w:rPr>
          </w:pPr>
          <w:hyperlink w:anchor="_Toc233782235" w:history="1">
            <w:r w:rsidRPr="00717B23">
              <w:rPr>
                <w:rStyle w:val="Collegamentoipertestuale"/>
                <w:noProof/>
              </w:rPr>
              <w:t>8. Appendix: Interface Controls Summary</w:t>
            </w:r>
            <w:r>
              <w:rPr>
                <w:noProof/>
              </w:rPr>
              <w:tab/>
            </w:r>
            <w:r>
              <w:rPr>
                <w:noProof/>
              </w:rPr>
              <w:fldChar w:fldCharType="begin"/>
            </w:r>
            <w:r>
              <w:rPr>
                <w:noProof/>
              </w:rPr>
              <w:instrText xml:space="preserve"> PAGEREF _Toc233782235 \h </w:instrText>
            </w:r>
            <w:r>
              <w:rPr>
                <w:noProof/>
              </w:rPr>
            </w:r>
            <w:r>
              <w:rPr>
                <w:noProof/>
              </w:rPr>
              <w:fldChar w:fldCharType="separate"/>
            </w:r>
            <w:r>
              <w:rPr>
                <w:noProof/>
              </w:rPr>
              <w:t>29</w:t>
            </w:r>
            <w:r>
              <w:rPr>
                <w:noProof/>
              </w:rPr>
              <w:fldChar w:fldCharType="end"/>
            </w:r>
          </w:hyperlink>
        </w:p>
        <w:p w14:paraId="64F5C828" w14:textId="77777777" w:rsidR="00FB3DDB" w:rsidRDefault="00FB3DDB">
          <w:pPr>
            <w:pStyle w:val="Sommario2"/>
            <w:tabs>
              <w:tab w:val="right" w:leader="dot" w:pos="9530"/>
            </w:tabs>
            <w:rPr>
              <w:noProof/>
            </w:rPr>
          </w:pPr>
          <w:hyperlink w:anchor="_Toc233782236" w:history="1">
            <w:r w:rsidRPr="00717B23">
              <w:rPr>
                <w:rStyle w:val="Collegamentoipertestuale"/>
                <w:noProof/>
              </w:rPr>
              <w:t>8.1 Statistics Tab</w:t>
            </w:r>
            <w:r>
              <w:rPr>
                <w:noProof/>
              </w:rPr>
              <w:tab/>
            </w:r>
            <w:r>
              <w:rPr>
                <w:noProof/>
              </w:rPr>
              <w:fldChar w:fldCharType="begin"/>
            </w:r>
            <w:r>
              <w:rPr>
                <w:noProof/>
              </w:rPr>
              <w:instrText xml:space="preserve"> PAGEREF _Toc233782236 \h </w:instrText>
            </w:r>
            <w:r>
              <w:rPr>
                <w:noProof/>
              </w:rPr>
            </w:r>
            <w:r>
              <w:rPr>
                <w:noProof/>
              </w:rPr>
              <w:fldChar w:fldCharType="separate"/>
            </w:r>
            <w:r>
              <w:rPr>
                <w:noProof/>
              </w:rPr>
              <w:t>29</w:t>
            </w:r>
            <w:r>
              <w:rPr>
                <w:noProof/>
              </w:rPr>
              <w:fldChar w:fldCharType="end"/>
            </w:r>
          </w:hyperlink>
        </w:p>
        <w:p w14:paraId="440C847E" w14:textId="77777777" w:rsidR="00FB3DDB" w:rsidRDefault="00FB3DDB">
          <w:pPr>
            <w:pStyle w:val="Sommario2"/>
            <w:tabs>
              <w:tab w:val="right" w:leader="dot" w:pos="9530"/>
            </w:tabs>
            <w:rPr>
              <w:noProof/>
            </w:rPr>
          </w:pPr>
          <w:hyperlink w:anchor="_Toc233782237" w:history="1">
            <w:r w:rsidRPr="00717B23">
              <w:rPr>
                <w:rStyle w:val="Collegamentoipertestuale"/>
                <w:noProof/>
              </w:rPr>
              <w:t>8.2 Variogram Tab</w:t>
            </w:r>
            <w:r>
              <w:rPr>
                <w:noProof/>
              </w:rPr>
              <w:tab/>
            </w:r>
            <w:r>
              <w:rPr>
                <w:noProof/>
              </w:rPr>
              <w:fldChar w:fldCharType="begin"/>
            </w:r>
            <w:r>
              <w:rPr>
                <w:noProof/>
              </w:rPr>
              <w:instrText xml:space="preserve"> PAGEREF _Toc233782237 \h </w:instrText>
            </w:r>
            <w:r>
              <w:rPr>
                <w:noProof/>
              </w:rPr>
            </w:r>
            <w:r>
              <w:rPr>
                <w:noProof/>
              </w:rPr>
              <w:fldChar w:fldCharType="separate"/>
            </w:r>
            <w:r>
              <w:rPr>
                <w:noProof/>
              </w:rPr>
              <w:t>29</w:t>
            </w:r>
            <w:r>
              <w:rPr>
                <w:noProof/>
              </w:rPr>
              <w:fldChar w:fldCharType="end"/>
            </w:r>
          </w:hyperlink>
        </w:p>
        <w:p w14:paraId="2F43A712" w14:textId="77777777" w:rsidR="00FB3DDB" w:rsidRDefault="00FB3DDB">
          <w:pPr>
            <w:pStyle w:val="Sommario2"/>
            <w:tabs>
              <w:tab w:val="right" w:leader="dot" w:pos="9530"/>
            </w:tabs>
            <w:rPr>
              <w:noProof/>
            </w:rPr>
          </w:pPr>
          <w:hyperlink w:anchor="_Toc233782238" w:history="1">
            <w:r w:rsidRPr="00717B23">
              <w:rPr>
                <w:rStyle w:val="Collegamentoipertestuale"/>
                <w:noProof/>
              </w:rPr>
              <w:t>8.3 Kriging Tab</w:t>
            </w:r>
            <w:r>
              <w:rPr>
                <w:noProof/>
              </w:rPr>
              <w:tab/>
            </w:r>
            <w:r>
              <w:rPr>
                <w:noProof/>
              </w:rPr>
              <w:fldChar w:fldCharType="begin"/>
            </w:r>
            <w:r>
              <w:rPr>
                <w:noProof/>
              </w:rPr>
              <w:instrText xml:space="preserve"> PAGEREF _Toc233782238 \h </w:instrText>
            </w:r>
            <w:r>
              <w:rPr>
                <w:noProof/>
              </w:rPr>
            </w:r>
            <w:r>
              <w:rPr>
                <w:noProof/>
              </w:rPr>
              <w:fldChar w:fldCharType="separate"/>
            </w:r>
            <w:r>
              <w:rPr>
                <w:noProof/>
              </w:rPr>
              <w:t>29</w:t>
            </w:r>
            <w:r>
              <w:rPr>
                <w:noProof/>
              </w:rPr>
              <w:fldChar w:fldCharType="end"/>
            </w:r>
          </w:hyperlink>
        </w:p>
        <w:p w14:paraId="516D3A73" w14:textId="77777777" w:rsidR="00FB3DDB" w:rsidRDefault="00FB3DDB">
          <w:pPr>
            <w:pStyle w:val="Sommario2"/>
            <w:tabs>
              <w:tab w:val="right" w:leader="dot" w:pos="9530"/>
            </w:tabs>
            <w:rPr>
              <w:noProof/>
            </w:rPr>
          </w:pPr>
          <w:hyperlink w:anchor="_Toc233782239" w:history="1">
            <w:r w:rsidRPr="00717B23">
              <w:rPr>
                <w:rStyle w:val="Collegamentoipertestuale"/>
                <w:noProof/>
              </w:rPr>
              <w:t>8.4 Probability Maps Tab</w:t>
            </w:r>
            <w:r>
              <w:rPr>
                <w:noProof/>
              </w:rPr>
              <w:tab/>
            </w:r>
            <w:r>
              <w:rPr>
                <w:noProof/>
              </w:rPr>
              <w:fldChar w:fldCharType="begin"/>
            </w:r>
            <w:r>
              <w:rPr>
                <w:noProof/>
              </w:rPr>
              <w:instrText xml:space="preserve"> PAGEREF _Toc233782239 \h </w:instrText>
            </w:r>
            <w:r>
              <w:rPr>
                <w:noProof/>
              </w:rPr>
            </w:r>
            <w:r>
              <w:rPr>
                <w:noProof/>
              </w:rPr>
              <w:fldChar w:fldCharType="separate"/>
            </w:r>
            <w:r>
              <w:rPr>
                <w:noProof/>
              </w:rPr>
              <w:t>30</w:t>
            </w:r>
            <w:r>
              <w:rPr>
                <w:noProof/>
              </w:rPr>
              <w:fldChar w:fldCharType="end"/>
            </w:r>
          </w:hyperlink>
        </w:p>
        <w:p w14:paraId="6668309B" w14:textId="77777777" w:rsidR="00FB3DDB" w:rsidRDefault="00FB3DDB">
          <w:pPr>
            <w:pStyle w:val="Sommario2"/>
            <w:tabs>
              <w:tab w:val="right" w:leader="dot" w:pos="9530"/>
            </w:tabs>
            <w:rPr>
              <w:noProof/>
            </w:rPr>
          </w:pPr>
          <w:hyperlink w:anchor="_Toc233782240" w:history="1">
            <w:r w:rsidRPr="00717B23">
              <w:rPr>
                <w:rStyle w:val="Collegamentoipertestuale"/>
                <w:noProof/>
              </w:rPr>
              <w:t>8.5 References on the example datasets</w:t>
            </w:r>
            <w:r>
              <w:rPr>
                <w:noProof/>
              </w:rPr>
              <w:tab/>
            </w:r>
            <w:r>
              <w:rPr>
                <w:noProof/>
              </w:rPr>
              <w:fldChar w:fldCharType="begin"/>
            </w:r>
            <w:r>
              <w:rPr>
                <w:noProof/>
              </w:rPr>
              <w:instrText xml:space="preserve"> PAGEREF _Toc233782240 \h </w:instrText>
            </w:r>
            <w:r>
              <w:rPr>
                <w:noProof/>
              </w:rPr>
            </w:r>
            <w:r>
              <w:rPr>
                <w:noProof/>
              </w:rPr>
              <w:fldChar w:fldCharType="separate"/>
            </w:r>
            <w:r>
              <w:rPr>
                <w:noProof/>
              </w:rPr>
              <w:t>30</w:t>
            </w:r>
            <w:r>
              <w:rPr>
                <w:noProof/>
              </w:rPr>
              <w:fldChar w:fldCharType="end"/>
            </w:r>
          </w:hyperlink>
        </w:p>
        <w:p w14:paraId="461D9A8D" w14:textId="77777777" w:rsidR="006D18A7" w:rsidRDefault="00863E83">
          <w:r>
            <w:fldChar w:fldCharType="end"/>
          </w:r>
        </w:p>
      </w:sdtContent>
    </w:sdt>
    <w:p w14:paraId="78BEF0CE" w14:textId="77777777" w:rsidR="006D18A7" w:rsidRDefault="00863E83">
      <w:r>
        <w:br w:type="page"/>
      </w:r>
    </w:p>
    <w:p w14:paraId="50290A04" w14:textId="77777777" w:rsidR="006D18A7" w:rsidRPr="00FB3DDB" w:rsidRDefault="00863E83">
      <w:pPr>
        <w:pStyle w:val="Titolo1"/>
        <w:rPr>
          <w:lang w:val="en-GB"/>
        </w:rPr>
      </w:pPr>
      <w:bookmarkStart w:id="1" w:name="_Toc233782196"/>
      <w:r w:rsidRPr="00FB3DDB">
        <w:rPr>
          <w:lang w:val="en-GB"/>
        </w:rPr>
        <w:lastRenderedPageBreak/>
        <w:t>1. Introduction</w:t>
      </w:r>
      <w:bookmarkEnd w:id="1"/>
    </w:p>
    <w:p w14:paraId="51722CF8" w14:textId="77777777" w:rsidR="006D18A7" w:rsidRPr="00FB3DDB" w:rsidRDefault="00863E83">
      <w:pPr>
        <w:spacing w:after="160"/>
        <w:rPr>
          <w:lang w:val="en-GB"/>
        </w:rPr>
      </w:pPr>
      <w:r w:rsidRPr="00FB3DDB">
        <w:rPr>
          <w:lang w:val="en-GB"/>
        </w:rPr>
        <w:t>GeostatisticsLab is a QGIS plugin developed at DICAM – University of Bologna, bringing together a complete geostatistical workflow in a single interface: from exploratory data analysis to probability mapping, passing through variography, model fitting, kri</w:t>
      </w:r>
      <w:r w:rsidRPr="00FB3DDB">
        <w:rPr>
          <w:lang w:val="en-GB"/>
        </w:rPr>
        <w:t>ging and cross-validation.</w:t>
      </w:r>
    </w:p>
    <w:p w14:paraId="2434070E" w14:textId="77777777" w:rsidR="006D18A7" w:rsidRPr="00FB3DDB" w:rsidRDefault="00863E83">
      <w:pPr>
        <w:spacing w:after="160"/>
        <w:rPr>
          <w:lang w:val="en-GB"/>
        </w:rPr>
      </w:pPr>
      <w:r w:rsidRPr="00FB3DDB">
        <w:rPr>
          <w:lang w:val="en-GB"/>
        </w:rPr>
        <w:t xml:space="preserve">The plugin was built starting from the skeleton generated by QGIS Plugin Builder and is written entirely in Python, using QGIS native libraries (PyQt, QgsVectorLayer, QgsRasterLayer) together with NumPy, SciPy and Matplotlib for </w:t>
      </w:r>
      <w:r w:rsidRPr="00FB3DDB">
        <w:rPr>
          <w:lang w:val="en-GB"/>
        </w:rPr>
        <w:t>numerical computation and graphical visualization.</w:t>
      </w:r>
    </w:p>
    <w:p w14:paraId="7AFF5935" w14:textId="77777777" w:rsidR="006D18A7" w:rsidRPr="00FB3DDB" w:rsidRDefault="00863E83">
      <w:pPr>
        <w:pStyle w:val="Titolo2"/>
        <w:rPr>
          <w:lang w:val="en-GB"/>
        </w:rPr>
      </w:pPr>
      <w:bookmarkStart w:id="2" w:name="_Toc233782197"/>
      <w:r w:rsidRPr="00FB3DDB">
        <w:rPr>
          <w:lang w:val="en-GB"/>
        </w:rPr>
        <w:t>1.1 Who this guide is for</w:t>
      </w:r>
      <w:bookmarkEnd w:id="2"/>
    </w:p>
    <w:p w14:paraId="310E3E24" w14:textId="77777777" w:rsidR="006D18A7" w:rsidRPr="00FB3DDB" w:rsidRDefault="00863E83">
      <w:pPr>
        <w:spacing w:after="160"/>
        <w:rPr>
          <w:lang w:val="en-GB"/>
        </w:rPr>
      </w:pPr>
      <w:r w:rsidRPr="00FB3DDB">
        <w:rPr>
          <w:lang w:val="en-GB"/>
        </w:rPr>
        <w:t xml:space="preserve">This guide is intended for users who are already familiar with the basic concepts of geostatistics (variogram, kriging, normal-score transformation) and with the use of QGIS as a </w:t>
      </w:r>
      <w:r w:rsidRPr="00FB3DDB">
        <w:rPr>
          <w:lang w:val="en-GB"/>
        </w:rPr>
        <w:t>GIS environment. No programming experience is required: all functionality is accessible through the plugin's graphical interface.</w:t>
      </w:r>
    </w:p>
    <w:p w14:paraId="0A72B689" w14:textId="77777777" w:rsidR="006D18A7" w:rsidRPr="00FB3DDB" w:rsidRDefault="00863E83">
      <w:pPr>
        <w:pStyle w:val="Titolo2"/>
        <w:rPr>
          <w:lang w:val="en-GB"/>
        </w:rPr>
      </w:pPr>
      <w:bookmarkStart w:id="3" w:name="_Toc233782198"/>
      <w:r w:rsidRPr="00FB3DDB">
        <w:rPr>
          <w:lang w:val="en-GB"/>
        </w:rPr>
        <w:t>1.2 Plugin structure</w:t>
      </w:r>
      <w:bookmarkEnd w:id="3"/>
    </w:p>
    <w:p w14:paraId="6DD155DF" w14:textId="77777777" w:rsidR="006D18A7" w:rsidRPr="00FB3DDB" w:rsidRDefault="00863E83">
      <w:pPr>
        <w:spacing w:after="160"/>
        <w:rPr>
          <w:lang w:val="en-GB"/>
        </w:rPr>
      </w:pPr>
      <w:r w:rsidRPr="00FB3DDB">
        <w:rPr>
          <w:lang w:val="en-GB"/>
        </w:rPr>
        <w:t>The plugin interface is organized into four main tabs, each dedicated to a stage of the geostatistical wo</w:t>
      </w:r>
      <w:r w:rsidRPr="00FB3DDB">
        <w:rPr>
          <w:lang w:val="en-GB"/>
        </w:rPr>
        <w:t>rkflow:</w:t>
      </w:r>
    </w:p>
    <w:p w14:paraId="12D83D62" w14:textId="77777777" w:rsidR="006D18A7" w:rsidRPr="00FB3DDB" w:rsidRDefault="00863E83">
      <w:pPr>
        <w:pStyle w:val="Paragrafoelenco"/>
        <w:numPr>
          <w:ilvl w:val="0"/>
          <w:numId w:val="2"/>
        </w:numPr>
        <w:spacing w:after="80"/>
        <w:rPr>
          <w:lang w:val="en-GB"/>
        </w:rPr>
      </w:pPr>
      <w:r w:rsidRPr="00FB3DDB">
        <w:rPr>
          <w:lang w:val="en-GB"/>
        </w:rPr>
        <w:t>Statistics – data loading, descriptive statistics, histogram, Q-Q plot, declustering and Normal Score Transform</w:t>
      </w:r>
    </w:p>
    <w:p w14:paraId="0CB78556" w14:textId="77777777" w:rsidR="006D18A7" w:rsidRPr="00FB3DDB" w:rsidRDefault="00863E83">
      <w:pPr>
        <w:pStyle w:val="Paragrafoelenco"/>
        <w:numPr>
          <w:ilvl w:val="0"/>
          <w:numId w:val="2"/>
        </w:numPr>
        <w:spacing w:after="80"/>
        <w:rPr>
          <w:lang w:val="en-GB"/>
        </w:rPr>
      </w:pPr>
      <w:r w:rsidRPr="00FB3DDB">
        <w:rPr>
          <w:lang w:val="en-GB"/>
        </w:rPr>
        <w:t>Variogram – experimental variogram computation, theoretical modeling (including automatic fitting), 2D/3D variogram map</w:t>
      </w:r>
    </w:p>
    <w:p w14:paraId="7782F893" w14:textId="77777777" w:rsidR="006D18A7" w:rsidRPr="00FB3DDB" w:rsidRDefault="00863E83">
      <w:pPr>
        <w:pStyle w:val="Paragrafoelenco"/>
        <w:numPr>
          <w:ilvl w:val="0"/>
          <w:numId w:val="2"/>
        </w:numPr>
        <w:spacing w:after="80"/>
        <w:rPr>
          <w:lang w:val="en-GB"/>
        </w:rPr>
      </w:pPr>
      <w:r w:rsidRPr="00FB3DDB">
        <w:rPr>
          <w:lang w:val="en-GB"/>
        </w:rPr>
        <w:t>Kriging – Simple</w:t>
      </w:r>
      <w:r w:rsidRPr="00FB3DDB">
        <w:rPr>
          <w:lang w:val="en-GB"/>
        </w:rPr>
        <w:t>/Ordinary/Universal Kriging estimation on a regular grid or on points, cross-validation and back-transform</w:t>
      </w:r>
    </w:p>
    <w:p w14:paraId="7687126A" w14:textId="77777777" w:rsidR="006D18A7" w:rsidRPr="00FB3DDB" w:rsidRDefault="00863E83">
      <w:pPr>
        <w:pStyle w:val="Paragrafoelenco"/>
        <w:numPr>
          <w:ilvl w:val="0"/>
          <w:numId w:val="2"/>
        </w:numPr>
        <w:spacing w:after="80"/>
        <w:rPr>
          <w:lang w:val="en-GB"/>
        </w:rPr>
      </w:pPr>
      <w:r w:rsidRPr="00FB3DDB">
        <w:rPr>
          <w:lang w:val="en-GB"/>
        </w:rPr>
        <w:t>Probability Maps – computation of threshold exceedance/non-exceedance probability maps from a kriging estimate and its variance</w:t>
      </w:r>
    </w:p>
    <w:p w14:paraId="36DA65D1" w14:textId="77777777" w:rsidR="006D18A7" w:rsidRPr="00FB3DDB" w:rsidRDefault="00863E83">
      <w:pPr>
        <w:spacing w:after="160"/>
        <w:rPr>
          <w:lang w:val="en-GB"/>
        </w:rPr>
      </w:pPr>
      <w:r w:rsidRPr="00FB3DDB">
        <w:rPr>
          <w:lang w:val="en-GB"/>
        </w:rPr>
        <w:t>Each tab is described</w:t>
      </w:r>
      <w:r w:rsidRPr="00FB3DDB">
        <w:rPr>
          <w:lang w:val="en-GB"/>
        </w:rPr>
        <w:t xml:space="preserve"> in detail in the following chapters, including the meaning of every parameter and of the resulting outputs.</w:t>
      </w:r>
    </w:p>
    <w:p w14:paraId="7380DFC2" w14:textId="77777777" w:rsidR="006D18A7" w:rsidRPr="00FB3DDB" w:rsidRDefault="00863E83">
      <w:pPr>
        <w:pStyle w:val="Titolo2"/>
        <w:rPr>
          <w:lang w:val="en-GB"/>
        </w:rPr>
      </w:pPr>
      <w:bookmarkStart w:id="4" w:name="_Toc233782199"/>
      <w:r w:rsidRPr="00FB3DDB">
        <w:rPr>
          <w:lang w:val="en-GB"/>
        </w:rPr>
        <w:t>1.3 Example datasets used in this guide</w:t>
      </w:r>
      <w:bookmarkEnd w:id="4"/>
    </w:p>
    <w:p w14:paraId="321517B4" w14:textId="77777777" w:rsidR="006D18A7" w:rsidRPr="00FB3DDB" w:rsidRDefault="00863E83">
      <w:pPr>
        <w:spacing w:after="160"/>
        <w:rPr>
          <w:lang w:val="en-GB"/>
        </w:rPr>
      </w:pPr>
      <w:r w:rsidRPr="00FB3DDB">
        <w:rPr>
          <w:lang w:val="en-GB"/>
        </w:rPr>
        <w:t>To illustrate the plugin's functionality in a concrete way, this guide refers to two reference geostatistic</w:t>
      </w:r>
      <w:r w:rsidRPr="00FB3DDB">
        <w:rPr>
          <w:lang w:val="en-GB"/>
        </w:rPr>
        <w:t>al datasets, widely used in the literature and typically included in GSLIB-style distributions:</w:t>
      </w:r>
    </w:p>
    <w:p w14:paraId="6E3B228A" w14:textId="77777777" w:rsidR="006D18A7" w:rsidRPr="00FB3DDB" w:rsidRDefault="00863E83">
      <w:pPr>
        <w:pStyle w:val="Paragrafoelenco"/>
        <w:numPr>
          <w:ilvl w:val="0"/>
          <w:numId w:val="2"/>
        </w:numPr>
        <w:spacing w:after="80"/>
        <w:rPr>
          <w:lang w:val="en-GB"/>
        </w:rPr>
      </w:pPr>
      <w:r w:rsidRPr="00FB3DDB">
        <w:rPr>
          <w:b/>
          <w:bCs/>
          <w:lang w:val="en-GB"/>
        </w:rPr>
        <w:t xml:space="preserve">sic97.dat </w:t>
      </w:r>
      <w:r w:rsidRPr="00FB3DDB">
        <w:rPr>
          <w:lang w:val="en-GB"/>
        </w:rPr>
        <w:t>– the dataset from the “Spatial Interpolation Comparison 1997” (SIC97) contest, containing radioactivity deposition measurements (Caesium-137) collect</w:t>
      </w:r>
      <w:r w:rsidRPr="00FB3DDB">
        <w:rPr>
          <w:lang w:val="en-GB"/>
        </w:rPr>
        <w:t>ed after the Chernobyl accident over a portion of German territory. It is a classic dataset for testing spatial interpolation and kriging methods.</w:t>
      </w:r>
    </w:p>
    <w:p w14:paraId="6DA8F347" w14:textId="77777777" w:rsidR="006D18A7" w:rsidRPr="00FB3DDB" w:rsidRDefault="00863E83">
      <w:pPr>
        <w:pStyle w:val="Paragrafoelenco"/>
        <w:numPr>
          <w:ilvl w:val="0"/>
          <w:numId w:val="2"/>
        </w:numPr>
        <w:spacing w:after="80"/>
        <w:rPr>
          <w:lang w:val="en-GB"/>
        </w:rPr>
      </w:pPr>
      <w:r w:rsidRPr="00FB3DDB">
        <w:rPr>
          <w:b/>
          <w:bCs/>
          <w:lang w:val="en-GB"/>
        </w:rPr>
        <w:t xml:space="preserve">walker_lake_samples_.dat </w:t>
      </w:r>
      <w:r w:rsidRPr="00FB3DDB">
        <w:rPr>
          <w:lang w:val="en-GB"/>
        </w:rPr>
        <w:t>– a sampled subset of the well-known Walker Lake dataset (Isaaks &amp; Srivastava), repo</w:t>
      </w:r>
      <w:r w:rsidRPr="00FB3DDB">
        <w:rPr>
          <w:lang w:val="en-GB"/>
        </w:rPr>
        <w:t>rting values of two variables (typically denoted V and U) at a set of locations in the Walker Lake region of Nevada. It is one of the most widely used teaching datasets in geostatistics textbooks for demonstrating variography, kriging and cross-validation.</w:t>
      </w:r>
    </w:p>
    <w:p w14:paraId="0589E169" w14:textId="77777777" w:rsidR="006D18A7" w:rsidRPr="00FB3DDB" w:rsidRDefault="00863E83">
      <w:pPr>
        <w:pBdr>
          <w:left w:val="single" w:sz="18" w:space="8" w:color="BF8F00"/>
        </w:pBdr>
        <w:shd w:val="clear" w:color="auto" w:fill="FFF4CE"/>
        <w:spacing w:before="120" w:after="200"/>
        <w:ind w:left="120"/>
        <w:rPr>
          <w:lang w:val="en-GB"/>
        </w:rPr>
      </w:pPr>
      <w:r w:rsidRPr="00FB3DDB">
        <w:rPr>
          <w:b/>
          <w:bCs/>
          <w:color w:val="7F6000"/>
          <w:lang w:val="en-GB"/>
        </w:rPr>
        <w:lastRenderedPageBreak/>
        <w:t xml:space="preserve">Note: </w:t>
      </w:r>
      <w:r w:rsidRPr="00FB3DDB">
        <w:rPr>
          <w:color w:val="7F6000"/>
          <w:lang w:val="en-GB"/>
        </w:rPr>
        <w:t>The .dat files are typically delimited text files (columns X, Y, value) and can be loaded into QGIS as a Delimited Text Layer, then used directly in the various tools of the plugin described in this guide.</w:t>
      </w:r>
    </w:p>
    <w:p w14:paraId="15991AF1" w14:textId="77777777" w:rsidR="006D18A7" w:rsidRDefault="00863E83">
      <w:pPr>
        <w:pStyle w:val="Titolo2"/>
      </w:pPr>
      <w:bookmarkStart w:id="5" w:name="_Toc233782200"/>
      <w:r>
        <w:t>1.4 Requirements</w:t>
      </w:r>
      <w:bookmarkEnd w:id="5"/>
    </w:p>
    <w:p w14:paraId="2DAB3FF5" w14:textId="77777777" w:rsidR="006D18A7" w:rsidRDefault="00863E83">
      <w:pPr>
        <w:pStyle w:val="Paragrafoelenco"/>
        <w:numPr>
          <w:ilvl w:val="0"/>
          <w:numId w:val="2"/>
        </w:numPr>
        <w:spacing w:after="80"/>
      </w:pPr>
      <w:r>
        <w:t>QGIS 3.x with Python 3 support</w:t>
      </w:r>
    </w:p>
    <w:p w14:paraId="1DC15A85" w14:textId="77777777" w:rsidR="006D18A7" w:rsidRPr="00FB3DDB" w:rsidRDefault="00863E83">
      <w:pPr>
        <w:pStyle w:val="Paragrafoelenco"/>
        <w:numPr>
          <w:ilvl w:val="0"/>
          <w:numId w:val="2"/>
        </w:numPr>
        <w:spacing w:after="80"/>
        <w:rPr>
          <w:lang w:val="en-GB"/>
        </w:rPr>
      </w:pPr>
      <w:r w:rsidRPr="00FB3DDB">
        <w:rPr>
          <w:lang w:val="en-GB"/>
        </w:rPr>
        <w:t>Python libraries: NumPy, SciPy, Matplotlib (required for variography, autofit, normality tests and plots)</w:t>
      </w:r>
    </w:p>
    <w:p w14:paraId="1DBA62DB" w14:textId="77777777" w:rsidR="006D18A7" w:rsidRPr="00FB3DDB" w:rsidRDefault="00863E83">
      <w:pPr>
        <w:pStyle w:val="Paragrafoelenco"/>
        <w:numPr>
          <w:ilvl w:val="0"/>
          <w:numId w:val="2"/>
        </w:numPr>
        <w:spacing w:after="80"/>
        <w:rPr>
          <w:lang w:val="en-GB"/>
        </w:rPr>
      </w:pPr>
      <w:r w:rsidRPr="00FB3DDB">
        <w:rPr>
          <w:lang w:val="en-GB"/>
        </w:rPr>
        <w:t>GDAL with Python bindings (osgeo.gdal), already included in most QGIS installations, required for back-transform and pr</w:t>
      </w:r>
      <w:r w:rsidRPr="00FB3DDB">
        <w:rPr>
          <w:lang w:val="en-GB"/>
        </w:rPr>
        <w:t>obability maps</w:t>
      </w:r>
    </w:p>
    <w:p w14:paraId="126F2A6D" w14:textId="77777777" w:rsidR="006D18A7" w:rsidRPr="00FB3DDB" w:rsidRDefault="00863E83">
      <w:pPr>
        <w:rPr>
          <w:lang w:val="en-GB"/>
        </w:rPr>
      </w:pPr>
      <w:r w:rsidRPr="00FB3DDB">
        <w:rPr>
          <w:lang w:val="en-GB"/>
        </w:rPr>
        <w:br w:type="page"/>
      </w:r>
    </w:p>
    <w:p w14:paraId="4DBB5A49" w14:textId="77777777" w:rsidR="006D18A7" w:rsidRDefault="00863E83">
      <w:pPr>
        <w:pStyle w:val="Titolo1"/>
      </w:pPr>
      <w:bookmarkStart w:id="6" w:name="_Toc233782201"/>
      <w:r>
        <w:lastRenderedPageBreak/>
        <w:t>2. Installation and Startup</w:t>
      </w:r>
      <w:bookmarkEnd w:id="6"/>
    </w:p>
    <w:p w14:paraId="27836F53" w14:textId="77777777" w:rsidR="006D18A7" w:rsidRDefault="00863E83">
      <w:pPr>
        <w:pStyle w:val="Titolo2"/>
      </w:pPr>
      <w:bookmarkStart w:id="7" w:name="_Toc233782202"/>
      <w:r>
        <w:t>2.1 Plugin installation</w:t>
      </w:r>
      <w:bookmarkEnd w:id="7"/>
    </w:p>
    <w:p w14:paraId="78527D98" w14:textId="77777777" w:rsidR="006D18A7" w:rsidRPr="00FB3DDB" w:rsidRDefault="00863E83">
      <w:pPr>
        <w:pStyle w:val="Paragrafoelenco"/>
        <w:numPr>
          <w:ilvl w:val="0"/>
          <w:numId w:val="3"/>
        </w:numPr>
        <w:spacing w:after="80"/>
        <w:rPr>
          <w:lang w:val="en-GB"/>
        </w:rPr>
      </w:pPr>
      <w:r w:rsidRPr="00FB3DDB">
        <w:rPr>
          <w:lang w:val="en-GB"/>
        </w:rPr>
        <w:t>Copy the GeostatisticsLab plugin folder into the QGIS plugins directory (typically ~/.local/share/QGIS/QGIS3/profiles/default/python/plugins/ on Linux/Mac, or %APPDATA%\QGIS\QGIS3\profile</w:t>
      </w:r>
      <w:r w:rsidRPr="00FB3DDB">
        <w:rPr>
          <w:lang w:val="en-GB"/>
        </w:rPr>
        <w:t>s\default\python\plugins\ on Windows).</w:t>
      </w:r>
    </w:p>
    <w:p w14:paraId="0FA92423" w14:textId="77777777" w:rsidR="006D18A7" w:rsidRPr="00FB3DDB" w:rsidRDefault="00863E83">
      <w:pPr>
        <w:pStyle w:val="Paragrafoelenco"/>
        <w:numPr>
          <w:ilvl w:val="0"/>
          <w:numId w:val="3"/>
        </w:numPr>
        <w:spacing w:after="80"/>
        <w:rPr>
          <w:lang w:val="en-GB"/>
        </w:rPr>
      </w:pPr>
      <w:r w:rsidRPr="00FB3DDB">
        <w:rPr>
          <w:lang w:val="en-GB"/>
        </w:rPr>
        <w:t>Start QGIS and open the Plugins → Manage and Install Plugins menu.</w:t>
      </w:r>
    </w:p>
    <w:p w14:paraId="66DC0630" w14:textId="77777777" w:rsidR="006D18A7" w:rsidRPr="00FB3DDB" w:rsidRDefault="00863E83">
      <w:pPr>
        <w:pStyle w:val="Paragrafoelenco"/>
        <w:numPr>
          <w:ilvl w:val="0"/>
          <w:numId w:val="3"/>
        </w:numPr>
        <w:spacing w:after="80"/>
        <w:rPr>
          <w:lang w:val="en-GB"/>
        </w:rPr>
      </w:pPr>
      <w:r w:rsidRPr="00FB3DDB">
        <w:rPr>
          <w:lang w:val="en-GB"/>
        </w:rPr>
        <w:t>In the Installed tab, locate GeostatisticsLab and make sure its checkbox is enabled.</w:t>
      </w:r>
    </w:p>
    <w:p w14:paraId="21E6577A" w14:textId="77777777" w:rsidR="006D18A7" w:rsidRPr="00FB3DDB" w:rsidRDefault="00863E83">
      <w:pPr>
        <w:pStyle w:val="Paragrafoelenco"/>
        <w:numPr>
          <w:ilvl w:val="0"/>
          <w:numId w:val="3"/>
        </w:numPr>
        <w:spacing w:after="80"/>
        <w:rPr>
          <w:lang w:val="en-GB"/>
        </w:rPr>
      </w:pPr>
      <w:r w:rsidRPr="00FB3DDB">
        <w:rPr>
          <w:lang w:val="en-GB"/>
        </w:rPr>
        <w:t>A new plugin icon will appear in the toolbar (or in the Plugins m</w:t>
      </w:r>
      <w:r w:rsidRPr="00FB3DDB">
        <w:rPr>
          <w:lang w:val="en-GB"/>
        </w:rPr>
        <w:t>enu), from which the plugin's main window can be opened.</w:t>
      </w:r>
    </w:p>
    <w:p w14:paraId="1CB69659" w14:textId="77777777" w:rsidR="006D18A7" w:rsidRPr="00FB3DDB" w:rsidRDefault="00863E83">
      <w:pPr>
        <w:pStyle w:val="Titolo2"/>
        <w:rPr>
          <w:lang w:val="en-GB"/>
        </w:rPr>
      </w:pPr>
      <w:bookmarkStart w:id="8" w:name="_Toc233782203"/>
      <w:r w:rsidRPr="00FB3DDB">
        <w:rPr>
          <w:lang w:val="en-GB"/>
        </w:rPr>
        <w:t>2.2 Loading the example data</w:t>
      </w:r>
      <w:bookmarkEnd w:id="8"/>
    </w:p>
    <w:p w14:paraId="23B2A28F" w14:textId="77777777" w:rsidR="006D18A7" w:rsidRPr="00FB3DDB" w:rsidRDefault="00863E83">
      <w:pPr>
        <w:spacing w:after="160"/>
        <w:rPr>
          <w:lang w:val="en-GB"/>
        </w:rPr>
      </w:pPr>
      <w:r w:rsidRPr="00FB3DDB">
        <w:rPr>
          <w:lang w:val="en-GB"/>
        </w:rPr>
        <w:t>Before using the plugin, a point layer containing the data to be analyzed must be loaded into QGIS. For the example datasets sic97.dat and walker_lake_samples_.dat, proce</w:t>
      </w:r>
      <w:r w:rsidRPr="00FB3DDB">
        <w:rPr>
          <w:lang w:val="en-GB"/>
        </w:rPr>
        <w:t>ed as follows:</w:t>
      </w:r>
    </w:p>
    <w:p w14:paraId="171313B4" w14:textId="77777777" w:rsidR="006D18A7" w:rsidRPr="00FB3DDB" w:rsidRDefault="00863E83" w:rsidP="004E24EE">
      <w:pPr>
        <w:pStyle w:val="Paragrafoelenco"/>
        <w:numPr>
          <w:ilvl w:val="0"/>
          <w:numId w:val="7"/>
        </w:numPr>
        <w:spacing w:after="80"/>
        <w:rPr>
          <w:lang w:val="en-GB"/>
        </w:rPr>
      </w:pPr>
      <w:r w:rsidRPr="00FB3DDB">
        <w:rPr>
          <w:lang w:val="en-GB"/>
        </w:rPr>
        <w:t>From the Layer menu, choose Add Layer → Add Delimited Text Layer…</w:t>
      </w:r>
    </w:p>
    <w:p w14:paraId="51E7AC5E" w14:textId="77777777" w:rsidR="006D18A7" w:rsidRPr="00FB3DDB" w:rsidRDefault="00863E83" w:rsidP="004E24EE">
      <w:pPr>
        <w:pStyle w:val="Paragrafoelenco"/>
        <w:numPr>
          <w:ilvl w:val="0"/>
          <w:numId w:val="7"/>
        </w:numPr>
        <w:spacing w:after="80"/>
        <w:rPr>
          <w:lang w:val="en-GB"/>
        </w:rPr>
      </w:pPr>
      <w:r w:rsidRPr="00FB3DDB">
        <w:rPr>
          <w:lang w:val="en-GB"/>
        </w:rPr>
        <w:t>Select the .dat file, setting the correct delimiter (space or comma, depending on the file formatting).</w:t>
      </w:r>
    </w:p>
    <w:p w14:paraId="3FCC7308" w14:textId="77777777" w:rsidR="006D18A7" w:rsidRPr="00FB3DDB" w:rsidRDefault="00863E83" w:rsidP="004E24EE">
      <w:pPr>
        <w:pStyle w:val="Paragrafoelenco"/>
        <w:numPr>
          <w:ilvl w:val="0"/>
          <w:numId w:val="7"/>
        </w:numPr>
        <w:spacing w:after="80"/>
        <w:rPr>
          <w:lang w:val="en-GB"/>
        </w:rPr>
      </w:pPr>
      <w:r w:rsidRPr="00FB3DDB">
        <w:rPr>
          <w:lang w:val="en-GB"/>
        </w:rPr>
        <w:t xml:space="preserve">Specify which columns represent the X and Y coordinates (typically the </w:t>
      </w:r>
      <w:r w:rsidRPr="00FB3DDB">
        <w:rPr>
          <w:lang w:val="en-GB"/>
        </w:rPr>
        <w:t>first two columns of the file).</w:t>
      </w:r>
    </w:p>
    <w:p w14:paraId="2165CE6D" w14:textId="77777777" w:rsidR="006D18A7" w:rsidRPr="00FB3DDB" w:rsidRDefault="00863E83" w:rsidP="004E24EE">
      <w:pPr>
        <w:pStyle w:val="Paragrafoelenco"/>
        <w:numPr>
          <w:ilvl w:val="0"/>
          <w:numId w:val="7"/>
        </w:numPr>
        <w:spacing w:after="80"/>
        <w:rPr>
          <w:lang w:val="en-GB"/>
        </w:rPr>
      </w:pPr>
      <w:r w:rsidRPr="00FB3DDB">
        <w:rPr>
          <w:lang w:val="en-GB"/>
        </w:rPr>
        <w:t>Confirm with OK: the point layer will appear in the Layers panel and will be usable by all the plugin's tools.</w:t>
      </w:r>
    </w:p>
    <w:p w14:paraId="59AD013D" w14:textId="77777777" w:rsidR="006D18A7" w:rsidRPr="00FB3DDB" w:rsidRDefault="00863E83">
      <w:pPr>
        <w:pBdr>
          <w:left w:val="single" w:sz="18" w:space="8" w:color="548235"/>
        </w:pBdr>
        <w:shd w:val="clear" w:color="auto" w:fill="E2EFDA"/>
        <w:spacing w:before="120" w:after="200"/>
        <w:ind w:left="120"/>
        <w:rPr>
          <w:lang w:val="en-GB"/>
        </w:rPr>
      </w:pPr>
      <w:r w:rsidRPr="00FB3DDB">
        <w:rPr>
          <w:b/>
          <w:bCs/>
          <w:color w:val="375623"/>
          <w:lang w:val="en-GB"/>
        </w:rPr>
        <w:t xml:space="preserve">Tip: </w:t>
      </w:r>
      <w:r w:rsidRPr="00FB3DDB">
        <w:rPr>
          <w:color w:val="375623"/>
          <w:lang w:val="en-GB"/>
        </w:rPr>
        <w:t>For the sic97.dat dataset the main field of interest is generally the Caesium-137 deposition value; for walk</w:t>
      </w:r>
      <w:r w:rsidRPr="00FB3DDB">
        <w:rPr>
          <w:color w:val="375623"/>
          <w:lang w:val="en-GB"/>
        </w:rPr>
        <w:t>er_lake_samples_.dat the typical variables are V (primary value) and U (correlated secondary variable).</w:t>
      </w:r>
    </w:p>
    <w:p w14:paraId="5D15729A" w14:textId="77777777" w:rsidR="006D18A7" w:rsidRPr="00FB3DDB" w:rsidRDefault="00863E83">
      <w:pPr>
        <w:pStyle w:val="Titolo2"/>
        <w:rPr>
          <w:lang w:val="en-GB"/>
        </w:rPr>
      </w:pPr>
      <w:bookmarkStart w:id="9" w:name="_Toc233782204"/>
      <w:r w:rsidRPr="00FB3DDB">
        <w:rPr>
          <w:lang w:val="en-GB"/>
        </w:rPr>
        <w:t>2.3 Opening the plugin window</w:t>
      </w:r>
      <w:bookmarkEnd w:id="9"/>
    </w:p>
    <w:p w14:paraId="1ADA57F0" w14:textId="47246429" w:rsidR="006D18A7" w:rsidRPr="00FB3DDB" w:rsidRDefault="00863E83">
      <w:pPr>
        <w:spacing w:after="160"/>
        <w:rPr>
          <w:lang w:val="en-GB"/>
        </w:rPr>
      </w:pPr>
      <w:r w:rsidRPr="00FB3DDB">
        <w:rPr>
          <w:lang w:val="en-GB"/>
        </w:rPr>
        <w:t>Once the layer is loaded, click the GeostatisticsLab icon in the QGIS toolbar. The plugin's main window will open, organiz</w:t>
      </w:r>
      <w:r w:rsidRPr="00FB3DDB">
        <w:rPr>
          <w:lang w:val="en-GB"/>
        </w:rPr>
        <w:t xml:space="preserve">ed into the four tabs described in the introduction. </w:t>
      </w:r>
    </w:p>
    <w:p w14:paraId="456C4B6F" w14:textId="6F693E4E" w:rsidR="006D18A7" w:rsidRDefault="004E24EE">
      <w:pPr>
        <w:spacing w:before="160" w:after="80"/>
        <w:jc w:val="center"/>
      </w:pPr>
      <w:r>
        <w:rPr>
          <w:noProof/>
        </w:rPr>
        <w:lastRenderedPageBreak/>
        <w:drawing>
          <wp:inline distT="0" distB="0" distL="0" distR="0" wp14:anchorId="029F37D9" wp14:editId="566EB02B">
            <wp:extent cx="6057900" cy="4411980"/>
            <wp:effectExtent l="0" t="0" r="0" b="7620"/>
            <wp:docPr id="18" name="Immagin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057900" cy="4411980"/>
                    </a:xfrm>
                    <a:prstGeom prst="rect">
                      <a:avLst/>
                    </a:prstGeom>
                  </pic:spPr>
                </pic:pic>
              </a:graphicData>
            </a:graphic>
          </wp:inline>
        </w:drawing>
      </w:r>
    </w:p>
    <w:p w14:paraId="6696B278" w14:textId="77777777" w:rsidR="006D18A7" w:rsidRPr="00FB3DDB" w:rsidRDefault="00863E83">
      <w:pPr>
        <w:spacing w:after="240"/>
        <w:jc w:val="center"/>
        <w:rPr>
          <w:lang w:val="en-GB"/>
        </w:rPr>
      </w:pPr>
      <w:r w:rsidRPr="00FB3DDB">
        <w:rPr>
          <w:i/>
          <w:iCs/>
          <w:color w:val="595959"/>
          <w:sz w:val="20"/>
          <w:szCs w:val="20"/>
          <w:lang w:val="en-GB"/>
        </w:rPr>
        <w:t>Figure 2.1 – Main plugin window, Statistics tab on startup.</w:t>
      </w:r>
    </w:p>
    <w:p w14:paraId="3E499AEF" w14:textId="77777777" w:rsidR="006D18A7" w:rsidRPr="00FB3DDB" w:rsidRDefault="00863E83">
      <w:pPr>
        <w:rPr>
          <w:lang w:val="en-GB"/>
        </w:rPr>
      </w:pPr>
      <w:r w:rsidRPr="00FB3DDB">
        <w:rPr>
          <w:lang w:val="en-GB"/>
        </w:rPr>
        <w:br w:type="page"/>
      </w:r>
    </w:p>
    <w:p w14:paraId="28C98789" w14:textId="77777777" w:rsidR="006D18A7" w:rsidRPr="00FB3DDB" w:rsidRDefault="00863E83">
      <w:pPr>
        <w:pStyle w:val="Titolo1"/>
        <w:rPr>
          <w:lang w:val="en-GB"/>
        </w:rPr>
      </w:pPr>
      <w:bookmarkStart w:id="10" w:name="_Toc233782205"/>
      <w:r w:rsidRPr="00FB3DDB">
        <w:rPr>
          <w:lang w:val="en-GB"/>
        </w:rPr>
        <w:lastRenderedPageBreak/>
        <w:t>3. Statistics Tab</w:t>
      </w:r>
      <w:bookmarkEnd w:id="10"/>
    </w:p>
    <w:p w14:paraId="56615BE6" w14:textId="77777777" w:rsidR="006D18A7" w:rsidRPr="00FB3DDB" w:rsidRDefault="00863E83">
      <w:pPr>
        <w:spacing w:after="160"/>
        <w:rPr>
          <w:lang w:val="en-GB"/>
        </w:rPr>
      </w:pPr>
      <w:r w:rsidRPr="00FB3DDB">
        <w:rPr>
          <w:lang w:val="en-GB"/>
        </w:rPr>
        <w:t>The Statistics tab is the starting point of the analysis: here the layer and variable of interest are selected, basic descriptive statistics are computed, the shape of the dist</w:t>
      </w:r>
      <w:r w:rsidRPr="00FB3DDB">
        <w:rPr>
          <w:lang w:val="en-GB"/>
        </w:rPr>
        <w:t>ribution is examined through a histogram and a Q-Q plot, the effect of spatial sample clustering is evaluated via declustering, and the Normal Score Transform can optionally be applied.</w:t>
      </w:r>
    </w:p>
    <w:p w14:paraId="700F6B2E" w14:textId="77777777" w:rsidR="006D18A7" w:rsidRPr="00FB3DDB" w:rsidRDefault="00863E83">
      <w:pPr>
        <w:pStyle w:val="Titolo2"/>
        <w:rPr>
          <w:lang w:val="en-GB"/>
        </w:rPr>
      </w:pPr>
      <w:bookmarkStart w:id="11" w:name="_Toc233782206"/>
      <w:r w:rsidRPr="00FB3DDB">
        <w:rPr>
          <w:lang w:val="en-GB"/>
        </w:rPr>
        <w:t>3.1 Layer and variable selection</w:t>
      </w:r>
      <w:bookmarkEnd w:id="11"/>
    </w:p>
    <w:p w14:paraId="1A8FC1BE" w14:textId="77777777" w:rsidR="006D18A7" w:rsidRPr="00FB3DDB" w:rsidRDefault="00863E83">
      <w:pPr>
        <w:spacing w:after="160"/>
        <w:rPr>
          <w:lang w:val="en-GB"/>
        </w:rPr>
      </w:pPr>
      <w:r w:rsidRPr="00FB3DDB">
        <w:rPr>
          <w:lang w:val="en-GB"/>
        </w:rPr>
        <w:t>The top-left panel of the tab contain</w:t>
      </w:r>
      <w:r w:rsidRPr="00FB3DDB">
        <w:rPr>
          <w:lang w:val="en-GB"/>
        </w:rPr>
        <w:t>s:</w:t>
      </w:r>
    </w:p>
    <w:p w14:paraId="18085D95" w14:textId="77777777" w:rsidR="006D18A7" w:rsidRPr="00FB3DDB" w:rsidRDefault="00863E83">
      <w:pPr>
        <w:pStyle w:val="Paragrafoelenco"/>
        <w:numPr>
          <w:ilvl w:val="0"/>
          <w:numId w:val="2"/>
        </w:numPr>
        <w:spacing w:after="80"/>
        <w:rPr>
          <w:lang w:val="en-GB"/>
        </w:rPr>
      </w:pPr>
      <w:r w:rsidRPr="00FB3DDB">
        <w:rPr>
          <w:b/>
          <w:bCs/>
          <w:lang w:val="en-GB"/>
        </w:rPr>
        <w:t xml:space="preserve">Point layer </w:t>
      </w:r>
      <w:r w:rsidRPr="00FB3DDB">
        <w:rPr>
          <w:lang w:val="en-GB"/>
        </w:rPr>
        <w:t>(Map Layer combo box) – lists all point layers present in the QGIS project; select sic97.dat or walker_lake_samples_.dat here after loading them.</w:t>
      </w:r>
    </w:p>
    <w:p w14:paraId="13FAE284" w14:textId="77777777" w:rsidR="006D18A7" w:rsidRPr="00FB3DDB" w:rsidRDefault="00863E83">
      <w:pPr>
        <w:pStyle w:val="Paragrafoelenco"/>
        <w:numPr>
          <w:ilvl w:val="0"/>
          <w:numId w:val="2"/>
        </w:numPr>
        <w:spacing w:after="80"/>
        <w:rPr>
          <w:lang w:val="en-GB"/>
        </w:rPr>
      </w:pPr>
      <w:r w:rsidRPr="00FB3DDB">
        <w:rPr>
          <w:b/>
          <w:bCs/>
          <w:lang w:val="en-GB"/>
        </w:rPr>
        <w:t xml:space="preserve">Field (variable) </w:t>
      </w:r>
      <w:r w:rsidRPr="00FB3DDB">
        <w:rPr>
          <w:lang w:val="en-GB"/>
        </w:rPr>
        <w:t>(Field combo box) – automatically updates based on the selected layer and allo</w:t>
      </w:r>
      <w:r w:rsidRPr="00FB3DDB">
        <w:rPr>
          <w:lang w:val="en-GB"/>
        </w:rPr>
        <w:t>ws the numeric column to be analyzed to be chosen (e.g. the Caesium-137 value in sic97.dat, or V or U in walker_lake_samples_.dat).</w:t>
      </w:r>
    </w:p>
    <w:p w14:paraId="1AD09D13" w14:textId="77777777" w:rsidR="006D18A7" w:rsidRPr="00FB3DDB" w:rsidRDefault="00863E83">
      <w:pPr>
        <w:pStyle w:val="Paragrafoelenco"/>
        <w:numPr>
          <w:ilvl w:val="0"/>
          <w:numId w:val="2"/>
        </w:numPr>
        <w:spacing w:after="80"/>
        <w:rPr>
          <w:lang w:val="en-GB"/>
        </w:rPr>
      </w:pPr>
      <w:r w:rsidRPr="00FB3DDB">
        <w:rPr>
          <w:b/>
          <w:bCs/>
          <w:lang w:val="en-GB"/>
        </w:rPr>
        <w:t xml:space="preserve">Run Analysis button </w:t>
      </w:r>
      <w:r w:rsidRPr="00FB3DDB">
        <w:rPr>
          <w:lang w:val="en-GB"/>
        </w:rPr>
        <w:t>– starts the computation of descriptive statistics and draws the histogram.</w:t>
      </w:r>
    </w:p>
    <w:p w14:paraId="5026A171" w14:textId="77777777" w:rsidR="006D18A7" w:rsidRPr="00FB3DDB" w:rsidRDefault="00863E83">
      <w:pPr>
        <w:pStyle w:val="Paragrafoelenco"/>
        <w:numPr>
          <w:ilvl w:val="0"/>
          <w:numId w:val="2"/>
        </w:numPr>
        <w:spacing w:after="80"/>
        <w:rPr>
          <w:lang w:val="en-GB"/>
        </w:rPr>
      </w:pPr>
      <w:r w:rsidRPr="00FB3DDB">
        <w:rPr>
          <w:b/>
          <w:bCs/>
          <w:lang w:val="en-GB"/>
        </w:rPr>
        <w:t xml:space="preserve">Show cumulative histogram </w:t>
      </w:r>
      <w:r w:rsidRPr="00FB3DDB">
        <w:rPr>
          <w:lang w:val="en-GB"/>
        </w:rPr>
        <w:t>(c</w:t>
      </w:r>
      <w:r w:rsidRPr="00FB3DDB">
        <w:rPr>
          <w:lang w:val="en-GB"/>
        </w:rPr>
        <w:t>heckbox) – when enabled, overlays a cumulative percentage frequency curve on the histogram, on a secondary Y axis.</w:t>
      </w:r>
    </w:p>
    <w:p w14:paraId="750C4716" w14:textId="77777777" w:rsidR="006D18A7" w:rsidRPr="00FB3DDB" w:rsidRDefault="00863E83">
      <w:pPr>
        <w:spacing w:after="160"/>
        <w:rPr>
          <w:lang w:val="en-GB"/>
        </w:rPr>
      </w:pPr>
      <w:r w:rsidRPr="00FB3DDB">
        <w:rPr>
          <w:lang w:val="en-GB"/>
        </w:rPr>
        <w:t>When the selected layer is changed, the plugin automatically recomputes, in the background, default values for the variogram, the kriging gri</w:t>
      </w:r>
      <w:r w:rsidRPr="00FB3DDB">
        <w:rPr>
          <w:lang w:val="en-GB"/>
        </w:rPr>
        <w:t>d and the declustering parameters, based on the spatial extent and the number of points in the layer.</w:t>
      </w:r>
    </w:p>
    <w:p w14:paraId="73100B6E" w14:textId="77777777" w:rsidR="006D18A7" w:rsidRPr="00FB3DDB" w:rsidRDefault="00863E83">
      <w:pPr>
        <w:pStyle w:val="Titolo2"/>
        <w:rPr>
          <w:lang w:val="en-GB"/>
        </w:rPr>
      </w:pPr>
      <w:bookmarkStart w:id="12" w:name="_Toc233782207"/>
      <w:r w:rsidRPr="00FB3DDB">
        <w:rPr>
          <w:lang w:val="en-GB"/>
        </w:rPr>
        <w:t>3.2 Statistical results and histogram</w:t>
      </w:r>
      <w:bookmarkEnd w:id="12"/>
    </w:p>
    <w:p w14:paraId="49935F4A" w14:textId="77777777" w:rsidR="006D18A7" w:rsidRPr="00FB3DDB" w:rsidRDefault="00863E83">
      <w:pPr>
        <w:spacing w:after="160"/>
        <w:rPr>
          <w:lang w:val="en-GB"/>
        </w:rPr>
      </w:pPr>
      <w:r w:rsidRPr="00FB3DDB">
        <w:rPr>
          <w:lang w:val="en-GB"/>
        </w:rPr>
        <w:t>Pressing Run Analysis, the Results panel shows: sample count (Data Count), mean, median, minimum, maximum and standa</w:t>
      </w:r>
      <w:r w:rsidRPr="00FB3DDB">
        <w:rPr>
          <w:lang w:val="en-GB"/>
        </w:rPr>
        <w:t>rd deviation of the selected variable. At the same time, the panel on the right draws the frequency histogram (in percentage) using 15 classes.</w:t>
      </w:r>
    </w:p>
    <w:p w14:paraId="35BB7C1D" w14:textId="77777777" w:rsidR="006D18A7" w:rsidRPr="00FB3DDB" w:rsidRDefault="00863E83">
      <w:pPr>
        <w:spacing w:after="160"/>
        <w:rPr>
          <w:lang w:val="en-GB"/>
        </w:rPr>
      </w:pPr>
      <w:r w:rsidRPr="00FB3DDB">
        <w:rPr>
          <w:lang w:val="en-GB"/>
        </w:rPr>
        <w:t>The computed mean value is automatically proposed as the “mean” parameter for Simple Kriging in the Kriging tab,</w:t>
      </w:r>
      <w:r w:rsidRPr="00FB3DDB">
        <w:rPr>
          <w:lang w:val="en-GB"/>
        </w:rPr>
        <w:t xml:space="preserve"> so the user does not need to copy it manually.</w:t>
      </w:r>
    </w:p>
    <w:p w14:paraId="74954364" w14:textId="2DEC8B41" w:rsidR="006D18A7" w:rsidRDefault="004E24EE">
      <w:pPr>
        <w:spacing w:before="160" w:after="80"/>
        <w:jc w:val="center"/>
      </w:pPr>
      <w:r>
        <w:rPr>
          <w:noProof/>
        </w:rPr>
        <w:lastRenderedPageBreak/>
        <w:drawing>
          <wp:inline distT="0" distB="0" distL="0" distR="0" wp14:anchorId="7397FED8" wp14:editId="3C1C8A25">
            <wp:extent cx="6057900" cy="4411980"/>
            <wp:effectExtent l="0" t="0" r="0" b="7620"/>
            <wp:docPr id="1"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057900" cy="4411980"/>
                    </a:xfrm>
                    <a:prstGeom prst="rect">
                      <a:avLst/>
                    </a:prstGeom>
                  </pic:spPr>
                </pic:pic>
              </a:graphicData>
            </a:graphic>
          </wp:inline>
        </w:drawing>
      </w:r>
    </w:p>
    <w:p w14:paraId="1D4751E2" w14:textId="77777777" w:rsidR="006D18A7" w:rsidRPr="00FB3DDB" w:rsidRDefault="00863E83">
      <w:pPr>
        <w:spacing w:after="240"/>
        <w:jc w:val="center"/>
        <w:rPr>
          <w:lang w:val="en-GB"/>
        </w:rPr>
      </w:pPr>
      <w:r w:rsidRPr="00FB3DDB">
        <w:rPr>
          <w:i/>
          <w:iCs/>
          <w:color w:val="595959"/>
          <w:sz w:val="20"/>
          <w:szCs w:val="20"/>
          <w:lang w:val="en-GB"/>
        </w:rPr>
        <w:t>Figure 3.1 – Statistics tab: layer/variable selection, histogram and Normal Score Transform group.</w:t>
      </w:r>
    </w:p>
    <w:p w14:paraId="541D1CFF" w14:textId="77777777" w:rsidR="006D18A7" w:rsidRPr="00FB3DDB" w:rsidRDefault="00863E83">
      <w:pPr>
        <w:pStyle w:val="Titolo2"/>
        <w:rPr>
          <w:lang w:val="en-GB"/>
        </w:rPr>
      </w:pPr>
      <w:bookmarkStart w:id="13" w:name="_Toc233782208"/>
      <w:r w:rsidRPr="00FB3DDB">
        <w:rPr>
          <w:lang w:val="en-GB"/>
        </w:rPr>
        <w:t>3.3 Histogram sub-tab</w:t>
      </w:r>
      <w:bookmarkEnd w:id="13"/>
    </w:p>
    <w:p w14:paraId="7BEE50EE" w14:textId="77777777" w:rsidR="006D18A7" w:rsidRPr="00FB3DDB" w:rsidRDefault="00863E83">
      <w:pPr>
        <w:spacing w:after="160"/>
        <w:rPr>
          <w:lang w:val="en-GB"/>
        </w:rPr>
      </w:pPr>
      <w:r w:rsidRPr="00FB3DDB">
        <w:rPr>
          <w:lang w:val="en-GB"/>
        </w:rPr>
        <w:t>The central panel of the Statistics tab in turn contains three sub-tabs: Histogram, Q</w:t>
      </w:r>
      <w:r w:rsidRPr="00FB3DDB">
        <w:rPr>
          <w:lang w:val="en-GB"/>
        </w:rPr>
        <w:t>-Q plot and Data Declustering.</w:t>
      </w:r>
    </w:p>
    <w:p w14:paraId="00A3A2B1" w14:textId="77777777" w:rsidR="006D18A7" w:rsidRPr="00FB3DDB" w:rsidRDefault="00863E83">
      <w:pPr>
        <w:spacing w:after="160"/>
        <w:rPr>
          <w:lang w:val="en-GB"/>
        </w:rPr>
      </w:pPr>
      <w:r w:rsidRPr="00FB3DDB">
        <w:rPr>
          <w:lang w:val="en-GB"/>
        </w:rPr>
        <w:t>The Histogram sub-tab shows the bar chart of the frequency distribution described above; if the Show cumulative histogram checkbox is enabled, the cumulative frequency curve is added in red, useful for quickly reading the per</w:t>
      </w:r>
      <w:r w:rsidRPr="00FB3DDB">
        <w:rPr>
          <w:lang w:val="en-GB"/>
        </w:rPr>
        <w:t>centiles of the distribution.</w:t>
      </w:r>
    </w:p>
    <w:p w14:paraId="20A506E4" w14:textId="77777777" w:rsidR="006D18A7" w:rsidRPr="00FB3DDB" w:rsidRDefault="00863E83">
      <w:pPr>
        <w:pStyle w:val="Titolo2"/>
        <w:rPr>
          <w:lang w:val="en-GB"/>
        </w:rPr>
      </w:pPr>
      <w:bookmarkStart w:id="14" w:name="_Toc233782209"/>
      <w:r w:rsidRPr="00FB3DDB">
        <w:rPr>
          <w:lang w:val="en-GB"/>
        </w:rPr>
        <w:t>3.4 Q-Q plot sub-tab</w:t>
      </w:r>
      <w:bookmarkEnd w:id="14"/>
    </w:p>
    <w:p w14:paraId="76062135" w14:textId="77777777" w:rsidR="006D18A7" w:rsidRPr="00FB3DDB" w:rsidRDefault="00863E83">
      <w:pPr>
        <w:spacing w:after="160"/>
        <w:rPr>
          <w:lang w:val="en-GB"/>
        </w:rPr>
      </w:pPr>
      <w:r w:rsidRPr="00FB3DDB">
        <w:rPr>
          <w:lang w:val="en-GB"/>
        </w:rPr>
        <w:t>This sub-tab allows the normality of the original variable to be visually and statistically compared with that of its possible transformation via Normal Score (see section 3.6), placing two quantile-quantile plots side by side.</w:t>
      </w:r>
    </w:p>
    <w:p w14:paraId="6434E56D" w14:textId="77777777" w:rsidR="006D18A7" w:rsidRDefault="00863E83">
      <w:pPr>
        <w:spacing w:after="160"/>
      </w:pPr>
      <w:r>
        <w:t>To run the comparison:</w:t>
      </w:r>
    </w:p>
    <w:p w14:paraId="5C526FDF" w14:textId="77777777" w:rsidR="006D18A7" w:rsidRPr="00FB3DDB" w:rsidRDefault="00863E83" w:rsidP="00635E5E">
      <w:pPr>
        <w:pStyle w:val="Paragrafoelenco"/>
        <w:numPr>
          <w:ilvl w:val="0"/>
          <w:numId w:val="5"/>
        </w:numPr>
        <w:spacing w:after="80"/>
        <w:rPr>
          <w:lang w:val="en-GB"/>
        </w:rPr>
      </w:pPr>
      <w:r w:rsidRPr="00FB3DDB">
        <w:rPr>
          <w:lang w:val="en-GB"/>
        </w:rPr>
        <w:t xml:space="preserve">Make </w:t>
      </w:r>
      <w:r w:rsidRPr="00FB3DDB">
        <w:rPr>
          <w:lang w:val="en-GB"/>
        </w:rPr>
        <w:t>sure the original layer and field are selected in the main panel on the upper-left of the Statistics tab (mFieldComboBox).</w:t>
      </w:r>
    </w:p>
    <w:p w14:paraId="619A9FB7" w14:textId="77777777" w:rsidR="006D18A7" w:rsidRPr="00FB3DDB" w:rsidRDefault="00863E83" w:rsidP="00635E5E">
      <w:pPr>
        <w:pStyle w:val="Paragrafoelenco"/>
        <w:numPr>
          <w:ilvl w:val="0"/>
          <w:numId w:val="5"/>
        </w:numPr>
        <w:spacing w:after="80"/>
        <w:rPr>
          <w:lang w:val="en-GB"/>
        </w:rPr>
      </w:pPr>
      <w:r w:rsidRPr="00FB3DDB">
        <w:rPr>
          <w:lang w:val="en-GB"/>
        </w:rPr>
        <w:t>In the Transformed variable drop-down menu, choose the field already transformed with Normal Score (created previously with the Trans</w:t>
      </w:r>
      <w:r w:rsidRPr="00FB3DDB">
        <w:rPr>
          <w:lang w:val="en-GB"/>
        </w:rPr>
        <w:t>form button, see 3.6).</w:t>
      </w:r>
    </w:p>
    <w:p w14:paraId="03EE2A4B" w14:textId="77777777" w:rsidR="006D18A7" w:rsidRPr="00FB3DDB" w:rsidRDefault="00863E83" w:rsidP="00635E5E">
      <w:pPr>
        <w:pStyle w:val="Paragrafoelenco"/>
        <w:numPr>
          <w:ilvl w:val="0"/>
          <w:numId w:val="5"/>
        </w:numPr>
        <w:spacing w:after="80"/>
        <w:rPr>
          <w:lang w:val="en-GB"/>
        </w:rPr>
      </w:pPr>
      <w:r w:rsidRPr="00FB3DDB">
        <w:rPr>
          <w:lang w:val="en-GB"/>
        </w:rPr>
        <w:lastRenderedPageBreak/>
        <w:t>Press Calculate: two Q-Q plots are drawn side by side (original variable on the left, transformed variable on the right), each with the theoretical normal reference line.</w:t>
      </w:r>
    </w:p>
    <w:p w14:paraId="62D9278E" w14:textId="77777777" w:rsidR="006D18A7" w:rsidRPr="00FB3DDB" w:rsidRDefault="00863E83">
      <w:pPr>
        <w:spacing w:after="160"/>
        <w:rPr>
          <w:lang w:val="en-GB"/>
        </w:rPr>
      </w:pPr>
      <w:r w:rsidRPr="00FB3DDB">
        <w:rPr>
          <w:lang w:val="en-GB"/>
        </w:rPr>
        <w:t>Below the plots, the text panel reports, for both variables, the results of two normality tests:</w:t>
      </w:r>
    </w:p>
    <w:p w14:paraId="3FCF6826" w14:textId="77777777" w:rsidR="006D18A7" w:rsidRPr="00FB3DDB" w:rsidRDefault="00863E83">
      <w:pPr>
        <w:pStyle w:val="Paragrafoelenco"/>
        <w:numPr>
          <w:ilvl w:val="0"/>
          <w:numId w:val="2"/>
        </w:numPr>
        <w:spacing w:after="80"/>
        <w:rPr>
          <w:lang w:val="en-GB"/>
        </w:rPr>
      </w:pPr>
      <w:r w:rsidRPr="00FB3DDB">
        <w:rPr>
          <w:b/>
          <w:bCs/>
          <w:lang w:val="en-GB"/>
        </w:rPr>
        <w:t xml:space="preserve">Shapiro-Wilk test </w:t>
      </w:r>
      <w:r w:rsidRPr="00FB3DDB">
        <w:rPr>
          <w:lang w:val="en-GB"/>
        </w:rPr>
        <w:t>(W statistic and p-value): a p-value greater than 0.05 indicates a distribution compatible with normality.</w:t>
      </w:r>
    </w:p>
    <w:p w14:paraId="12DB536C" w14:textId="77777777" w:rsidR="006D18A7" w:rsidRPr="00FB3DDB" w:rsidRDefault="00863E83">
      <w:pPr>
        <w:pStyle w:val="Paragrafoelenco"/>
        <w:numPr>
          <w:ilvl w:val="0"/>
          <w:numId w:val="2"/>
        </w:numPr>
        <w:spacing w:after="80"/>
        <w:rPr>
          <w:lang w:val="en-GB"/>
        </w:rPr>
      </w:pPr>
      <w:r w:rsidRPr="00FB3DDB">
        <w:rPr>
          <w:b/>
          <w:bCs/>
          <w:lang w:val="en-GB"/>
        </w:rPr>
        <w:t xml:space="preserve">Anderson-Darling test </w:t>
      </w:r>
      <w:r w:rsidRPr="00FB3DDB">
        <w:rPr>
          <w:lang w:val="en-GB"/>
        </w:rPr>
        <w:t>(A² statisti</w:t>
      </w:r>
      <w:r w:rsidRPr="00FB3DDB">
        <w:rPr>
          <w:lang w:val="en-GB"/>
        </w:rPr>
        <w:t>c compared with the critical value at the 5% level): if the statistic exceeds the critical value, the distribution deviates significantly from normality.</w:t>
      </w:r>
    </w:p>
    <w:p w14:paraId="031C1301" w14:textId="477862F4" w:rsidR="006D18A7" w:rsidRDefault="004E24EE">
      <w:pPr>
        <w:spacing w:before="160" w:after="80"/>
        <w:jc w:val="center"/>
      </w:pPr>
      <w:r>
        <w:rPr>
          <w:noProof/>
        </w:rPr>
        <w:drawing>
          <wp:inline distT="0" distB="0" distL="0" distR="0" wp14:anchorId="6BECE677" wp14:editId="747BABBD">
            <wp:extent cx="6057900" cy="4411980"/>
            <wp:effectExtent l="0" t="0" r="0" b="7620"/>
            <wp:docPr id="19" name="Immagin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057900" cy="4411980"/>
                    </a:xfrm>
                    <a:prstGeom prst="rect">
                      <a:avLst/>
                    </a:prstGeom>
                  </pic:spPr>
                </pic:pic>
              </a:graphicData>
            </a:graphic>
          </wp:inline>
        </w:drawing>
      </w:r>
    </w:p>
    <w:p w14:paraId="6711CCC0" w14:textId="77777777" w:rsidR="006D18A7" w:rsidRPr="00FB3DDB" w:rsidRDefault="00863E83">
      <w:pPr>
        <w:spacing w:after="240"/>
        <w:jc w:val="center"/>
        <w:rPr>
          <w:lang w:val="en-GB"/>
        </w:rPr>
      </w:pPr>
      <w:r w:rsidRPr="00FB3DDB">
        <w:rPr>
          <w:i/>
          <w:iCs/>
          <w:color w:val="595959"/>
          <w:sz w:val="20"/>
          <w:szCs w:val="20"/>
          <w:lang w:val="en-GB"/>
        </w:rPr>
        <w:t>Figure 3.2 – Q-Q plot sub-tab: normality comparison between the original variable and its Normal Sco</w:t>
      </w:r>
      <w:r w:rsidRPr="00FB3DDB">
        <w:rPr>
          <w:i/>
          <w:iCs/>
          <w:color w:val="595959"/>
          <w:sz w:val="20"/>
          <w:szCs w:val="20"/>
          <w:lang w:val="en-GB"/>
        </w:rPr>
        <w:t>re transform.</w:t>
      </w:r>
    </w:p>
    <w:p w14:paraId="30E8D538" w14:textId="77777777" w:rsidR="006D18A7" w:rsidRPr="00FB3DDB" w:rsidRDefault="00863E83">
      <w:pPr>
        <w:pBdr>
          <w:left w:val="single" w:sz="18" w:space="8" w:color="BF8F00"/>
        </w:pBdr>
        <w:shd w:val="clear" w:color="auto" w:fill="FFF4CE"/>
        <w:spacing w:before="120" w:after="200"/>
        <w:ind w:left="120"/>
        <w:rPr>
          <w:lang w:val="en-GB"/>
        </w:rPr>
      </w:pPr>
      <w:r w:rsidRPr="00FB3DDB">
        <w:rPr>
          <w:b/>
          <w:bCs/>
          <w:color w:val="7F6000"/>
          <w:lang w:val="en-GB"/>
        </w:rPr>
        <w:t xml:space="preserve">Note: </w:t>
      </w:r>
      <w:r w:rsidRPr="00FB3DDB">
        <w:rPr>
          <w:color w:val="7F6000"/>
          <w:lang w:val="en-GB"/>
        </w:rPr>
        <w:t>At least 8 valid values per variable are required for the normality tests to be computed; with smaller samples the result would not be statistically reliable.</w:t>
      </w:r>
    </w:p>
    <w:p w14:paraId="6F488C4C" w14:textId="77777777" w:rsidR="006D18A7" w:rsidRPr="00FB3DDB" w:rsidRDefault="00863E83">
      <w:pPr>
        <w:pStyle w:val="Titolo2"/>
        <w:rPr>
          <w:lang w:val="en-GB"/>
        </w:rPr>
      </w:pPr>
      <w:bookmarkStart w:id="15" w:name="_Toc233782210"/>
      <w:r w:rsidRPr="00FB3DDB">
        <w:rPr>
          <w:lang w:val="en-GB"/>
        </w:rPr>
        <w:t>3.5 Data Declustering sub-tab</w:t>
      </w:r>
      <w:bookmarkEnd w:id="15"/>
    </w:p>
    <w:p w14:paraId="4D3B4056" w14:textId="77777777" w:rsidR="006D18A7" w:rsidRPr="00FB3DDB" w:rsidRDefault="00863E83">
      <w:pPr>
        <w:spacing w:after="160"/>
        <w:rPr>
          <w:lang w:val="en-GB"/>
        </w:rPr>
      </w:pPr>
      <w:r w:rsidRPr="00FB3DDB">
        <w:rPr>
          <w:lang w:val="en-GB"/>
        </w:rPr>
        <w:t>When samples are not uniformly distributed in s</w:t>
      </w:r>
      <w:r w:rsidRPr="00FB3DDB">
        <w:rPr>
          <w:lang w:val="en-GB"/>
        </w:rPr>
        <w:t>pace (for example with densely sampled zones and others that are sparsely sampled), the simple arithmetic mean can be biased. The Cell Declustering tool (standard GSLIB method) corrects this effect by assigning weights that are inversely proportional to th</w:t>
      </w:r>
      <w:r w:rsidRPr="00FB3DDB">
        <w:rPr>
          <w:lang w:val="en-GB"/>
        </w:rPr>
        <w:t>e local density of points.</w:t>
      </w:r>
    </w:p>
    <w:p w14:paraId="751FFF7A" w14:textId="77777777" w:rsidR="006D18A7" w:rsidRPr="00FB3DDB" w:rsidRDefault="00863E83">
      <w:pPr>
        <w:spacing w:after="160"/>
        <w:rPr>
          <w:lang w:val="en-GB"/>
        </w:rPr>
      </w:pPr>
      <w:r w:rsidRPr="00FB3DDB">
        <w:rPr>
          <w:lang w:val="en-GB"/>
        </w:rPr>
        <w:t>The parameters available in this sub-tab are:</w:t>
      </w:r>
    </w:p>
    <w:p w14:paraId="6798DC29" w14:textId="77777777" w:rsidR="006D18A7" w:rsidRPr="00FB3DDB" w:rsidRDefault="00863E83">
      <w:pPr>
        <w:pStyle w:val="Paragrafoelenco"/>
        <w:numPr>
          <w:ilvl w:val="0"/>
          <w:numId w:val="2"/>
        </w:numPr>
        <w:spacing w:after="80"/>
        <w:rPr>
          <w:lang w:val="en-GB"/>
        </w:rPr>
      </w:pPr>
      <w:r w:rsidRPr="00FB3DDB">
        <w:rPr>
          <w:b/>
          <w:bCs/>
          <w:lang w:val="en-GB"/>
        </w:rPr>
        <w:lastRenderedPageBreak/>
        <w:t xml:space="preserve">Cell Size </w:t>
      </w:r>
      <w:r w:rsidRPr="00FB3DDB">
        <w:rPr>
          <w:lang w:val="en-GB"/>
        </w:rPr>
        <w:t>– the cell size used for the final computation of the declustering weights, applied to the layer.</w:t>
      </w:r>
    </w:p>
    <w:p w14:paraId="6E430003" w14:textId="77777777" w:rsidR="006D18A7" w:rsidRPr="00FB3DDB" w:rsidRDefault="00863E83">
      <w:pPr>
        <w:pStyle w:val="Paragrafoelenco"/>
        <w:numPr>
          <w:ilvl w:val="0"/>
          <w:numId w:val="2"/>
        </w:numPr>
        <w:spacing w:after="80"/>
        <w:rPr>
          <w:lang w:val="en-GB"/>
        </w:rPr>
      </w:pPr>
      <w:r w:rsidRPr="00FB3DDB">
        <w:rPr>
          <w:b/>
          <w:bCs/>
          <w:lang w:val="en-GB"/>
        </w:rPr>
        <w:t xml:space="preserve">cell_size_min / cell_size_max / cell_size_steps </w:t>
      </w:r>
      <w:r w:rsidRPr="00FB3DDB">
        <w:rPr>
          <w:lang w:val="en-GB"/>
        </w:rPr>
        <w:t>– the range and number of s</w:t>
      </w:r>
      <w:r w:rsidRPr="00FB3DDB">
        <w:rPr>
          <w:lang w:val="en-GB"/>
        </w:rPr>
        <w:t>teps used to build the diagnostic curve “weighted mean vs. cell size”, which helps select the optimal cell size (typically the one corresponding to the minimum or to a plateau of the curve).</w:t>
      </w:r>
    </w:p>
    <w:p w14:paraId="1B645B3E" w14:textId="77777777" w:rsidR="006D18A7" w:rsidRDefault="00863E83">
      <w:pPr>
        <w:spacing w:after="160"/>
      </w:pPr>
      <w:r>
        <w:t>Pressing Decluster, the plugin:</w:t>
      </w:r>
    </w:p>
    <w:p w14:paraId="740D1F94" w14:textId="77777777" w:rsidR="006D18A7" w:rsidRPr="00FB3DDB" w:rsidRDefault="00863E83" w:rsidP="00635E5E">
      <w:pPr>
        <w:pStyle w:val="Paragrafoelenco"/>
        <w:numPr>
          <w:ilvl w:val="0"/>
          <w:numId w:val="5"/>
        </w:numPr>
        <w:spacing w:after="80"/>
        <w:rPr>
          <w:lang w:val="en-GB"/>
        </w:rPr>
      </w:pPr>
      <w:r w:rsidRPr="00FB3DDB">
        <w:rPr>
          <w:lang w:val="en-GB"/>
        </w:rPr>
        <w:t>Computes the diagnostic curve (we</w:t>
      </w:r>
      <w:r w:rsidRPr="00FB3DDB">
        <w:rPr>
          <w:lang w:val="en-GB"/>
        </w:rPr>
        <w:t>ighted mean as a function of cell size) and draws it on the plot, comparing it against the naive (unweighted) mean, shown as a dashed red line.</w:t>
      </w:r>
    </w:p>
    <w:p w14:paraId="36816A9A" w14:textId="77777777" w:rsidR="006D18A7" w:rsidRPr="00FB3DDB" w:rsidRDefault="00863E83" w:rsidP="00635E5E">
      <w:pPr>
        <w:pStyle w:val="Paragrafoelenco"/>
        <w:numPr>
          <w:ilvl w:val="0"/>
          <w:numId w:val="5"/>
        </w:numPr>
        <w:spacing w:after="80"/>
        <w:rPr>
          <w:lang w:val="en-GB"/>
        </w:rPr>
      </w:pPr>
      <w:r w:rsidRPr="00FB3DDB">
        <w:rPr>
          <w:lang w:val="en-GB"/>
        </w:rPr>
        <w:t>Computes the final declustering weights for the cell size specified in Cell Size.</w:t>
      </w:r>
    </w:p>
    <w:p w14:paraId="1DE356E9" w14:textId="77777777" w:rsidR="006D18A7" w:rsidRPr="00FB3DDB" w:rsidRDefault="00863E83" w:rsidP="00635E5E">
      <w:pPr>
        <w:pStyle w:val="Paragrafoelenco"/>
        <w:numPr>
          <w:ilvl w:val="0"/>
          <w:numId w:val="5"/>
        </w:numPr>
        <w:spacing w:after="80"/>
        <w:rPr>
          <w:lang w:val="en-GB"/>
        </w:rPr>
      </w:pPr>
      <w:r w:rsidRPr="00FB3DDB">
        <w:rPr>
          <w:lang w:val="en-GB"/>
        </w:rPr>
        <w:t xml:space="preserve">Creates a NEW in-memory layer </w:t>
      </w:r>
      <w:r w:rsidRPr="00FB3DDB">
        <w:rPr>
          <w:lang w:val="en-GB"/>
        </w:rPr>
        <w:t>(named &lt;layer_name&gt;_decluster), containing all the original columns plus a new decluster_weight column with the computed weight for each point.</w:t>
      </w:r>
    </w:p>
    <w:p w14:paraId="3589EEA1" w14:textId="7EE63B83" w:rsidR="006D18A7" w:rsidRDefault="004E24EE">
      <w:pPr>
        <w:spacing w:before="160" w:after="80"/>
        <w:jc w:val="center"/>
      </w:pPr>
      <w:r>
        <w:rPr>
          <w:noProof/>
        </w:rPr>
        <w:drawing>
          <wp:inline distT="0" distB="0" distL="0" distR="0" wp14:anchorId="7806F22A" wp14:editId="6FE9FEF0">
            <wp:extent cx="6057900" cy="4411980"/>
            <wp:effectExtent l="0" t="0" r="0" b="7620"/>
            <wp:docPr id="20" name="Immagin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057900" cy="4411980"/>
                    </a:xfrm>
                    <a:prstGeom prst="rect">
                      <a:avLst/>
                    </a:prstGeom>
                  </pic:spPr>
                </pic:pic>
              </a:graphicData>
            </a:graphic>
          </wp:inline>
        </w:drawing>
      </w:r>
    </w:p>
    <w:p w14:paraId="079462FE" w14:textId="77777777" w:rsidR="006D18A7" w:rsidRPr="00FB3DDB" w:rsidRDefault="00863E83">
      <w:pPr>
        <w:spacing w:after="240"/>
        <w:jc w:val="center"/>
        <w:rPr>
          <w:lang w:val="en-GB"/>
        </w:rPr>
      </w:pPr>
      <w:r w:rsidRPr="00FB3DDB">
        <w:rPr>
          <w:i/>
          <w:iCs/>
          <w:color w:val="595959"/>
          <w:sz w:val="20"/>
          <w:szCs w:val="20"/>
          <w:lang w:val="en-GB"/>
        </w:rPr>
        <w:t>Figure 3.3 – Data Declustering sub-tab: cell parameters and the weighted-mean-vs-cell-size diagnostic curve.</w:t>
      </w:r>
    </w:p>
    <w:p w14:paraId="62A66F35" w14:textId="77777777" w:rsidR="006D18A7" w:rsidRPr="00FB3DDB" w:rsidRDefault="00863E83">
      <w:pPr>
        <w:pBdr>
          <w:left w:val="single" w:sz="18" w:space="8" w:color="548235"/>
        </w:pBdr>
        <w:shd w:val="clear" w:color="auto" w:fill="E2EFDA"/>
        <w:spacing w:before="120" w:after="200"/>
        <w:ind w:left="120"/>
        <w:rPr>
          <w:lang w:val="en-GB"/>
        </w:rPr>
      </w:pPr>
      <w:r w:rsidRPr="00FB3DDB">
        <w:rPr>
          <w:b/>
          <w:bCs/>
          <w:color w:val="375623"/>
          <w:lang w:val="en-GB"/>
        </w:rPr>
        <w:t>T</w:t>
      </w:r>
      <w:r w:rsidRPr="00FB3DDB">
        <w:rPr>
          <w:b/>
          <w:bCs/>
          <w:color w:val="375623"/>
          <w:lang w:val="en-GB"/>
        </w:rPr>
        <w:t xml:space="preserve">ip: </w:t>
      </w:r>
      <w:r w:rsidRPr="00FB3DDB">
        <w:rPr>
          <w:color w:val="375623"/>
          <w:lang w:val="en-GB"/>
        </w:rPr>
        <w:t>The plugin always creates a new in-memory layer for declustering, never modifying the original layer: this makes it easy to compare results with/without declustering, and also works with read-only data sources (e.g. CSV files).</w:t>
      </w:r>
    </w:p>
    <w:p w14:paraId="6AA9AB8F" w14:textId="76659326" w:rsidR="004E24EE" w:rsidRPr="004E24EE" w:rsidRDefault="00863E83" w:rsidP="004E24EE">
      <w:pPr>
        <w:pBdr>
          <w:left w:val="single" w:sz="18" w:space="8" w:color="BF8F00"/>
        </w:pBdr>
        <w:shd w:val="clear" w:color="auto" w:fill="FFF4CE"/>
        <w:spacing w:before="120" w:after="200"/>
        <w:ind w:left="120"/>
        <w:rPr>
          <w:color w:val="7F6000"/>
          <w:lang w:val="en-GB"/>
        </w:rPr>
      </w:pPr>
      <w:r w:rsidRPr="00FB3DDB">
        <w:rPr>
          <w:b/>
          <w:bCs/>
          <w:color w:val="7F6000"/>
          <w:lang w:val="en-GB"/>
        </w:rPr>
        <w:t xml:space="preserve">Note: </w:t>
      </w:r>
      <w:r w:rsidRPr="00FB3DDB">
        <w:rPr>
          <w:color w:val="7F6000"/>
          <w:lang w:val="en-GB"/>
        </w:rPr>
        <w:t>The generated decl</w:t>
      </w:r>
      <w:r w:rsidRPr="00FB3DDB">
        <w:rPr>
          <w:color w:val="7F6000"/>
          <w:lang w:val="en-GB"/>
        </w:rPr>
        <w:t>ustering weights can subsequently be used in the experimental variogram computation by enabling the use_decl.weights checkbox in the Variogram tab (section 4.2), provided that the new &lt;layer_name&gt;_decluster layer is selected as the active layer.</w:t>
      </w:r>
    </w:p>
    <w:p w14:paraId="1C485E98" w14:textId="1F61BB39" w:rsidR="004E24EE" w:rsidRDefault="004E24EE" w:rsidP="004E24EE">
      <w:pPr>
        <w:spacing w:after="240"/>
        <w:jc w:val="center"/>
        <w:rPr>
          <w:i/>
          <w:iCs/>
          <w:color w:val="595959"/>
          <w:sz w:val="20"/>
          <w:szCs w:val="20"/>
          <w:lang w:val="en-GB"/>
        </w:rPr>
      </w:pPr>
      <w:bookmarkStart w:id="16" w:name="_Toc233782211"/>
      <w:r>
        <w:rPr>
          <w:i/>
          <w:iCs/>
          <w:noProof/>
          <w:color w:val="595959"/>
          <w:sz w:val="20"/>
          <w:szCs w:val="20"/>
          <w:lang w:val="en-GB"/>
        </w:rPr>
        <w:lastRenderedPageBreak/>
        <w:drawing>
          <wp:inline distT="0" distB="0" distL="0" distR="0" wp14:anchorId="0358308F" wp14:editId="694B8FED">
            <wp:extent cx="6050280" cy="4282440"/>
            <wp:effectExtent l="0" t="0" r="7620" b="3810"/>
            <wp:docPr id="21" name="Immagin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050280" cy="4282440"/>
                    </a:xfrm>
                    <a:prstGeom prst="rect">
                      <a:avLst/>
                    </a:prstGeom>
                    <a:noFill/>
                    <a:ln>
                      <a:noFill/>
                    </a:ln>
                  </pic:spPr>
                </pic:pic>
              </a:graphicData>
            </a:graphic>
          </wp:inline>
        </w:drawing>
      </w:r>
    </w:p>
    <w:p w14:paraId="66F592A0" w14:textId="72009B07" w:rsidR="004E24EE" w:rsidRPr="00FB3DDB" w:rsidRDefault="004E24EE" w:rsidP="004E24EE">
      <w:pPr>
        <w:spacing w:after="240"/>
        <w:jc w:val="center"/>
        <w:rPr>
          <w:lang w:val="en-GB"/>
        </w:rPr>
      </w:pPr>
      <w:r w:rsidRPr="00FB3DDB">
        <w:rPr>
          <w:i/>
          <w:iCs/>
          <w:color w:val="595959"/>
          <w:sz w:val="20"/>
          <w:szCs w:val="20"/>
          <w:lang w:val="en-GB"/>
        </w:rPr>
        <w:t>Figure 3.</w:t>
      </w:r>
      <w:r>
        <w:rPr>
          <w:i/>
          <w:iCs/>
          <w:color w:val="595959"/>
          <w:sz w:val="20"/>
          <w:szCs w:val="20"/>
          <w:lang w:val="en-GB"/>
        </w:rPr>
        <w:t>4</w:t>
      </w:r>
      <w:r w:rsidRPr="00FB3DDB">
        <w:rPr>
          <w:i/>
          <w:iCs/>
          <w:color w:val="595959"/>
          <w:sz w:val="20"/>
          <w:szCs w:val="20"/>
          <w:lang w:val="en-GB"/>
        </w:rPr>
        <w:t xml:space="preserve"> – Data Declustering </w:t>
      </w:r>
      <w:r>
        <w:rPr>
          <w:i/>
          <w:iCs/>
          <w:color w:val="595959"/>
          <w:sz w:val="20"/>
          <w:szCs w:val="20"/>
          <w:lang w:val="en-GB"/>
        </w:rPr>
        <w:t>results</w:t>
      </w:r>
    </w:p>
    <w:p w14:paraId="5768B506" w14:textId="77777777" w:rsidR="004E24EE" w:rsidRDefault="004E24EE">
      <w:pPr>
        <w:pStyle w:val="Titolo2"/>
        <w:rPr>
          <w:lang w:val="en-GB"/>
        </w:rPr>
      </w:pPr>
    </w:p>
    <w:p w14:paraId="2E014926" w14:textId="31CB181C" w:rsidR="006D18A7" w:rsidRPr="00FB3DDB" w:rsidRDefault="00863E83">
      <w:pPr>
        <w:pStyle w:val="Titolo2"/>
        <w:rPr>
          <w:lang w:val="en-GB"/>
        </w:rPr>
      </w:pPr>
      <w:r w:rsidRPr="00FB3DDB">
        <w:rPr>
          <w:lang w:val="en-GB"/>
        </w:rPr>
        <w:t>3.6 Normal Score Transform</w:t>
      </w:r>
      <w:bookmarkEnd w:id="16"/>
    </w:p>
    <w:p w14:paraId="02600F99" w14:textId="77777777" w:rsidR="006D18A7" w:rsidRPr="00FB3DDB" w:rsidRDefault="00863E83">
      <w:pPr>
        <w:spacing w:after="160"/>
        <w:rPr>
          <w:lang w:val="en-GB"/>
        </w:rPr>
      </w:pPr>
      <w:r w:rsidRPr="00FB3DDB">
        <w:rPr>
          <w:lang w:val="en-GB"/>
        </w:rPr>
        <w:t>The Normal Score Transform group, located in the lower-left part of the Statistics tab, applies the standard Gaussian transformation (Normal Score Transform, NST) to the selected variable: each original value is converted into th</w:t>
      </w:r>
      <w:r w:rsidRPr="00FB3DDB">
        <w:rPr>
          <w:lang w:val="en-GB"/>
        </w:rPr>
        <w:t>e corresponding quantile of a standard normal distribution, a common practice in geostatistics to make methods (such as Simple Kriging) that assume Gaussian data applicable.</w:t>
      </w:r>
    </w:p>
    <w:p w14:paraId="3A431D6D" w14:textId="77777777" w:rsidR="006D18A7" w:rsidRDefault="00863E83">
      <w:pPr>
        <w:spacing w:after="160"/>
      </w:pPr>
      <w:r>
        <w:t>To run the transformation:</w:t>
      </w:r>
    </w:p>
    <w:p w14:paraId="3BCCA4F5" w14:textId="77777777" w:rsidR="006D18A7" w:rsidRPr="00FB3DDB" w:rsidRDefault="00863E83" w:rsidP="00635E5E">
      <w:pPr>
        <w:pStyle w:val="Paragrafoelenco"/>
        <w:numPr>
          <w:ilvl w:val="0"/>
          <w:numId w:val="6"/>
        </w:numPr>
        <w:spacing w:after="80"/>
        <w:rPr>
          <w:lang w:val="en-GB"/>
        </w:rPr>
      </w:pPr>
      <w:r w:rsidRPr="00FB3DDB">
        <w:rPr>
          <w:lang w:val="en-GB"/>
        </w:rPr>
        <w:t>Select the layer and the field to be transformed in the</w:t>
      </w:r>
      <w:r w:rsidRPr="00FB3DDB">
        <w:rPr>
          <w:lang w:val="en-GB"/>
        </w:rPr>
        <w:t xml:space="preserve"> main panel above.</w:t>
      </w:r>
    </w:p>
    <w:p w14:paraId="34E12AFD" w14:textId="77777777" w:rsidR="006D18A7" w:rsidRPr="00FB3DDB" w:rsidRDefault="00863E83" w:rsidP="00635E5E">
      <w:pPr>
        <w:pStyle w:val="Paragrafoelenco"/>
        <w:numPr>
          <w:ilvl w:val="0"/>
          <w:numId w:val="6"/>
        </w:numPr>
        <w:spacing w:after="80"/>
        <w:rPr>
          <w:lang w:val="en-GB"/>
        </w:rPr>
      </w:pPr>
      <w:r w:rsidRPr="00FB3DDB">
        <w:rPr>
          <w:lang w:val="en-GB"/>
        </w:rPr>
        <w:t>In the New vector layer field, optionally specify the desired name for the new transformed column; if left empty, the name &lt;field&gt;_NSC_TRSF is proposed automatically.</w:t>
      </w:r>
    </w:p>
    <w:p w14:paraId="3D3AF989" w14:textId="77777777" w:rsidR="006D18A7" w:rsidRDefault="00863E83" w:rsidP="00635E5E">
      <w:pPr>
        <w:pStyle w:val="Paragrafoelenco"/>
        <w:numPr>
          <w:ilvl w:val="0"/>
          <w:numId w:val="6"/>
        </w:numPr>
        <w:spacing w:after="80"/>
      </w:pPr>
      <w:r>
        <w:t>Press Transform.</w:t>
      </w:r>
    </w:p>
    <w:p w14:paraId="1A83DD81" w14:textId="77777777" w:rsidR="006D18A7" w:rsidRPr="00FB3DDB" w:rsidRDefault="00863E83">
      <w:pPr>
        <w:spacing w:after="160"/>
        <w:rPr>
          <w:lang w:val="en-GB"/>
        </w:rPr>
      </w:pPr>
      <w:r w:rsidRPr="00FB3DDB">
        <w:rPr>
          <w:lang w:val="en-GB"/>
        </w:rPr>
        <w:t>The result is a new in-memory point layer, whose rows</w:t>
      </w:r>
      <w:r w:rsidRPr="00FB3DDB">
        <w:rPr>
          <w:lang w:val="en-GB"/>
        </w:rPr>
        <w:t xml:space="preserve"> are sorted in ascending order with respect to the original value: this choice is not arbitrary, since the layer itself directly constitutes the GSLIB-style transformation table (original sorted value column + corresponding normal score column), subsequent</w:t>
      </w:r>
      <w:r w:rsidRPr="00FB3DDB">
        <w:rPr>
          <w:lang w:val="en-GB"/>
        </w:rPr>
        <w:t>ly used by the back-transform tool in the Kriging tab (section 5.10).</w:t>
      </w:r>
    </w:p>
    <w:p w14:paraId="4FD56472" w14:textId="77777777" w:rsidR="006D18A7" w:rsidRPr="00FB3DDB" w:rsidRDefault="00863E83">
      <w:pPr>
        <w:pBdr>
          <w:left w:val="single" w:sz="18" w:space="8" w:color="BF8F00"/>
        </w:pBdr>
        <w:shd w:val="clear" w:color="auto" w:fill="FFF4CE"/>
        <w:spacing w:before="120" w:after="200"/>
        <w:ind w:left="120"/>
        <w:rPr>
          <w:lang w:val="en-GB"/>
        </w:rPr>
      </w:pPr>
      <w:r w:rsidRPr="00FB3DDB">
        <w:rPr>
          <w:b/>
          <w:bCs/>
          <w:color w:val="7F6000"/>
          <w:lang w:val="en-GB"/>
        </w:rPr>
        <w:lastRenderedPageBreak/>
        <w:t xml:space="preserve">Note: </w:t>
      </w:r>
      <w:r w:rsidRPr="00FB3DDB">
        <w:rPr>
          <w:color w:val="7F6000"/>
          <w:lang w:val="en-GB"/>
        </w:rPr>
        <w:t>Since the transformation always generates a new layer, the original layer and data table remain untouched: this makes it easy to go back to the non-transformed variable at any time</w:t>
      </w:r>
      <w:r w:rsidRPr="00FB3DDB">
        <w:rPr>
          <w:color w:val="7F6000"/>
          <w:lang w:val="en-GB"/>
        </w:rPr>
        <w:t>.</w:t>
      </w:r>
    </w:p>
    <w:p w14:paraId="487B474D" w14:textId="77777777" w:rsidR="006D18A7" w:rsidRPr="00FB3DDB" w:rsidRDefault="00863E83">
      <w:pPr>
        <w:rPr>
          <w:lang w:val="en-GB"/>
        </w:rPr>
      </w:pPr>
      <w:r w:rsidRPr="00FB3DDB">
        <w:rPr>
          <w:lang w:val="en-GB"/>
        </w:rPr>
        <w:br w:type="page"/>
      </w:r>
    </w:p>
    <w:p w14:paraId="3C6B1F4D" w14:textId="77777777" w:rsidR="006D18A7" w:rsidRPr="00FB3DDB" w:rsidRDefault="00863E83">
      <w:pPr>
        <w:pStyle w:val="Titolo1"/>
        <w:rPr>
          <w:lang w:val="en-GB"/>
        </w:rPr>
      </w:pPr>
      <w:bookmarkStart w:id="17" w:name="_Toc233782212"/>
      <w:r w:rsidRPr="00FB3DDB">
        <w:rPr>
          <w:lang w:val="en-GB"/>
        </w:rPr>
        <w:lastRenderedPageBreak/>
        <w:t>4. Variogram Tab</w:t>
      </w:r>
      <w:bookmarkEnd w:id="17"/>
    </w:p>
    <w:p w14:paraId="749CAE00" w14:textId="77777777" w:rsidR="006D18A7" w:rsidRPr="00FB3DDB" w:rsidRDefault="00863E83">
      <w:pPr>
        <w:spacing w:after="160"/>
        <w:rPr>
          <w:lang w:val="en-GB"/>
        </w:rPr>
      </w:pPr>
      <w:r w:rsidRPr="00FB3DDB">
        <w:rPr>
          <w:lang w:val="en-GB"/>
        </w:rPr>
        <w:t>The Variogram tab is dedicated to computing the experimental variogram, building and fitting the theoretical model (possibly with several nested structures), the 2D and 3D variogram map, and exporting the model in GSLIB format. It is organized into three s</w:t>
      </w:r>
      <w:r w:rsidRPr="00FB3DDB">
        <w:rPr>
          <w:lang w:val="en-GB"/>
        </w:rPr>
        <w:t>ub-tabs: Variogram, Variogram Map and 3D Variogram.</w:t>
      </w:r>
    </w:p>
    <w:p w14:paraId="39CC3ED2" w14:textId="77777777" w:rsidR="006D18A7" w:rsidRPr="00FB3DDB" w:rsidRDefault="00863E83">
      <w:pPr>
        <w:pStyle w:val="Titolo2"/>
        <w:rPr>
          <w:lang w:val="en-GB"/>
        </w:rPr>
      </w:pPr>
      <w:bookmarkStart w:id="18" w:name="_Toc233782213"/>
      <w:r w:rsidRPr="00FB3DDB">
        <w:rPr>
          <w:lang w:val="en-GB"/>
        </w:rPr>
        <w:t>4.1 Variogram sub-tab – computation parameters</w:t>
      </w:r>
      <w:bookmarkEnd w:id="18"/>
    </w:p>
    <w:p w14:paraId="6B92CBD6" w14:textId="77777777" w:rsidR="006D18A7" w:rsidRPr="00FB3DDB" w:rsidRDefault="00863E83">
      <w:pPr>
        <w:spacing w:after="160"/>
        <w:rPr>
          <w:lang w:val="en-GB"/>
        </w:rPr>
      </w:pPr>
      <w:r w:rsidRPr="00FB3DDB">
        <w:rPr>
          <w:lang w:val="en-GB"/>
        </w:rPr>
        <w:t>The left panel collects all the parameters of the directional experimental variogram computation:</w:t>
      </w:r>
    </w:p>
    <w:p w14:paraId="79A2D0DE" w14:textId="77777777" w:rsidR="006D18A7" w:rsidRPr="00FB3DDB" w:rsidRDefault="00863E83">
      <w:pPr>
        <w:pStyle w:val="Paragrafoelenco"/>
        <w:numPr>
          <w:ilvl w:val="0"/>
          <w:numId w:val="2"/>
        </w:numPr>
        <w:spacing w:after="80"/>
        <w:rPr>
          <w:lang w:val="en-GB"/>
        </w:rPr>
      </w:pPr>
      <w:r w:rsidRPr="00FB3DDB">
        <w:rPr>
          <w:b/>
          <w:bCs/>
          <w:lang w:val="en-GB"/>
        </w:rPr>
        <w:t xml:space="preserve">fixed lag / adaptive_lag </w:t>
      </w:r>
      <w:r w:rsidRPr="00FB3DDB">
        <w:rPr>
          <w:lang w:val="en-GB"/>
        </w:rPr>
        <w:t>– two alternative lag-spacing mode</w:t>
      </w:r>
      <w:r w:rsidRPr="00FB3DDB">
        <w:rPr>
          <w:lang w:val="en-GB"/>
        </w:rPr>
        <w:t>s. With fixed lag, the user sets lag and number of lags directly; with adaptive_lag, the plugin automatically computes the optimal spacing replicating the AutoVar routine algorithm (based on the average distance to the k-th nearest neighbour), updating lag</w:t>
      </w:r>
      <w:r w:rsidRPr="00FB3DDB">
        <w:rPr>
          <w:lang w:val="en-GB"/>
        </w:rPr>
        <w:t>, lag_tolerance and num_lags accordingly.</w:t>
      </w:r>
    </w:p>
    <w:p w14:paraId="7633C5DD" w14:textId="77777777" w:rsidR="006D18A7" w:rsidRPr="00FB3DDB" w:rsidRDefault="00863E83">
      <w:pPr>
        <w:pStyle w:val="Paragrafoelenco"/>
        <w:numPr>
          <w:ilvl w:val="0"/>
          <w:numId w:val="2"/>
        </w:numPr>
        <w:spacing w:after="80"/>
        <w:rPr>
          <w:lang w:val="en-GB"/>
        </w:rPr>
      </w:pPr>
      <w:r w:rsidRPr="00FB3DDB">
        <w:rPr>
          <w:b/>
          <w:bCs/>
          <w:lang w:val="en-GB"/>
        </w:rPr>
        <w:t xml:space="preserve">MaxDistance </w:t>
      </w:r>
      <w:r w:rsidRPr="00FB3DDB">
        <w:rPr>
          <w:lang w:val="en-GB"/>
        </w:rPr>
        <w:t>– maximum distance within which point pairs are considered; it is automatically proposed as half of the minimum diagonal of the layer extent, rounded to a “round” value.</w:t>
      </w:r>
    </w:p>
    <w:p w14:paraId="3B3A9ACF" w14:textId="77777777" w:rsidR="006D18A7" w:rsidRPr="00FB3DDB" w:rsidRDefault="00863E83">
      <w:pPr>
        <w:pStyle w:val="Paragrafoelenco"/>
        <w:numPr>
          <w:ilvl w:val="0"/>
          <w:numId w:val="2"/>
        </w:numPr>
        <w:spacing w:after="80"/>
        <w:rPr>
          <w:lang w:val="en-GB"/>
        </w:rPr>
      </w:pPr>
      <w:r w:rsidRPr="00FB3DDB">
        <w:rPr>
          <w:b/>
          <w:bCs/>
          <w:lang w:val="en-GB"/>
        </w:rPr>
        <w:t xml:space="preserve">num_lags </w:t>
      </w:r>
      <w:r w:rsidRPr="00FB3DDB">
        <w:rPr>
          <w:lang w:val="en-GB"/>
        </w:rPr>
        <w:t>– number of distance bi</w:t>
      </w:r>
      <w:r w:rsidRPr="00FB3DDB">
        <w:rPr>
          <w:lang w:val="en-GB"/>
        </w:rPr>
        <w:t>ns. GSLIB/AutoVar convention: bin centers are at h = 0, lag, 2·lag…, so MaxDistance = (num_lags − 1) × lag.</w:t>
      </w:r>
    </w:p>
    <w:p w14:paraId="5251C3DA" w14:textId="77777777" w:rsidR="006D18A7" w:rsidRPr="00FB3DDB" w:rsidRDefault="00863E83">
      <w:pPr>
        <w:pStyle w:val="Paragrafoelenco"/>
        <w:numPr>
          <w:ilvl w:val="0"/>
          <w:numId w:val="2"/>
        </w:numPr>
        <w:spacing w:after="80"/>
        <w:rPr>
          <w:lang w:val="en-GB"/>
        </w:rPr>
      </w:pPr>
      <w:r w:rsidRPr="00FB3DDB">
        <w:rPr>
          <w:b/>
          <w:bCs/>
          <w:lang w:val="en-GB"/>
        </w:rPr>
        <w:t xml:space="preserve">lag </w:t>
      </w:r>
      <w:r w:rsidRPr="00FB3DDB">
        <w:rPr>
          <w:lang w:val="en-GB"/>
        </w:rPr>
        <w:t>– width of each distance bin; changing this value automatically updates lag_tolerance (always equal to lag/2) and MaxDistance.</w:t>
      </w:r>
    </w:p>
    <w:p w14:paraId="25D35511" w14:textId="77777777" w:rsidR="006D18A7" w:rsidRPr="00FB3DDB" w:rsidRDefault="00863E83">
      <w:pPr>
        <w:pStyle w:val="Paragrafoelenco"/>
        <w:numPr>
          <w:ilvl w:val="0"/>
          <w:numId w:val="2"/>
        </w:numPr>
        <w:spacing w:after="80"/>
        <w:rPr>
          <w:lang w:val="en-GB"/>
        </w:rPr>
      </w:pPr>
      <w:r w:rsidRPr="00FB3DDB">
        <w:rPr>
          <w:b/>
          <w:bCs/>
          <w:lang w:val="en-GB"/>
        </w:rPr>
        <w:t xml:space="preserve">lag_tolerance </w:t>
      </w:r>
      <w:r w:rsidRPr="00FB3DDB">
        <w:rPr>
          <w:lang w:val="en-GB"/>
        </w:rPr>
        <w:t>– d</w:t>
      </w:r>
      <w:r w:rsidRPr="00FB3DDB">
        <w:rPr>
          <w:lang w:val="en-GB"/>
        </w:rPr>
        <w:t>istance tolerance used to assign a pair to a bin; in the plugin it is always automatically derived as lag/2, and the field is disabled to avoid inconsistencies with the adopted GSLIB convention.</w:t>
      </w:r>
    </w:p>
    <w:p w14:paraId="377342F8" w14:textId="77777777" w:rsidR="006D18A7" w:rsidRPr="00FB3DDB" w:rsidRDefault="00863E83">
      <w:pPr>
        <w:pStyle w:val="Paragrafoelenco"/>
        <w:numPr>
          <w:ilvl w:val="0"/>
          <w:numId w:val="2"/>
        </w:numPr>
        <w:spacing w:after="80"/>
        <w:rPr>
          <w:lang w:val="en-GB"/>
        </w:rPr>
      </w:pPr>
      <w:r w:rsidRPr="00FB3DDB">
        <w:rPr>
          <w:b/>
          <w:bCs/>
          <w:lang w:val="en-GB"/>
        </w:rPr>
        <w:t xml:space="preserve">azimuth </w:t>
      </w:r>
      <w:r w:rsidRPr="00FB3DDB">
        <w:rPr>
          <w:lang w:val="en-GB"/>
        </w:rPr>
        <w:t>– reference direction (in geographic degrees, 0° = No</w:t>
      </w:r>
      <w:r w:rsidRPr="00FB3DDB">
        <w:rPr>
          <w:lang w:val="en-GB"/>
        </w:rPr>
        <w:t>rth, clockwise) from which the equally spaced directions are generated.</w:t>
      </w:r>
    </w:p>
    <w:p w14:paraId="5BDCFD1B" w14:textId="77777777" w:rsidR="006D18A7" w:rsidRDefault="00863E83">
      <w:pPr>
        <w:pStyle w:val="Paragrafoelenco"/>
        <w:numPr>
          <w:ilvl w:val="0"/>
          <w:numId w:val="2"/>
        </w:numPr>
        <w:spacing w:after="80"/>
      </w:pPr>
      <w:r w:rsidRPr="00FB3DDB">
        <w:rPr>
          <w:b/>
          <w:bCs/>
          <w:lang w:val="en-GB"/>
        </w:rPr>
        <w:t xml:space="preserve">Number of directions </w:t>
      </w:r>
      <w:r w:rsidRPr="00FB3DDB">
        <w:rPr>
          <w:lang w:val="en-GB"/>
        </w:rPr>
        <w:t xml:space="preserve">– number of directions computed, equally spaced over a 180° arc (because of variogram symmetry). </w:t>
      </w:r>
      <w:r>
        <w:t>Automatically updates angular_tolerance.</w:t>
      </w:r>
    </w:p>
    <w:p w14:paraId="47E6ECEB" w14:textId="77777777" w:rsidR="006D18A7" w:rsidRPr="00FB3DDB" w:rsidRDefault="00863E83">
      <w:pPr>
        <w:pStyle w:val="Paragrafoelenco"/>
        <w:numPr>
          <w:ilvl w:val="0"/>
          <w:numId w:val="2"/>
        </w:numPr>
        <w:spacing w:after="80"/>
        <w:rPr>
          <w:lang w:val="en-GB"/>
        </w:rPr>
      </w:pPr>
      <w:r w:rsidRPr="00FB3DDB">
        <w:rPr>
          <w:b/>
          <w:bCs/>
          <w:lang w:val="en-GB"/>
        </w:rPr>
        <w:t xml:space="preserve">angular_tolerance </w:t>
      </w:r>
      <w:r w:rsidRPr="00FB3DDB">
        <w:rPr>
          <w:lang w:val="en-GB"/>
        </w:rPr>
        <w:t>– half-</w:t>
      </w:r>
      <w:r w:rsidRPr="00FB3DDB">
        <w:rPr>
          <w:lang w:val="en-GB"/>
        </w:rPr>
        <w:t>aperture angle of each directional sector; by default computed as 90° / Number of directions, but it can be modified manually to allow sector overlap or narrowing.</w:t>
      </w:r>
    </w:p>
    <w:p w14:paraId="011BD3BC" w14:textId="77777777" w:rsidR="006D18A7" w:rsidRPr="00FB3DDB" w:rsidRDefault="00863E83">
      <w:pPr>
        <w:pStyle w:val="Paragrafoelenco"/>
        <w:numPr>
          <w:ilvl w:val="0"/>
          <w:numId w:val="2"/>
        </w:numPr>
        <w:spacing w:after="80"/>
        <w:rPr>
          <w:lang w:val="en-GB"/>
        </w:rPr>
      </w:pPr>
      <w:r w:rsidRPr="00FB3DDB">
        <w:rPr>
          <w:b/>
          <w:bCs/>
          <w:lang w:val="en-GB"/>
        </w:rPr>
        <w:t xml:space="preserve">bandwidth </w:t>
      </w:r>
      <w:r w:rsidRPr="00FB3DDB">
        <w:rPr>
          <w:lang w:val="en-GB"/>
        </w:rPr>
        <w:t>– maximum lateral width (perpendicular to the direction) within which a pair is st</w:t>
      </w:r>
      <w:r w:rsidRPr="00FB3DDB">
        <w:rPr>
          <w:lang w:val="en-GB"/>
        </w:rPr>
        <w:t>ill considered to belong to the directional sector; if set to 0, the filter is disabled and only the angular tolerance applies.</w:t>
      </w:r>
    </w:p>
    <w:p w14:paraId="2396770A" w14:textId="77777777" w:rsidR="006D18A7" w:rsidRPr="00FB3DDB" w:rsidRDefault="00863E83">
      <w:pPr>
        <w:pStyle w:val="Paragrafoelenco"/>
        <w:numPr>
          <w:ilvl w:val="0"/>
          <w:numId w:val="2"/>
        </w:numPr>
        <w:spacing w:after="80"/>
        <w:rPr>
          <w:lang w:val="en-GB"/>
        </w:rPr>
      </w:pPr>
      <w:r w:rsidRPr="00FB3DDB">
        <w:rPr>
          <w:b/>
          <w:bCs/>
          <w:lang w:val="en-GB"/>
        </w:rPr>
        <w:t xml:space="preserve">use_decl.weights </w:t>
      </w:r>
      <w:r w:rsidRPr="00FB3DDB">
        <w:rPr>
          <w:lang w:val="en-GB"/>
        </w:rPr>
        <w:t xml:space="preserve">– if enabled and the selected layer has a decluster_weight column (generated in 3.5), weights each pair by the </w:t>
      </w:r>
      <w:r w:rsidRPr="00FB3DDB">
        <w:rPr>
          <w:lang w:val="en-GB"/>
        </w:rPr>
        <w:t>product of the declustering weights of its two points, following GSLIB convention.</w:t>
      </w:r>
    </w:p>
    <w:p w14:paraId="5E6186C2" w14:textId="77777777" w:rsidR="006D18A7" w:rsidRPr="00FB3DDB" w:rsidRDefault="00863E83">
      <w:pPr>
        <w:pStyle w:val="Paragrafoelenco"/>
        <w:numPr>
          <w:ilvl w:val="0"/>
          <w:numId w:val="2"/>
        </w:numPr>
        <w:spacing w:after="80"/>
        <w:rPr>
          <w:lang w:val="en-GB"/>
        </w:rPr>
      </w:pPr>
      <w:r w:rsidRPr="00FB3DDB">
        <w:rPr>
          <w:b/>
          <w:bCs/>
          <w:lang w:val="en-GB"/>
        </w:rPr>
        <w:t xml:space="preserve">Show num pairs </w:t>
      </w:r>
      <w:r w:rsidRPr="00FB3DDB">
        <w:rPr>
          <w:lang w:val="en-GB"/>
        </w:rPr>
        <w:t>– displays the number of pairs used for each point on the plot (useful to assess the statistical reliability of each bin).</w:t>
      </w:r>
    </w:p>
    <w:p w14:paraId="5E7BBACC" w14:textId="77777777" w:rsidR="006D18A7" w:rsidRPr="00FB3DDB" w:rsidRDefault="00863E83">
      <w:pPr>
        <w:pStyle w:val="Paragrafoelenco"/>
        <w:numPr>
          <w:ilvl w:val="0"/>
          <w:numId w:val="2"/>
        </w:numPr>
        <w:spacing w:after="80"/>
        <w:rPr>
          <w:lang w:val="en-GB"/>
        </w:rPr>
      </w:pPr>
      <w:r w:rsidRPr="00FB3DDB">
        <w:rPr>
          <w:b/>
          <w:bCs/>
          <w:lang w:val="en-GB"/>
        </w:rPr>
        <w:t xml:space="preserve">Show box plot </w:t>
      </w:r>
      <w:r w:rsidRPr="00FB3DDB">
        <w:rPr>
          <w:lang w:val="en-GB"/>
        </w:rPr>
        <w:t>– overlays box plots of the semivariogram distribution within each bin, in addition to the mean value.</w:t>
      </w:r>
    </w:p>
    <w:p w14:paraId="4BB9FF12" w14:textId="77777777" w:rsidR="006D18A7" w:rsidRPr="00FB3DDB" w:rsidRDefault="00863E83">
      <w:pPr>
        <w:pStyle w:val="Paragrafoelenco"/>
        <w:numPr>
          <w:ilvl w:val="0"/>
          <w:numId w:val="2"/>
        </w:numPr>
        <w:spacing w:after="80"/>
        <w:rPr>
          <w:lang w:val="en-GB"/>
        </w:rPr>
      </w:pPr>
      <w:r w:rsidRPr="00FB3DDB">
        <w:rPr>
          <w:b/>
          <w:bCs/>
          <w:lang w:val="en-GB"/>
        </w:rPr>
        <w:t>show theoretical</w:t>
      </w:r>
      <w:r w:rsidRPr="00FB3DDB">
        <w:rPr>
          <w:b/>
          <w:bCs/>
          <w:lang w:val="en-GB"/>
        </w:rPr>
        <w:t xml:space="preserve"> model </w:t>
      </w:r>
      <w:r w:rsidRPr="00FB3DDB">
        <w:rPr>
          <w:lang w:val="en-GB"/>
        </w:rPr>
        <w:t>– overlays the theoretical model curve currently defined in the structures table (section 4.2) onto the plot.</w:t>
      </w:r>
    </w:p>
    <w:p w14:paraId="397B4303" w14:textId="77777777" w:rsidR="006D18A7" w:rsidRPr="00FB3DDB" w:rsidRDefault="00863E83">
      <w:pPr>
        <w:pStyle w:val="Paragrafoelenco"/>
        <w:numPr>
          <w:ilvl w:val="0"/>
          <w:numId w:val="2"/>
        </w:numPr>
        <w:spacing w:after="80"/>
        <w:rPr>
          <w:lang w:val="en-GB"/>
        </w:rPr>
      </w:pPr>
      <w:r w:rsidRPr="00FB3DDB">
        <w:rPr>
          <w:b/>
          <w:bCs/>
          <w:lang w:val="en-GB"/>
        </w:rPr>
        <w:lastRenderedPageBreak/>
        <w:t xml:space="preserve">Normalize by variance </w:t>
      </w:r>
      <w:r w:rsidRPr="00FB3DDB">
        <w:rPr>
          <w:lang w:val="en-GB"/>
        </w:rPr>
        <w:t>– divides each semivariance value by the global sample variance, so that the sill tends to 1 (relative variogram), us</w:t>
      </w:r>
      <w:r w:rsidRPr="00FB3DDB">
        <w:rPr>
          <w:lang w:val="en-GB"/>
        </w:rPr>
        <w:t>eful for comparing variables or datasets on different scales.</w:t>
      </w:r>
    </w:p>
    <w:p w14:paraId="48C68C07" w14:textId="77777777" w:rsidR="006D18A7" w:rsidRPr="00FB3DDB" w:rsidRDefault="00863E83">
      <w:pPr>
        <w:pStyle w:val="Paragrafoelenco"/>
        <w:numPr>
          <w:ilvl w:val="0"/>
          <w:numId w:val="2"/>
        </w:numPr>
        <w:spacing w:after="80"/>
        <w:rPr>
          <w:lang w:val="en-GB"/>
        </w:rPr>
      </w:pPr>
      <w:r w:rsidRPr="00FB3DDB">
        <w:rPr>
          <w:b/>
          <w:bCs/>
          <w:lang w:val="en-GB"/>
        </w:rPr>
        <w:t xml:space="preserve">Effective distance </w:t>
      </w:r>
      <w:r w:rsidRPr="00FB3DDB">
        <w:rPr>
          <w:lang w:val="en-GB"/>
        </w:rPr>
        <w:t>– when enabled, each point on the plot is positioned at the actual average distance of the pairs falling within that bin (AutoVar style), instead of at the theoretical bin cen</w:t>
      </w:r>
      <w:r w:rsidRPr="00FB3DDB">
        <w:rPr>
          <w:lang w:val="en-GB"/>
        </w:rPr>
        <w:t>ter.</w:t>
      </w:r>
    </w:p>
    <w:p w14:paraId="03F6BC64" w14:textId="77777777" w:rsidR="006D18A7" w:rsidRPr="00FB3DDB" w:rsidRDefault="00863E83">
      <w:pPr>
        <w:spacing w:after="160"/>
        <w:rPr>
          <w:lang w:val="en-GB"/>
        </w:rPr>
      </w:pPr>
      <w:r w:rsidRPr="00FB3DDB">
        <w:rPr>
          <w:lang w:val="en-GB"/>
        </w:rPr>
        <w:t>Pressing Calculate, the plugin computes the experimental variogram for all directions and draws the multi-directional plot in the right-hand panel, simultaneously enabling Autofit and the structures table.</w:t>
      </w:r>
    </w:p>
    <w:p w14:paraId="2BA6059F" w14:textId="0C61CA3D" w:rsidR="006D18A7" w:rsidRDefault="005E1D4A">
      <w:pPr>
        <w:spacing w:before="160" w:after="80"/>
        <w:jc w:val="center"/>
      </w:pPr>
      <w:r>
        <w:rPr>
          <w:noProof/>
        </w:rPr>
        <w:drawing>
          <wp:inline distT="0" distB="0" distL="0" distR="0" wp14:anchorId="0C76F399" wp14:editId="0E27151E">
            <wp:extent cx="6057900" cy="4411980"/>
            <wp:effectExtent l="0" t="0" r="0" b="7620"/>
            <wp:docPr id="22" name="Immagin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057900" cy="4411980"/>
                    </a:xfrm>
                    <a:prstGeom prst="rect">
                      <a:avLst/>
                    </a:prstGeom>
                  </pic:spPr>
                </pic:pic>
              </a:graphicData>
            </a:graphic>
          </wp:inline>
        </w:drawing>
      </w:r>
    </w:p>
    <w:p w14:paraId="1B326E92" w14:textId="77777777" w:rsidR="006D18A7" w:rsidRPr="00FB3DDB" w:rsidRDefault="00863E83">
      <w:pPr>
        <w:spacing w:after="240"/>
        <w:jc w:val="center"/>
        <w:rPr>
          <w:lang w:val="en-GB"/>
        </w:rPr>
      </w:pPr>
      <w:r w:rsidRPr="00FB3DDB">
        <w:rPr>
          <w:i/>
          <w:iCs/>
          <w:color w:val="595959"/>
          <w:sz w:val="20"/>
          <w:szCs w:val="20"/>
          <w:lang w:val="en-GB"/>
        </w:rPr>
        <w:t>Figure 4.1 – Variogram sub-tab: computation</w:t>
      </w:r>
      <w:r w:rsidRPr="00FB3DDB">
        <w:rPr>
          <w:i/>
          <w:iCs/>
          <w:color w:val="595959"/>
          <w:sz w:val="20"/>
          <w:szCs w:val="20"/>
          <w:lang w:val="en-GB"/>
        </w:rPr>
        <w:t xml:space="preserve"> parameters, multi-directional experimental plot and model structures table.</w:t>
      </w:r>
    </w:p>
    <w:p w14:paraId="78C8874A" w14:textId="77777777" w:rsidR="006D18A7" w:rsidRPr="00FB3DDB" w:rsidRDefault="00863E83">
      <w:pPr>
        <w:pStyle w:val="Titolo2"/>
        <w:rPr>
          <w:lang w:val="en-GB"/>
        </w:rPr>
      </w:pPr>
      <w:bookmarkStart w:id="19" w:name="_Toc233782214"/>
      <w:r w:rsidRPr="00FB3DDB">
        <w:rPr>
          <w:lang w:val="en-GB"/>
        </w:rPr>
        <w:t>4.2 Theoretical variogram modeling</w:t>
      </w:r>
      <w:bookmarkEnd w:id="19"/>
    </w:p>
    <w:p w14:paraId="3FFB2130" w14:textId="7CBA334E" w:rsidR="006D18A7" w:rsidRPr="00FB3DDB" w:rsidRDefault="00863E83">
      <w:pPr>
        <w:spacing w:after="160"/>
        <w:rPr>
          <w:lang w:val="en-GB"/>
        </w:rPr>
      </w:pPr>
      <w:r w:rsidRPr="00FB3DDB">
        <w:rPr>
          <w:lang w:val="en-GB"/>
        </w:rPr>
        <w:t>Below the plot is the table of nested structures of the theoretical model (Model, Sill, Range 1, Range 2, Range 3, Ang 1, Ang 2, Ang 3), represe</w:t>
      </w:r>
      <w:r w:rsidRPr="00FB3DDB">
        <w:rPr>
          <w:lang w:val="en-GB"/>
        </w:rPr>
        <w:t>nting the sum of one or more basic structures (Nugget, Spherical, Exponential, Gaussian, Linear, Cubic), each with its own sill, range (possibly anisotropic, with Range 1/2/3 along the principal directions) and rotation angles of the anisotropy ellipsoid.</w:t>
      </w:r>
      <w:r w:rsidR="00635E5E">
        <w:rPr>
          <w:lang w:val="en-GB"/>
        </w:rPr>
        <w:t xml:space="preserve"> As this plugin is working in 2D coordinate system, just Ang 1 is used in this plugin.</w:t>
      </w:r>
    </w:p>
    <w:p w14:paraId="2034F94B" w14:textId="77777777" w:rsidR="006D18A7" w:rsidRPr="00FB3DDB" w:rsidRDefault="00863E83">
      <w:pPr>
        <w:spacing w:after="160"/>
        <w:rPr>
          <w:lang w:val="en-GB"/>
        </w:rPr>
      </w:pPr>
      <w:r w:rsidRPr="00FB3DDB">
        <w:rPr>
          <w:lang w:val="en-GB"/>
        </w:rPr>
        <w:t>To edit the model manually:</w:t>
      </w:r>
    </w:p>
    <w:p w14:paraId="2B4C7755" w14:textId="77777777" w:rsidR="006D18A7" w:rsidRPr="00FB3DDB" w:rsidRDefault="00863E83">
      <w:pPr>
        <w:pStyle w:val="Paragrafoelenco"/>
        <w:numPr>
          <w:ilvl w:val="0"/>
          <w:numId w:val="2"/>
        </w:numPr>
        <w:spacing w:after="80"/>
        <w:rPr>
          <w:lang w:val="en-GB"/>
        </w:rPr>
      </w:pPr>
      <w:r w:rsidRPr="00FB3DDB">
        <w:rPr>
          <w:lang w:val="en-GB"/>
        </w:rPr>
        <w:t>add structure button – adds a new row (spherical structure by default) to the table.</w:t>
      </w:r>
    </w:p>
    <w:p w14:paraId="2F8ABD7D" w14:textId="77777777" w:rsidR="006D18A7" w:rsidRPr="00FB3DDB" w:rsidRDefault="00863E83">
      <w:pPr>
        <w:pStyle w:val="Paragrafoelenco"/>
        <w:numPr>
          <w:ilvl w:val="0"/>
          <w:numId w:val="2"/>
        </w:numPr>
        <w:spacing w:after="80"/>
        <w:rPr>
          <w:lang w:val="en-GB"/>
        </w:rPr>
      </w:pPr>
      <w:r w:rsidRPr="00FB3DDB">
        <w:rPr>
          <w:lang w:val="en-GB"/>
        </w:rPr>
        <w:lastRenderedPageBreak/>
        <w:t>remove structure button – removes the currently selected structure (at least one structure is always required).</w:t>
      </w:r>
    </w:p>
    <w:p w14:paraId="7894346E" w14:textId="77777777" w:rsidR="006D18A7" w:rsidRPr="00FB3DDB" w:rsidRDefault="00863E83">
      <w:pPr>
        <w:pStyle w:val="Paragrafoelenco"/>
        <w:numPr>
          <w:ilvl w:val="0"/>
          <w:numId w:val="2"/>
        </w:numPr>
        <w:spacing w:after="80"/>
        <w:rPr>
          <w:lang w:val="en-GB"/>
        </w:rPr>
      </w:pPr>
      <w:r w:rsidRPr="00FB3DDB">
        <w:rPr>
          <w:lang w:val="en-GB"/>
        </w:rPr>
        <w:t>Every table cell is directly ed</w:t>
      </w:r>
      <w:r w:rsidRPr="00FB3DDB">
        <w:rPr>
          <w:lang w:val="en-GB"/>
        </w:rPr>
        <w:t>itable (combo box for the type, numeric spin boxes for the other parameters); each change instantly updates the plot and the fit error value, without needing to recompute the experimental variogram.</w:t>
      </w:r>
    </w:p>
    <w:p w14:paraId="68AC5FDD" w14:textId="77777777" w:rsidR="006D18A7" w:rsidRPr="00FB3DDB" w:rsidRDefault="00863E83">
      <w:pPr>
        <w:pStyle w:val="Titolo2"/>
        <w:rPr>
          <w:lang w:val="en-GB"/>
        </w:rPr>
      </w:pPr>
      <w:bookmarkStart w:id="20" w:name="_Toc233782215"/>
      <w:r w:rsidRPr="00FB3DDB">
        <w:rPr>
          <w:lang w:val="en-GB"/>
        </w:rPr>
        <w:t>4.3 Automatic fitting (Autofit)</w:t>
      </w:r>
      <w:bookmarkEnd w:id="20"/>
    </w:p>
    <w:p w14:paraId="37E67D86" w14:textId="77777777" w:rsidR="006D18A7" w:rsidRPr="00FB3DDB" w:rsidRDefault="00863E83">
      <w:pPr>
        <w:spacing w:after="160"/>
        <w:rPr>
          <w:lang w:val="en-GB"/>
        </w:rPr>
      </w:pPr>
      <w:r w:rsidRPr="00FB3DDB">
        <w:rPr>
          <w:lang w:val="en-GB"/>
        </w:rPr>
        <w:t>The Var fit panel (sub-ta</w:t>
      </w:r>
      <w:r w:rsidRPr="00FB3DDB">
        <w:rPr>
          <w:lang w:val="en-GB"/>
        </w:rPr>
        <w:t>b of the structures table) automates the search for the best theoretical model through numerical optimization (scipy.optimize, L-BFGS-B method), using a multi-start approach on azimuth to avoid getting stuck in local minima.</w:t>
      </w:r>
    </w:p>
    <w:p w14:paraId="206A4829" w14:textId="77777777" w:rsidR="006D18A7" w:rsidRPr="00FB3DDB" w:rsidRDefault="00863E83">
      <w:pPr>
        <w:pStyle w:val="Paragrafoelenco"/>
        <w:numPr>
          <w:ilvl w:val="0"/>
          <w:numId w:val="2"/>
        </w:numPr>
        <w:spacing w:after="80"/>
        <w:rPr>
          <w:lang w:val="en-GB"/>
        </w:rPr>
      </w:pPr>
      <w:r w:rsidRPr="00FB3DDB">
        <w:rPr>
          <w:b/>
          <w:bCs/>
          <w:lang w:val="en-GB"/>
        </w:rPr>
        <w:t xml:space="preserve">Num of autofit struct </w:t>
      </w:r>
      <w:r w:rsidRPr="00FB3DDB">
        <w:rPr>
          <w:lang w:val="en-GB"/>
        </w:rPr>
        <w:t xml:space="preserve">– number </w:t>
      </w:r>
      <w:r w:rsidRPr="00FB3DDB">
        <w:rPr>
          <w:lang w:val="en-GB"/>
        </w:rPr>
        <w:t>of spatial structures to combine in the model being searched for (in addition to any nugget).</w:t>
      </w:r>
    </w:p>
    <w:p w14:paraId="285F1580" w14:textId="77777777" w:rsidR="006D18A7" w:rsidRPr="00FB3DDB" w:rsidRDefault="00863E83">
      <w:pPr>
        <w:pStyle w:val="Paragrafoelenco"/>
        <w:numPr>
          <w:ilvl w:val="0"/>
          <w:numId w:val="2"/>
        </w:numPr>
        <w:spacing w:after="80"/>
        <w:rPr>
          <w:lang w:val="en-GB"/>
        </w:rPr>
      </w:pPr>
      <w:r w:rsidRPr="00FB3DDB">
        <w:rPr>
          <w:b/>
          <w:bCs/>
          <w:lang w:val="en-GB"/>
        </w:rPr>
        <w:t xml:space="preserve">Auto Fit button </w:t>
      </w:r>
      <w:r w:rsidRPr="00FB3DDB">
        <w:rPr>
          <w:lang w:val="en-GB"/>
        </w:rPr>
        <w:t>– starts the automatic search: several combinations of models (among those enabled in the Settings sub-tab) and several azimuth starting points ar</w:t>
      </w:r>
      <w:r w:rsidRPr="00FB3DDB">
        <w:rPr>
          <w:lang w:val="en-GB"/>
        </w:rPr>
        <w:t>e tried, keeping the combination with the lowest weighted squared error (SSE).</w:t>
      </w:r>
    </w:p>
    <w:p w14:paraId="62C8A9B6" w14:textId="77777777" w:rsidR="006D18A7" w:rsidRPr="00FB3DDB" w:rsidRDefault="00863E83">
      <w:pPr>
        <w:pStyle w:val="Paragrafoelenco"/>
        <w:numPr>
          <w:ilvl w:val="0"/>
          <w:numId w:val="2"/>
        </w:numPr>
        <w:spacing w:after="80"/>
        <w:rPr>
          <w:lang w:val="en-GB"/>
        </w:rPr>
      </w:pPr>
      <w:r w:rsidRPr="00FB3DDB">
        <w:rPr>
          <w:b/>
          <w:bCs/>
          <w:lang w:val="en-GB"/>
        </w:rPr>
        <w:t xml:space="preserve">Fit Error (SSE) label </w:t>
      </w:r>
      <w:r w:rsidRPr="00FB3DDB">
        <w:rPr>
          <w:lang w:val="en-GB"/>
        </w:rPr>
        <w:t>– shows the current weighted squared error between the theoretical model and the experimental data, automatically updated with every change to the structur</w:t>
      </w:r>
      <w:r w:rsidRPr="00FB3DDB">
        <w:rPr>
          <w:lang w:val="en-GB"/>
        </w:rPr>
        <w:t>es table.</w:t>
      </w:r>
    </w:p>
    <w:p w14:paraId="47239FA1" w14:textId="77777777" w:rsidR="006D18A7" w:rsidRPr="00FB3DDB" w:rsidRDefault="00863E83">
      <w:pPr>
        <w:pStyle w:val="Paragrafoelenco"/>
        <w:numPr>
          <w:ilvl w:val="0"/>
          <w:numId w:val="2"/>
        </w:numPr>
        <w:spacing w:after="80"/>
        <w:rPr>
          <w:lang w:val="en-GB"/>
        </w:rPr>
      </w:pPr>
      <w:r w:rsidRPr="00FB3DDB">
        <w:rPr>
          <w:b/>
          <w:bCs/>
          <w:lang w:val="en-GB"/>
        </w:rPr>
        <w:t xml:space="preserve">Progress bar </w:t>
      </w:r>
      <w:r w:rsidRPr="00FB3DDB">
        <w:rPr>
          <w:lang w:val="en-GB"/>
        </w:rPr>
        <w:t>– shows the progress of the search, which systematically explores all model combinations and the different angular starting points.</w:t>
      </w:r>
    </w:p>
    <w:p w14:paraId="3CAFCEA3" w14:textId="1E982B54" w:rsidR="006D18A7" w:rsidRDefault="00863E83">
      <w:pPr>
        <w:spacing w:after="160"/>
        <w:rPr>
          <w:lang w:val="en-GB"/>
        </w:rPr>
      </w:pPr>
      <w:r w:rsidRPr="00FB3DDB">
        <w:rPr>
          <w:lang w:val="en-GB"/>
        </w:rPr>
        <w:t>Upon completion, if the search is successful, the structures table is automatically replaced with the</w:t>
      </w:r>
      <w:r w:rsidRPr="00FB3DDB">
        <w:rPr>
          <w:lang w:val="en-GB"/>
        </w:rPr>
        <w:t xml:space="preserve"> best combination found, and the show theoretical model checkbox is enabled to immediately display the result on the plot.</w:t>
      </w:r>
    </w:p>
    <w:p w14:paraId="4EC2EC96" w14:textId="65A8AA00" w:rsidR="005E1D4A" w:rsidRDefault="005E1D4A">
      <w:pPr>
        <w:spacing w:after="160"/>
        <w:rPr>
          <w:lang w:val="en-GB"/>
        </w:rPr>
      </w:pPr>
      <w:r>
        <w:rPr>
          <w:noProof/>
        </w:rPr>
        <w:lastRenderedPageBreak/>
        <w:drawing>
          <wp:inline distT="0" distB="0" distL="0" distR="0" wp14:anchorId="403933CF" wp14:editId="4BB4748D">
            <wp:extent cx="6057900" cy="4411980"/>
            <wp:effectExtent l="0" t="0" r="0" b="7620"/>
            <wp:docPr id="23" name="Immagin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057900" cy="4411980"/>
                    </a:xfrm>
                    <a:prstGeom prst="rect">
                      <a:avLst/>
                    </a:prstGeom>
                  </pic:spPr>
                </pic:pic>
              </a:graphicData>
            </a:graphic>
          </wp:inline>
        </w:drawing>
      </w:r>
    </w:p>
    <w:p w14:paraId="7C6170E9" w14:textId="22D1D120" w:rsidR="005E1D4A" w:rsidRPr="00FB3DDB" w:rsidRDefault="005E1D4A" w:rsidP="005E1D4A">
      <w:pPr>
        <w:spacing w:after="240"/>
        <w:jc w:val="center"/>
        <w:rPr>
          <w:lang w:val="en-GB"/>
        </w:rPr>
      </w:pPr>
      <w:r w:rsidRPr="00FB3DDB">
        <w:rPr>
          <w:i/>
          <w:iCs/>
          <w:color w:val="595959"/>
          <w:sz w:val="20"/>
          <w:szCs w:val="20"/>
          <w:lang w:val="en-GB"/>
        </w:rPr>
        <w:t>Figure 4.</w:t>
      </w:r>
      <w:r>
        <w:rPr>
          <w:i/>
          <w:iCs/>
          <w:color w:val="595959"/>
          <w:sz w:val="20"/>
          <w:szCs w:val="20"/>
          <w:lang w:val="en-GB"/>
        </w:rPr>
        <w:t>2</w:t>
      </w:r>
      <w:r w:rsidRPr="00FB3DDB">
        <w:rPr>
          <w:i/>
          <w:iCs/>
          <w:color w:val="595959"/>
          <w:sz w:val="20"/>
          <w:szCs w:val="20"/>
          <w:lang w:val="en-GB"/>
        </w:rPr>
        <w:t xml:space="preserve"> – Variogram sub-tab: </w:t>
      </w:r>
      <w:r>
        <w:rPr>
          <w:i/>
          <w:iCs/>
          <w:color w:val="595959"/>
          <w:sz w:val="20"/>
          <w:szCs w:val="20"/>
          <w:lang w:val="en-GB"/>
        </w:rPr>
        <w:t>Autofit resutls</w:t>
      </w:r>
      <w:r w:rsidRPr="00FB3DDB">
        <w:rPr>
          <w:i/>
          <w:iCs/>
          <w:color w:val="595959"/>
          <w:sz w:val="20"/>
          <w:szCs w:val="20"/>
          <w:lang w:val="en-GB"/>
        </w:rPr>
        <w:t>.</w:t>
      </w:r>
    </w:p>
    <w:p w14:paraId="128EB0E6" w14:textId="77777777" w:rsidR="005E1D4A" w:rsidRPr="00FB3DDB" w:rsidRDefault="005E1D4A">
      <w:pPr>
        <w:spacing w:after="160"/>
        <w:rPr>
          <w:lang w:val="en-GB"/>
        </w:rPr>
      </w:pPr>
    </w:p>
    <w:p w14:paraId="3F971350" w14:textId="77777777" w:rsidR="006D18A7" w:rsidRPr="00FB3DDB" w:rsidRDefault="00863E83">
      <w:pPr>
        <w:pStyle w:val="Titolo2"/>
        <w:rPr>
          <w:lang w:val="en-GB"/>
        </w:rPr>
      </w:pPr>
      <w:bookmarkStart w:id="21" w:name="_Toc233782216"/>
      <w:r w:rsidRPr="00FB3DDB">
        <w:rPr>
          <w:lang w:val="en-GB"/>
        </w:rPr>
        <w:t>4.4 Settings sub-tab (model selection for Autofit)</w:t>
      </w:r>
      <w:bookmarkEnd w:id="21"/>
    </w:p>
    <w:p w14:paraId="21CCC493" w14:textId="77777777" w:rsidR="006D18A7" w:rsidRPr="00FB3DDB" w:rsidRDefault="00863E83">
      <w:pPr>
        <w:spacing w:after="160"/>
        <w:rPr>
          <w:lang w:val="en-GB"/>
        </w:rPr>
      </w:pPr>
      <w:r w:rsidRPr="00FB3DDB">
        <w:rPr>
          <w:lang w:val="en-GB"/>
        </w:rPr>
        <w:t>This sub-tab contains a table listing all available theoretical models (Nugget, Spherical, Exponential, Gaussian, Linear, Cubic), each with a Use in autofit checkbox. Deselecting a model excludes it from the combinations tested by Autofit (useful, for exam</w:t>
      </w:r>
      <w:r w:rsidRPr="00FB3DDB">
        <w:rPr>
          <w:lang w:val="en-GB"/>
        </w:rPr>
        <w:t>ple, to exclude the Linear model if it is not physically plausible for the phenomenon being analyzed).</w:t>
      </w:r>
    </w:p>
    <w:p w14:paraId="72764B28" w14:textId="77777777" w:rsidR="006D18A7" w:rsidRPr="00FB3DDB" w:rsidRDefault="00863E83">
      <w:pPr>
        <w:pStyle w:val="Titolo2"/>
        <w:rPr>
          <w:lang w:val="en-GB"/>
        </w:rPr>
      </w:pPr>
      <w:bookmarkStart w:id="22" w:name="_Toc233782217"/>
      <w:r w:rsidRPr="00FB3DDB">
        <w:rPr>
          <w:lang w:val="en-GB"/>
        </w:rPr>
        <w:t>4.5 Exporting the model in GSLIB format</w:t>
      </w:r>
      <w:bookmarkEnd w:id="22"/>
    </w:p>
    <w:p w14:paraId="3F2E2921" w14:textId="77777777" w:rsidR="006D18A7" w:rsidRPr="00FB3DDB" w:rsidRDefault="00863E83">
      <w:pPr>
        <w:spacing w:after="160"/>
        <w:rPr>
          <w:lang w:val="en-GB"/>
        </w:rPr>
      </w:pPr>
      <w:r w:rsidRPr="00FB3DDB">
        <w:rPr>
          <w:lang w:val="en-GB"/>
        </w:rPr>
        <w:t xml:space="preserve">The Export variogram model button saves the theoretical model currently defined in the structures table to disk, in a text file following GSLIB convention: the first line gives the number of spatial structures and the nugget sill, the following lines give </w:t>
      </w:r>
      <w:r w:rsidRPr="00FB3DDB">
        <w:rPr>
          <w:lang w:val="en-GB"/>
        </w:rPr>
        <w:t>the model type, sill and range/angle parameters for each spatial structure. This file can be reused in other GSLIB-compatible software.</w:t>
      </w:r>
    </w:p>
    <w:p w14:paraId="68ECAA88" w14:textId="77777777" w:rsidR="006D18A7" w:rsidRPr="00FB3DDB" w:rsidRDefault="00863E83">
      <w:pPr>
        <w:pStyle w:val="Titolo2"/>
        <w:rPr>
          <w:lang w:val="en-GB"/>
        </w:rPr>
      </w:pPr>
      <w:bookmarkStart w:id="23" w:name="_Toc233782218"/>
      <w:r w:rsidRPr="00FB3DDB">
        <w:rPr>
          <w:lang w:val="en-GB"/>
        </w:rPr>
        <w:t>4.6 Variogram Map sub-tab</w:t>
      </w:r>
      <w:bookmarkEnd w:id="23"/>
    </w:p>
    <w:p w14:paraId="5A57118D" w14:textId="3F7CA08D" w:rsidR="006D18A7" w:rsidRPr="00FB3DDB" w:rsidRDefault="00863E83">
      <w:pPr>
        <w:spacing w:after="160"/>
        <w:rPr>
          <w:lang w:val="en-GB"/>
        </w:rPr>
      </w:pPr>
      <w:r w:rsidRPr="00FB3DDB">
        <w:rPr>
          <w:lang w:val="en-GB"/>
        </w:rPr>
        <w:lastRenderedPageBreak/>
        <w:t>The variogram map provides an overall view of the spatial anisotropy of the phenomenon, comput</w:t>
      </w:r>
      <w:r w:rsidRPr="00FB3DDB">
        <w:rPr>
          <w:lang w:val="en-GB"/>
        </w:rPr>
        <w:t>ing the experimental semivariance on a polar grid (distance rings x angular sectors) covering the full 360° circle</w:t>
      </w:r>
      <w:r w:rsidR="00D83212">
        <w:rPr>
          <w:lang w:val="en-GB"/>
        </w:rPr>
        <w:t>, even if the</w:t>
      </w:r>
      <w:r w:rsidRPr="00FB3DDB">
        <w:rPr>
          <w:lang w:val="en-GB"/>
        </w:rPr>
        <w:t xml:space="preserve"> variogram</w:t>
      </w:r>
      <w:r w:rsidRPr="00FB3DDB">
        <w:rPr>
          <w:lang w:val="en-GB"/>
        </w:rPr>
        <w:t xml:space="preserve"> is symmetric over 180°</w:t>
      </w:r>
      <w:r w:rsidR="00D83212">
        <w:rPr>
          <w:lang w:val="en-GB"/>
        </w:rPr>
        <w:t>.</w:t>
      </w:r>
    </w:p>
    <w:p w14:paraId="59492883" w14:textId="77777777" w:rsidR="006D18A7" w:rsidRPr="00FB3DDB" w:rsidRDefault="00863E83">
      <w:pPr>
        <w:spacing w:after="160"/>
        <w:rPr>
          <w:lang w:val="en-GB"/>
        </w:rPr>
      </w:pPr>
      <w:r w:rsidRPr="00FB3DDB">
        <w:rPr>
          <w:lang w:val="en-GB"/>
        </w:rPr>
        <w:t>The available parameters are similar to those of the Variogram sub</w:t>
      </w:r>
      <w:r w:rsidRPr="00FB3DDB">
        <w:rPr>
          <w:lang w:val="en-GB"/>
        </w:rPr>
        <w:t>-tab (MaxDistance, num_lags, lag, lag_tolerance, azimuth, Number of directions, angular_tolerance, bandwidth, Use declus. weights), but with specific default values: 18 sectors by default and an angular tolerance halved with respect to the standard case, s</w:t>
      </w:r>
      <w:r w:rsidRPr="00FB3DDB">
        <w:rPr>
          <w:lang w:val="en-GB"/>
        </w:rPr>
        <w:t>ince here the sectors cover the entire circle.</w:t>
      </w:r>
    </w:p>
    <w:p w14:paraId="66A3FEB5" w14:textId="77777777" w:rsidR="006D18A7" w:rsidRPr="00FB3DDB" w:rsidRDefault="00863E83">
      <w:pPr>
        <w:pStyle w:val="Paragrafoelenco"/>
        <w:numPr>
          <w:ilvl w:val="0"/>
          <w:numId w:val="2"/>
        </w:numPr>
        <w:spacing w:after="80"/>
        <w:rPr>
          <w:lang w:val="en-GB"/>
        </w:rPr>
      </w:pPr>
      <w:r w:rsidRPr="00FB3DDB">
        <w:rPr>
          <w:b/>
          <w:bCs/>
          <w:lang w:val="en-GB"/>
        </w:rPr>
        <w:t xml:space="preserve">Camp. princ. directions </w:t>
      </w:r>
      <w:r w:rsidRPr="00FB3DDB">
        <w:rPr>
          <w:lang w:val="en-GB"/>
        </w:rPr>
        <w:t>(checkbox, enabled by default) – when selected, the plugin identifies and draws the principal anisotropy directions on the map, computed via the inertia tensor of the semivariance surfa</w:t>
      </w:r>
      <w:r w:rsidRPr="00FB3DDB">
        <w:rPr>
          <w:lang w:val="en-GB"/>
        </w:rPr>
        <w:t>ce.</w:t>
      </w:r>
    </w:p>
    <w:p w14:paraId="3C6F4CC8" w14:textId="77777777" w:rsidR="006D18A7" w:rsidRPr="00FB3DDB" w:rsidRDefault="00863E83">
      <w:pPr>
        <w:pStyle w:val="Paragrafoelenco"/>
        <w:numPr>
          <w:ilvl w:val="0"/>
          <w:numId w:val="2"/>
        </w:numPr>
        <w:spacing w:after="80"/>
        <w:rPr>
          <w:lang w:val="en-GB"/>
        </w:rPr>
      </w:pPr>
      <w:r w:rsidRPr="00FB3DDB">
        <w:rPr>
          <w:b/>
          <w:bCs/>
          <w:lang w:val="en-GB"/>
        </w:rPr>
        <w:t xml:space="preserve">Calculate button </w:t>
      </w:r>
      <w:r w:rsidRPr="00FB3DDB">
        <w:rPr>
          <w:lang w:val="en-GB"/>
        </w:rPr>
        <w:t>– computes the variogram map and draws it as a colored polar plot in the right-hand panel.</w:t>
      </w:r>
    </w:p>
    <w:p w14:paraId="14E16522" w14:textId="6F5CF0C5" w:rsidR="006D18A7" w:rsidRDefault="005E1D4A">
      <w:pPr>
        <w:spacing w:before="160" w:after="80"/>
        <w:jc w:val="center"/>
      </w:pPr>
      <w:r>
        <w:rPr>
          <w:noProof/>
        </w:rPr>
        <w:drawing>
          <wp:inline distT="0" distB="0" distL="0" distR="0" wp14:anchorId="19965C26" wp14:editId="34CE74A0">
            <wp:extent cx="6057900" cy="4411980"/>
            <wp:effectExtent l="0" t="0" r="0" b="7620"/>
            <wp:docPr id="24" name="Immagin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057900" cy="4411980"/>
                    </a:xfrm>
                    <a:prstGeom prst="rect">
                      <a:avLst/>
                    </a:prstGeom>
                  </pic:spPr>
                </pic:pic>
              </a:graphicData>
            </a:graphic>
          </wp:inline>
        </w:drawing>
      </w:r>
    </w:p>
    <w:p w14:paraId="25F17FFA" w14:textId="77777777" w:rsidR="006D18A7" w:rsidRPr="00FB3DDB" w:rsidRDefault="00863E83">
      <w:pPr>
        <w:spacing w:after="240"/>
        <w:jc w:val="center"/>
        <w:rPr>
          <w:lang w:val="en-GB"/>
        </w:rPr>
      </w:pPr>
      <w:r w:rsidRPr="00FB3DDB">
        <w:rPr>
          <w:i/>
          <w:iCs/>
          <w:color w:val="595959"/>
          <w:sz w:val="20"/>
          <w:szCs w:val="20"/>
          <w:lang w:val="en-GB"/>
        </w:rPr>
        <w:t>Figure 4.3 – Variogram Map sub-tab: 2D polar map of the semivariance with arrows showing the principal anisotropy directions.</w:t>
      </w:r>
    </w:p>
    <w:p w14:paraId="3CC75D42" w14:textId="77777777" w:rsidR="006D18A7" w:rsidRPr="00FB3DDB" w:rsidRDefault="00863E83">
      <w:pPr>
        <w:pBdr>
          <w:left w:val="single" w:sz="18" w:space="8" w:color="548235"/>
        </w:pBdr>
        <w:shd w:val="clear" w:color="auto" w:fill="E2EFDA"/>
        <w:spacing w:before="120" w:after="200"/>
        <w:ind w:left="120"/>
        <w:rPr>
          <w:lang w:val="en-GB"/>
        </w:rPr>
      </w:pPr>
      <w:r w:rsidRPr="00FB3DDB">
        <w:rPr>
          <w:b/>
          <w:bCs/>
          <w:color w:val="375623"/>
          <w:lang w:val="en-GB"/>
        </w:rPr>
        <w:t xml:space="preserve">Tip: </w:t>
      </w:r>
      <w:r w:rsidRPr="00FB3DDB">
        <w:rPr>
          <w:color w:val="375623"/>
          <w:lang w:val="en-GB"/>
        </w:rPr>
        <w:t>The variogr</w:t>
      </w:r>
      <w:r w:rsidRPr="00FB3DDB">
        <w:rPr>
          <w:color w:val="375623"/>
          <w:lang w:val="en-GB"/>
        </w:rPr>
        <w:t>am map is particularly useful as a preliminary step before directional modeling: the elongation (ellipticity) of the semivariance surface indicates the direction and intensity of anisotropy, to be later set as the azimuth in the Variogram sub-tab.</w:t>
      </w:r>
    </w:p>
    <w:p w14:paraId="475172BC" w14:textId="77777777" w:rsidR="006D18A7" w:rsidRPr="00FB3DDB" w:rsidRDefault="00863E83">
      <w:pPr>
        <w:pStyle w:val="Titolo2"/>
        <w:rPr>
          <w:lang w:val="en-GB"/>
        </w:rPr>
      </w:pPr>
      <w:bookmarkStart w:id="24" w:name="_Toc233782219"/>
      <w:r w:rsidRPr="00FB3DDB">
        <w:rPr>
          <w:lang w:val="en-GB"/>
        </w:rPr>
        <w:lastRenderedPageBreak/>
        <w:t>4.7 3D V</w:t>
      </w:r>
      <w:r w:rsidRPr="00FB3DDB">
        <w:rPr>
          <w:lang w:val="en-GB"/>
        </w:rPr>
        <w:t>ariogram sub-tab</w:t>
      </w:r>
      <w:bookmarkEnd w:id="24"/>
    </w:p>
    <w:p w14:paraId="1AAB7442" w14:textId="77777777" w:rsidR="006D18A7" w:rsidRPr="00FB3DDB" w:rsidRDefault="00863E83">
      <w:pPr>
        <w:spacing w:after="160"/>
        <w:rPr>
          <w:lang w:val="en-GB"/>
        </w:rPr>
      </w:pPr>
      <w:r w:rsidRPr="00FB3DDB">
        <w:rPr>
          <w:lang w:val="en-GB"/>
        </w:rPr>
        <w:t>This sub-tab offers a three-dimensional surface representation of the same variogram map described above, useful for visually appreciating the behaviour of semivariance as a function of both distance and direction simultaneously.</w:t>
      </w:r>
    </w:p>
    <w:p w14:paraId="3E97D946" w14:textId="2B2818BE" w:rsidR="006D18A7" w:rsidRPr="00FB3DDB" w:rsidRDefault="00863E83">
      <w:pPr>
        <w:pStyle w:val="Paragrafoelenco"/>
        <w:numPr>
          <w:ilvl w:val="0"/>
          <w:numId w:val="2"/>
        </w:numPr>
        <w:spacing w:after="80"/>
        <w:rPr>
          <w:lang w:val="en-GB"/>
        </w:rPr>
      </w:pPr>
      <w:r w:rsidRPr="00FB3DDB">
        <w:rPr>
          <w:b/>
          <w:bCs/>
          <w:lang w:val="en-GB"/>
        </w:rPr>
        <w:t>Vari</w:t>
      </w:r>
      <w:r w:rsidR="00D83212">
        <w:rPr>
          <w:b/>
          <w:bCs/>
          <w:lang w:val="en-GB"/>
        </w:rPr>
        <w:t>o</w:t>
      </w:r>
      <w:r w:rsidRPr="00FB3DDB">
        <w:rPr>
          <w:b/>
          <w:bCs/>
          <w:lang w:val="en-GB"/>
        </w:rPr>
        <w:t xml:space="preserve">gram </w:t>
      </w:r>
      <w:r w:rsidRPr="00FB3DDB">
        <w:rPr>
          <w:b/>
          <w:bCs/>
          <w:lang w:val="en-GB"/>
        </w:rPr>
        <w:t xml:space="preserve">Model </w:t>
      </w:r>
      <w:r w:rsidRPr="00FB3DDB">
        <w:rPr>
          <w:lang w:val="en-GB"/>
        </w:rPr>
        <w:t>(checkbox) – when enabled, overlays the surface corresponding to the currently defined theoretical model onto the experimental surface, for direct visual comparison.</w:t>
      </w:r>
    </w:p>
    <w:p w14:paraId="62772F57" w14:textId="4C03552D" w:rsidR="006D18A7" w:rsidRDefault="005E1D4A">
      <w:pPr>
        <w:spacing w:before="160" w:after="80"/>
        <w:jc w:val="center"/>
      </w:pPr>
      <w:r>
        <w:rPr>
          <w:noProof/>
        </w:rPr>
        <w:drawing>
          <wp:inline distT="0" distB="0" distL="0" distR="0" wp14:anchorId="1244DF28" wp14:editId="7ED8535F">
            <wp:extent cx="6057900" cy="4411980"/>
            <wp:effectExtent l="0" t="0" r="0" b="7620"/>
            <wp:docPr id="25" name="Immagin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057900" cy="4411980"/>
                    </a:xfrm>
                    <a:prstGeom prst="rect">
                      <a:avLst/>
                    </a:prstGeom>
                  </pic:spPr>
                </pic:pic>
              </a:graphicData>
            </a:graphic>
          </wp:inline>
        </w:drawing>
      </w:r>
    </w:p>
    <w:p w14:paraId="115FFF70" w14:textId="77777777" w:rsidR="006D18A7" w:rsidRPr="00FB3DDB" w:rsidRDefault="00863E83">
      <w:pPr>
        <w:spacing w:after="240"/>
        <w:jc w:val="center"/>
        <w:rPr>
          <w:lang w:val="en-GB"/>
        </w:rPr>
      </w:pPr>
      <w:r w:rsidRPr="00FB3DDB">
        <w:rPr>
          <w:i/>
          <w:iCs/>
          <w:color w:val="595959"/>
          <w:sz w:val="20"/>
          <w:szCs w:val="20"/>
          <w:lang w:val="en-GB"/>
        </w:rPr>
        <w:t xml:space="preserve">Figure 4.4 – 3D Variogram sub-tab: three-dimensional surface of semivariance as a </w:t>
      </w:r>
      <w:r w:rsidRPr="00FB3DDB">
        <w:rPr>
          <w:i/>
          <w:iCs/>
          <w:color w:val="595959"/>
          <w:sz w:val="20"/>
          <w:szCs w:val="20"/>
          <w:lang w:val="en-GB"/>
        </w:rPr>
        <w:t>function of distance and direction.</w:t>
      </w:r>
    </w:p>
    <w:p w14:paraId="2AD73592" w14:textId="77777777" w:rsidR="006D18A7" w:rsidRPr="00FB3DDB" w:rsidRDefault="00863E83">
      <w:pPr>
        <w:rPr>
          <w:lang w:val="en-GB"/>
        </w:rPr>
      </w:pPr>
      <w:r w:rsidRPr="00FB3DDB">
        <w:rPr>
          <w:lang w:val="en-GB"/>
        </w:rPr>
        <w:br w:type="page"/>
      </w:r>
    </w:p>
    <w:p w14:paraId="1D2ED943" w14:textId="77777777" w:rsidR="006D18A7" w:rsidRPr="00FB3DDB" w:rsidRDefault="00863E83">
      <w:pPr>
        <w:pStyle w:val="Titolo1"/>
        <w:rPr>
          <w:lang w:val="en-GB"/>
        </w:rPr>
      </w:pPr>
      <w:bookmarkStart w:id="25" w:name="_Toc233782220"/>
      <w:r w:rsidRPr="00FB3DDB">
        <w:rPr>
          <w:lang w:val="en-GB"/>
        </w:rPr>
        <w:lastRenderedPageBreak/>
        <w:t>5. Kriging Tab</w:t>
      </w:r>
      <w:bookmarkEnd w:id="25"/>
    </w:p>
    <w:p w14:paraId="2951B429" w14:textId="77777777" w:rsidR="006D18A7" w:rsidRPr="00FB3DDB" w:rsidRDefault="00863E83">
      <w:pPr>
        <w:spacing w:after="160"/>
        <w:rPr>
          <w:lang w:val="en-GB"/>
        </w:rPr>
      </w:pPr>
      <w:r w:rsidRPr="00FB3DDB">
        <w:rPr>
          <w:lang w:val="en-GB"/>
        </w:rPr>
        <w:t>The Kriging tab is the operational core of the plugin: it allows spatial interpolation to be performed via Simple, Ordinary or Universal Kriging, on a regular grid or on a point layer of estimation locat</w:t>
      </w:r>
      <w:r w:rsidRPr="00FB3DDB">
        <w:rPr>
          <w:lang w:val="en-GB"/>
        </w:rPr>
        <w:t>ions, lets the user define the search neighborhood geometry, validate the model through cross-validation, and apply the back-transform to bring results back to the original variable's space after a Normal Score Transform.</w:t>
      </w:r>
    </w:p>
    <w:p w14:paraId="3E79540C" w14:textId="77777777" w:rsidR="006D18A7" w:rsidRPr="00FB3DDB" w:rsidRDefault="00863E83">
      <w:pPr>
        <w:pStyle w:val="Titolo2"/>
        <w:rPr>
          <w:lang w:val="en-GB"/>
        </w:rPr>
      </w:pPr>
      <w:bookmarkStart w:id="26" w:name="_Toc233782221"/>
      <w:r w:rsidRPr="00FB3DDB">
        <w:rPr>
          <w:lang w:val="en-GB"/>
        </w:rPr>
        <w:t>5.1 Kriging type</w:t>
      </w:r>
      <w:bookmarkEnd w:id="26"/>
    </w:p>
    <w:p w14:paraId="4F9A3151" w14:textId="77777777" w:rsidR="006D18A7" w:rsidRPr="00FB3DDB" w:rsidRDefault="00863E83">
      <w:pPr>
        <w:spacing w:after="160"/>
        <w:rPr>
          <w:lang w:val="en-GB"/>
        </w:rPr>
      </w:pPr>
      <w:r w:rsidRPr="00FB3DDB">
        <w:rPr>
          <w:lang w:val="en-GB"/>
        </w:rPr>
        <w:t xml:space="preserve">The Kriging type </w:t>
      </w:r>
      <w:r w:rsidRPr="00FB3DDB">
        <w:rPr>
          <w:lang w:val="en-GB"/>
        </w:rPr>
        <w:t>group (top left) allows the user to choose between three variants:</w:t>
      </w:r>
    </w:p>
    <w:p w14:paraId="6962CBE9" w14:textId="77777777" w:rsidR="006D18A7" w:rsidRPr="00FB3DDB" w:rsidRDefault="00863E83">
      <w:pPr>
        <w:pStyle w:val="Paragrafoelenco"/>
        <w:numPr>
          <w:ilvl w:val="0"/>
          <w:numId w:val="2"/>
        </w:numPr>
        <w:spacing w:after="80"/>
        <w:rPr>
          <w:lang w:val="en-GB"/>
        </w:rPr>
      </w:pPr>
      <w:r w:rsidRPr="00FB3DDB">
        <w:rPr>
          <w:b/>
          <w:bCs/>
          <w:lang w:val="en-GB"/>
        </w:rPr>
        <w:t xml:space="preserve">Simple </w:t>
      </w:r>
      <w:r w:rsidRPr="00FB3DDB">
        <w:rPr>
          <w:lang w:val="en-GB"/>
        </w:rPr>
        <w:t>(Simple Kriging, SK) – assumes the mean of the variable over the whole domain is known and constant, entered in the mean field (automatically proposed based on the mean computed in t</w:t>
      </w:r>
      <w:r w:rsidRPr="00FB3DDB">
        <w:rPr>
          <w:lang w:val="en-GB"/>
        </w:rPr>
        <w:t>he Statistics tab, section 3.2, but manually editable).</w:t>
      </w:r>
    </w:p>
    <w:p w14:paraId="0E35A188" w14:textId="77777777" w:rsidR="006D18A7" w:rsidRPr="00FB3DDB" w:rsidRDefault="00863E83">
      <w:pPr>
        <w:pStyle w:val="Paragrafoelenco"/>
        <w:numPr>
          <w:ilvl w:val="0"/>
          <w:numId w:val="2"/>
        </w:numPr>
        <w:spacing w:after="80"/>
        <w:rPr>
          <w:lang w:val="en-GB"/>
        </w:rPr>
      </w:pPr>
      <w:r w:rsidRPr="00FB3DDB">
        <w:rPr>
          <w:b/>
          <w:bCs/>
          <w:lang w:val="en-GB"/>
        </w:rPr>
        <w:t xml:space="preserve">Ordinary </w:t>
      </w:r>
      <w:r w:rsidRPr="00FB3DDB">
        <w:rPr>
          <w:lang w:val="en-GB"/>
        </w:rPr>
        <w:t>(Ordinary Kriging, OK) – the default option; does not require a known mean, instead estimating it locally within each search neighborhood through the unbiasedness constraint on the weights.</w:t>
      </w:r>
    </w:p>
    <w:p w14:paraId="3A82A9DC" w14:textId="77777777" w:rsidR="006D18A7" w:rsidRPr="00FB3DDB" w:rsidRDefault="00863E83">
      <w:pPr>
        <w:pStyle w:val="Paragrafoelenco"/>
        <w:numPr>
          <w:ilvl w:val="0"/>
          <w:numId w:val="2"/>
        </w:numPr>
        <w:spacing w:after="80"/>
        <w:rPr>
          <w:lang w:val="en-GB"/>
        </w:rPr>
      </w:pPr>
      <w:r w:rsidRPr="00FB3DDB">
        <w:rPr>
          <w:b/>
          <w:bCs/>
          <w:lang w:val="en-GB"/>
        </w:rPr>
        <w:t>U</w:t>
      </w:r>
      <w:r w:rsidRPr="00FB3DDB">
        <w:rPr>
          <w:b/>
          <w:bCs/>
          <w:lang w:val="en-GB"/>
        </w:rPr>
        <w:t xml:space="preserve">niversal </w:t>
      </w:r>
      <w:r w:rsidRPr="00FB3DDB">
        <w:rPr>
          <w:lang w:val="en-GB"/>
        </w:rPr>
        <w:t>(Universal Kriging, UK) – extends Ordinary Kriging by including a deterministic trend (drift) in the estimation, useful when the phenomenon exhibits a systematic, non-stationary spatial trend.</w:t>
      </w:r>
    </w:p>
    <w:p w14:paraId="41BB3364" w14:textId="77777777" w:rsidR="006D18A7" w:rsidRPr="00FB3DDB" w:rsidRDefault="00863E83">
      <w:pPr>
        <w:pStyle w:val="Titolo2"/>
        <w:rPr>
          <w:lang w:val="en-GB"/>
        </w:rPr>
      </w:pPr>
      <w:bookmarkStart w:id="27" w:name="_Toc233782222"/>
      <w:r w:rsidRPr="00FB3DDB">
        <w:rPr>
          <w:lang w:val="en-GB"/>
        </w:rPr>
        <w:t>5.2 Search neighborhood geometry (Neighboring)</w:t>
      </w:r>
      <w:bookmarkEnd w:id="27"/>
    </w:p>
    <w:p w14:paraId="45AF4E55" w14:textId="77777777" w:rsidR="006D18A7" w:rsidRPr="00FB3DDB" w:rsidRDefault="00863E83">
      <w:pPr>
        <w:spacing w:after="160"/>
        <w:rPr>
          <w:lang w:val="en-GB"/>
        </w:rPr>
      </w:pPr>
      <w:r w:rsidRPr="00FB3DDB">
        <w:rPr>
          <w:lang w:val="en-GB"/>
        </w:rPr>
        <w:t>The Neighboring group defines which points are actually used to estimate each grid node or estimation point:</w:t>
      </w:r>
    </w:p>
    <w:p w14:paraId="715CE5E6" w14:textId="77777777" w:rsidR="006D18A7" w:rsidRPr="00635E5E" w:rsidRDefault="00863E83">
      <w:pPr>
        <w:pStyle w:val="Paragrafoelenco"/>
        <w:numPr>
          <w:ilvl w:val="0"/>
          <w:numId w:val="2"/>
        </w:numPr>
        <w:spacing w:after="80"/>
        <w:rPr>
          <w:lang w:val="en-GB"/>
        </w:rPr>
      </w:pPr>
      <w:r w:rsidRPr="00635E5E">
        <w:rPr>
          <w:b/>
          <w:bCs/>
          <w:lang w:val="en-GB"/>
        </w:rPr>
        <w:t xml:space="preserve">Num. Points Min / Num. Points Max </w:t>
      </w:r>
      <w:r w:rsidRPr="00635E5E">
        <w:rPr>
          <w:lang w:val="en-GB"/>
        </w:rPr>
        <w:t>– minimum and maximum number of data points required within the se</w:t>
      </w:r>
      <w:r w:rsidRPr="00635E5E">
        <w:rPr>
          <w:lang w:val="en-GB"/>
        </w:rPr>
        <w:t>arch ellipse; if the number of available neighbors is below the minimum, the node is not estimated.</w:t>
      </w:r>
    </w:p>
    <w:p w14:paraId="13EC8C4A" w14:textId="77777777" w:rsidR="006D18A7" w:rsidRPr="00FB3DDB" w:rsidRDefault="00863E83">
      <w:pPr>
        <w:pStyle w:val="Paragrafoelenco"/>
        <w:numPr>
          <w:ilvl w:val="0"/>
          <w:numId w:val="2"/>
        </w:numPr>
        <w:spacing w:after="80"/>
        <w:rPr>
          <w:lang w:val="en-GB"/>
        </w:rPr>
      </w:pPr>
      <w:r w:rsidRPr="00FB3DDB">
        <w:rPr>
          <w:b/>
          <w:bCs/>
          <w:lang w:val="en-GB"/>
        </w:rPr>
        <w:t xml:space="preserve">Range max / Range min </w:t>
      </w:r>
      <w:r w:rsidRPr="00FB3DDB">
        <w:rPr>
          <w:lang w:val="en-GB"/>
        </w:rPr>
        <w:t>– major and minor semi-axes of the search ellipse, automatically proposed as half of the shortest side of the data bounding box, but c</w:t>
      </w:r>
      <w:r w:rsidRPr="00FB3DDB">
        <w:rPr>
          <w:lang w:val="en-GB"/>
        </w:rPr>
        <w:t>ustomizable (for example to align them with the variogram model ranges).</w:t>
      </w:r>
    </w:p>
    <w:p w14:paraId="74CE9D5D" w14:textId="77777777" w:rsidR="006D18A7" w:rsidRPr="00FB3DDB" w:rsidRDefault="00863E83">
      <w:pPr>
        <w:pStyle w:val="Paragrafoelenco"/>
        <w:numPr>
          <w:ilvl w:val="0"/>
          <w:numId w:val="2"/>
        </w:numPr>
        <w:spacing w:after="80"/>
        <w:rPr>
          <w:lang w:val="en-GB"/>
        </w:rPr>
      </w:pPr>
      <w:r w:rsidRPr="00FB3DDB">
        <w:rPr>
          <w:b/>
          <w:bCs/>
          <w:lang w:val="en-GB"/>
        </w:rPr>
        <w:t xml:space="preserve">Azimuth </w:t>
      </w:r>
      <w:r w:rsidRPr="00FB3DDB">
        <w:rPr>
          <w:lang w:val="en-GB"/>
        </w:rPr>
        <w:t>– orientation of the search ellipse, in geographic degrees; typically aligned with the direction of maximum spatial continuity identified during variography.</w:t>
      </w:r>
    </w:p>
    <w:p w14:paraId="3577F89D" w14:textId="77777777" w:rsidR="006D18A7" w:rsidRPr="00FB3DDB" w:rsidRDefault="00863E83">
      <w:pPr>
        <w:pStyle w:val="Paragrafoelenco"/>
        <w:numPr>
          <w:ilvl w:val="0"/>
          <w:numId w:val="2"/>
        </w:numPr>
        <w:spacing w:after="80"/>
        <w:rPr>
          <w:lang w:val="en-GB"/>
        </w:rPr>
      </w:pPr>
      <w:r w:rsidRPr="00FB3DDB">
        <w:rPr>
          <w:b/>
          <w:bCs/>
          <w:lang w:val="en-GB"/>
        </w:rPr>
        <w:t xml:space="preserve">Octant search </w:t>
      </w:r>
      <w:r w:rsidRPr="00FB3DDB">
        <w:rPr>
          <w:lang w:val="en-GB"/>
        </w:rPr>
        <w:t>(ch</w:t>
      </w:r>
      <w:r w:rsidRPr="00FB3DDB">
        <w:rPr>
          <w:lang w:val="en-GB"/>
        </w:rPr>
        <w:t>eckbox) – when enabled, divides the search ellipse into eight octants and enforces a minimum number of points per octant (Min points per octant), ensuring a more even distribution of the neighbors used around the node being estimated and reducing the effec</w:t>
      </w:r>
      <w:r w:rsidRPr="00FB3DDB">
        <w:rPr>
          <w:lang w:val="en-GB"/>
        </w:rPr>
        <w:t>t of directional data clustering.</w:t>
      </w:r>
    </w:p>
    <w:p w14:paraId="56897461" w14:textId="77777777" w:rsidR="006D18A7" w:rsidRPr="00FB3DDB" w:rsidRDefault="00863E83">
      <w:pPr>
        <w:pStyle w:val="Titolo2"/>
        <w:rPr>
          <w:lang w:val="en-GB"/>
        </w:rPr>
      </w:pPr>
      <w:bookmarkStart w:id="28" w:name="_Toc233782223"/>
      <w:r w:rsidRPr="00FB3DDB">
        <w:rPr>
          <w:lang w:val="en-GB"/>
        </w:rPr>
        <w:t>5.3 Estimation on a regular grid (Estimation grid)</w:t>
      </w:r>
      <w:bookmarkEnd w:id="28"/>
    </w:p>
    <w:p w14:paraId="724282CE" w14:textId="77777777" w:rsidR="006D18A7" w:rsidRPr="00FB3DDB" w:rsidRDefault="00863E83">
      <w:pPr>
        <w:spacing w:after="160"/>
        <w:rPr>
          <w:lang w:val="en-GB"/>
        </w:rPr>
      </w:pPr>
      <w:r w:rsidRPr="00FB3DDB">
        <w:rPr>
          <w:lang w:val="en-GB"/>
        </w:rPr>
        <w:t>The Estimation grid sub-tab (selected by default via the Grid radio button) defines the output grid parameters:</w:t>
      </w:r>
    </w:p>
    <w:p w14:paraId="7CA1034E" w14:textId="77777777" w:rsidR="006D18A7" w:rsidRPr="00FB3DDB" w:rsidRDefault="00863E83">
      <w:pPr>
        <w:pStyle w:val="Paragrafoelenco"/>
        <w:numPr>
          <w:ilvl w:val="0"/>
          <w:numId w:val="2"/>
        </w:numPr>
        <w:spacing w:after="80"/>
        <w:rPr>
          <w:lang w:val="en-GB"/>
        </w:rPr>
      </w:pPr>
      <w:r w:rsidRPr="00FB3DDB">
        <w:rPr>
          <w:b/>
          <w:bCs/>
          <w:lang w:val="en-GB"/>
        </w:rPr>
        <w:t xml:space="preserve">X Min/Max, Y Min/Max </w:t>
      </w:r>
      <w:r w:rsidRPr="00FB3DDB">
        <w:rPr>
          <w:lang w:val="en-GB"/>
        </w:rPr>
        <w:t>– geographic extent of the grid, autom</w:t>
      </w:r>
      <w:r w:rsidRPr="00FB3DDB">
        <w:rPr>
          <w:lang w:val="en-GB"/>
        </w:rPr>
        <w:t>atically proposed based on the layer's data extent with a “rounded” margin, but freely editable.</w:t>
      </w:r>
    </w:p>
    <w:p w14:paraId="4808CBE2" w14:textId="77777777" w:rsidR="006D18A7" w:rsidRPr="00FB3DDB" w:rsidRDefault="00863E83">
      <w:pPr>
        <w:pStyle w:val="Paragrafoelenco"/>
        <w:numPr>
          <w:ilvl w:val="0"/>
          <w:numId w:val="2"/>
        </w:numPr>
        <w:spacing w:after="80"/>
        <w:rPr>
          <w:lang w:val="en-GB"/>
        </w:rPr>
      </w:pPr>
      <w:r w:rsidRPr="00FB3DDB">
        <w:rPr>
          <w:b/>
          <w:bCs/>
          <w:lang w:val="en-GB"/>
        </w:rPr>
        <w:t xml:space="preserve">Nx, Ny </w:t>
      </w:r>
      <w:r w:rsidRPr="00FB3DDB">
        <w:rPr>
          <w:lang w:val="en-GB"/>
        </w:rPr>
        <w:t>– number of grid cells along X and Y.</w:t>
      </w:r>
    </w:p>
    <w:p w14:paraId="14828362" w14:textId="77777777" w:rsidR="006D18A7" w:rsidRPr="00FB3DDB" w:rsidRDefault="00863E83">
      <w:pPr>
        <w:pStyle w:val="Paragrafoelenco"/>
        <w:numPr>
          <w:ilvl w:val="0"/>
          <w:numId w:val="2"/>
        </w:numPr>
        <w:spacing w:after="80"/>
        <w:rPr>
          <w:lang w:val="en-GB"/>
        </w:rPr>
      </w:pPr>
      <w:r w:rsidRPr="00FB3DDB">
        <w:rPr>
          <w:b/>
          <w:bCs/>
          <w:lang w:val="en-GB"/>
        </w:rPr>
        <w:lastRenderedPageBreak/>
        <w:t xml:space="preserve">dx, dy </w:t>
      </w:r>
      <w:r w:rsidRPr="00FB3DDB">
        <w:rPr>
          <w:lang w:val="en-GB"/>
        </w:rPr>
        <w:t>– cell size along X and Y.</w:t>
      </w:r>
    </w:p>
    <w:p w14:paraId="6DF6F7C1" w14:textId="77777777" w:rsidR="006D18A7" w:rsidRPr="00FB3DDB" w:rsidRDefault="00863E83">
      <w:pPr>
        <w:spacing w:after="160"/>
        <w:rPr>
          <w:lang w:val="en-GB"/>
        </w:rPr>
      </w:pPr>
      <w:r w:rsidRPr="00FB3DDB">
        <w:rPr>
          <w:lang w:val="en-GB"/>
        </w:rPr>
        <w:t>These six parameters are linked interactively: changing the geographic bounds (X/Y Min/Max) automatically recomputes dx and dy keeping Nx/Ny fixed; changing Nx, Ny, dx or dy instead automatically recomputes X Max and Y Max, keeping the grid geometrically c</w:t>
      </w:r>
      <w:r w:rsidRPr="00FB3DDB">
        <w:rPr>
          <w:lang w:val="en-GB"/>
        </w:rPr>
        <w:t>onsistent at all times without requiring manual calculations by the user.</w:t>
      </w:r>
    </w:p>
    <w:p w14:paraId="368B86F3" w14:textId="08361353" w:rsidR="006D18A7" w:rsidRDefault="005E1D4A">
      <w:pPr>
        <w:spacing w:before="160" w:after="80"/>
        <w:jc w:val="center"/>
      </w:pPr>
      <w:r>
        <w:rPr>
          <w:noProof/>
        </w:rPr>
        <w:drawing>
          <wp:inline distT="0" distB="0" distL="0" distR="0" wp14:anchorId="315CFF56" wp14:editId="35B8A8F2">
            <wp:extent cx="6057900" cy="4411980"/>
            <wp:effectExtent l="0" t="0" r="0" b="7620"/>
            <wp:docPr id="26" name="Immagin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057900" cy="4411980"/>
                    </a:xfrm>
                    <a:prstGeom prst="rect">
                      <a:avLst/>
                    </a:prstGeom>
                  </pic:spPr>
                </pic:pic>
              </a:graphicData>
            </a:graphic>
          </wp:inline>
        </w:drawing>
      </w:r>
    </w:p>
    <w:p w14:paraId="21C4D80B" w14:textId="77777777" w:rsidR="006D18A7" w:rsidRPr="00FB3DDB" w:rsidRDefault="00863E83">
      <w:pPr>
        <w:spacing w:after="240"/>
        <w:jc w:val="center"/>
        <w:rPr>
          <w:lang w:val="en-GB"/>
        </w:rPr>
      </w:pPr>
      <w:r w:rsidRPr="00FB3DDB">
        <w:rPr>
          <w:i/>
          <w:iCs/>
          <w:color w:val="595959"/>
          <w:sz w:val="20"/>
          <w:szCs w:val="20"/>
          <w:lang w:val="en-GB"/>
        </w:rPr>
        <w:t>Figure 5.1 – Kriging tab: kriging type, search neighborhood, estimation grid and Output group.</w:t>
      </w:r>
    </w:p>
    <w:p w14:paraId="17A0E794" w14:textId="77777777" w:rsidR="006D18A7" w:rsidRPr="00FB3DDB" w:rsidRDefault="00863E83">
      <w:pPr>
        <w:pStyle w:val="Titolo2"/>
        <w:rPr>
          <w:lang w:val="en-GB"/>
        </w:rPr>
      </w:pPr>
      <w:bookmarkStart w:id="29" w:name="_Toc233782224"/>
      <w:r w:rsidRPr="00FB3DDB">
        <w:rPr>
          <w:lang w:val="en-GB"/>
        </w:rPr>
        <w:t>5.4 Estimation on a point layer (Estimation point)</w:t>
      </w:r>
      <w:bookmarkEnd w:id="29"/>
    </w:p>
    <w:p w14:paraId="12E0DA7B" w14:textId="77777777" w:rsidR="006D18A7" w:rsidRPr="00FB3DDB" w:rsidRDefault="00863E83">
      <w:pPr>
        <w:spacing w:after="160"/>
        <w:rPr>
          <w:lang w:val="en-GB"/>
        </w:rPr>
      </w:pPr>
      <w:r w:rsidRPr="00FB3DDB">
        <w:rPr>
          <w:lang w:val="en-GB"/>
        </w:rPr>
        <w:t>As an alternative to a regular gri</w:t>
      </w:r>
      <w:r w:rsidRPr="00FB3DDB">
        <w:rPr>
          <w:lang w:val="en-GB"/>
        </w:rPr>
        <w:t>d, selecting the points radio button activates the Estimation point sub-tab, which allows the variable to be estimated exclusively at the locations of an existing point layer (for example, verification points, wells, or sample locations not yet measured):</w:t>
      </w:r>
    </w:p>
    <w:p w14:paraId="572A5F9F" w14:textId="77777777" w:rsidR="006D18A7" w:rsidRPr="00FB3DDB" w:rsidRDefault="00863E83">
      <w:pPr>
        <w:pStyle w:val="Paragrafoelenco"/>
        <w:numPr>
          <w:ilvl w:val="0"/>
          <w:numId w:val="2"/>
        </w:numPr>
        <w:spacing w:after="80"/>
        <w:rPr>
          <w:lang w:val="en-GB"/>
        </w:rPr>
      </w:pPr>
      <w:r w:rsidRPr="00FB3DDB">
        <w:rPr>
          <w:b/>
          <w:bCs/>
          <w:lang w:val="en-GB"/>
        </w:rPr>
        <w:t xml:space="preserve">Select layer with points </w:t>
      </w:r>
      <w:r w:rsidRPr="00FB3DDB">
        <w:rPr>
          <w:lang w:val="en-GB"/>
        </w:rPr>
        <w:t>– combo box for choosing the point layer that defines the estimation locations.</w:t>
      </w:r>
    </w:p>
    <w:p w14:paraId="0FA346C8" w14:textId="77777777" w:rsidR="006D18A7" w:rsidRPr="00FB3DDB" w:rsidRDefault="00863E83">
      <w:pPr>
        <w:pStyle w:val="Paragrafoelenco"/>
        <w:numPr>
          <w:ilvl w:val="0"/>
          <w:numId w:val="2"/>
        </w:numPr>
        <w:spacing w:after="80"/>
        <w:rPr>
          <w:lang w:val="en-GB"/>
        </w:rPr>
      </w:pPr>
      <w:r w:rsidRPr="00FB3DDB">
        <w:rPr>
          <w:b/>
          <w:bCs/>
          <w:lang w:val="en-GB"/>
        </w:rPr>
        <w:t xml:space="preserve">output vector layer </w:t>
      </w:r>
      <w:r w:rsidRPr="00FB3DDB">
        <w:rPr>
          <w:lang w:val="en-GB"/>
        </w:rPr>
        <w:t>– proposed name for the new output vector layer, containing for each point the estimated value and the corresponding kriging varian</w:t>
      </w:r>
      <w:r w:rsidRPr="00FB3DDB">
        <w:rPr>
          <w:lang w:val="en-GB"/>
        </w:rPr>
        <w:t>ce.</w:t>
      </w:r>
    </w:p>
    <w:p w14:paraId="05DF2F57" w14:textId="603D4921" w:rsidR="006D18A7" w:rsidRDefault="005E1D4A">
      <w:pPr>
        <w:spacing w:before="160" w:after="80"/>
        <w:jc w:val="center"/>
      </w:pPr>
      <w:r>
        <w:rPr>
          <w:noProof/>
        </w:rPr>
        <w:lastRenderedPageBreak/>
        <w:drawing>
          <wp:inline distT="0" distB="0" distL="0" distR="0" wp14:anchorId="799DE3D8" wp14:editId="38FD15E2">
            <wp:extent cx="6057900" cy="4411980"/>
            <wp:effectExtent l="0" t="0" r="0" b="7620"/>
            <wp:docPr id="28" name="Immagin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6057900" cy="4411980"/>
                    </a:xfrm>
                    <a:prstGeom prst="rect">
                      <a:avLst/>
                    </a:prstGeom>
                  </pic:spPr>
                </pic:pic>
              </a:graphicData>
            </a:graphic>
          </wp:inline>
        </w:drawing>
      </w:r>
    </w:p>
    <w:p w14:paraId="5E27D76C" w14:textId="77777777" w:rsidR="006D18A7" w:rsidRPr="00FB3DDB" w:rsidRDefault="00863E83">
      <w:pPr>
        <w:spacing w:after="240"/>
        <w:jc w:val="center"/>
        <w:rPr>
          <w:lang w:val="en-GB"/>
        </w:rPr>
      </w:pPr>
      <w:r w:rsidRPr="00FB3DDB">
        <w:rPr>
          <w:i/>
          <w:iCs/>
          <w:color w:val="595959"/>
          <w:sz w:val="20"/>
          <w:szCs w:val="20"/>
          <w:lang w:val="en-GB"/>
        </w:rPr>
        <w:t>Figure 5.2 – Estimation point sub-tab: point-wise estimation on an existing point layer.</w:t>
      </w:r>
    </w:p>
    <w:p w14:paraId="39803AA1" w14:textId="77777777" w:rsidR="006D18A7" w:rsidRPr="00FB3DDB" w:rsidRDefault="00863E83">
      <w:pPr>
        <w:pStyle w:val="Titolo2"/>
        <w:rPr>
          <w:lang w:val="en-GB"/>
        </w:rPr>
      </w:pPr>
      <w:bookmarkStart w:id="30" w:name="_Toc233782225"/>
      <w:r w:rsidRPr="00FB3DDB">
        <w:rPr>
          <w:lang w:val="en-GB"/>
        </w:rPr>
        <w:t>5.5 Output and starting the estimation</w:t>
      </w:r>
      <w:bookmarkEnd w:id="30"/>
    </w:p>
    <w:p w14:paraId="0755F7A7" w14:textId="77777777" w:rsidR="006D18A7" w:rsidRPr="00FB3DDB" w:rsidRDefault="00863E83">
      <w:pPr>
        <w:spacing w:after="160"/>
        <w:rPr>
          <w:lang w:val="en-GB"/>
        </w:rPr>
      </w:pPr>
      <w:r w:rsidRPr="00FB3DDB">
        <w:rPr>
          <w:lang w:val="en-GB"/>
        </w:rPr>
        <w:t>The Output group, at the bottom right, manages the name and path of the raster (or vector, in the case of point estimation</w:t>
      </w:r>
      <w:r w:rsidRPr="00FB3DDB">
        <w:rPr>
          <w:lang w:val="en-GB"/>
        </w:rPr>
        <w:t>) produced by the estimation:</w:t>
      </w:r>
    </w:p>
    <w:p w14:paraId="080A67E3" w14:textId="77777777" w:rsidR="006D18A7" w:rsidRPr="00FB3DDB" w:rsidRDefault="00863E83">
      <w:pPr>
        <w:pStyle w:val="Paragrafoelenco"/>
        <w:numPr>
          <w:ilvl w:val="0"/>
          <w:numId w:val="2"/>
        </w:numPr>
        <w:spacing w:after="80"/>
        <w:rPr>
          <w:lang w:val="en-GB"/>
        </w:rPr>
      </w:pPr>
      <w:r w:rsidRPr="00FB3DDB">
        <w:rPr>
          <w:b/>
          <w:bCs/>
          <w:lang w:val="en-GB"/>
        </w:rPr>
        <w:t xml:space="preserve">Raster Layer output name / File Name </w:t>
      </w:r>
      <w:r w:rsidRPr="00FB3DDB">
        <w:rPr>
          <w:lang w:val="en-GB"/>
        </w:rPr>
        <w:t>– name automatically proposed as &lt;variable&gt;_&lt;kriging type&gt;.tif (e.g. Cs137_ok.tif), editable by the user.</w:t>
      </w:r>
    </w:p>
    <w:p w14:paraId="12401502" w14:textId="77777777" w:rsidR="006D18A7" w:rsidRPr="00635E5E" w:rsidRDefault="00863E83">
      <w:pPr>
        <w:pStyle w:val="Paragrafoelenco"/>
        <w:numPr>
          <w:ilvl w:val="0"/>
          <w:numId w:val="2"/>
        </w:numPr>
        <w:spacing w:after="80"/>
        <w:rPr>
          <w:lang w:val="en-GB"/>
        </w:rPr>
      </w:pPr>
      <w:r w:rsidRPr="00635E5E">
        <w:rPr>
          <w:b/>
          <w:bCs/>
          <w:lang w:val="en-GB"/>
        </w:rPr>
        <w:t xml:space="preserve">… button </w:t>
      </w:r>
      <w:r w:rsidRPr="00635E5E">
        <w:rPr>
          <w:lang w:val="en-GB"/>
        </w:rPr>
        <w:t>– opens a dialog box to manually choose the path and name of the output fi</w:t>
      </w:r>
      <w:r w:rsidRPr="00635E5E">
        <w:rPr>
          <w:lang w:val="en-GB"/>
        </w:rPr>
        <w:t>le.</w:t>
      </w:r>
    </w:p>
    <w:p w14:paraId="3F72A147" w14:textId="77777777" w:rsidR="006D18A7" w:rsidRPr="00FB3DDB" w:rsidRDefault="00863E83">
      <w:pPr>
        <w:pStyle w:val="Paragrafoelenco"/>
        <w:numPr>
          <w:ilvl w:val="0"/>
          <w:numId w:val="2"/>
        </w:numPr>
        <w:spacing w:after="80"/>
        <w:rPr>
          <w:lang w:val="en-GB"/>
        </w:rPr>
      </w:pPr>
      <w:r w:rsidRPr="00FB3DDB">
        <w:rPr>
          <w:b/>
          <w:bCs/>
          <w:lang w:val="en-GB"/>
        </w:rPr>
        <w:t xml:space="preserve">Calculate! button </w:t>
      </w:r>
      <w:r w:rsidRPr="00FB3DDB">
        <w:rPr>
          <w:lang w:val="en-GB"/>
        </w:rPr>
        <w:t>– starts the kriging computation, showing progress in the progress bar below.</w:t>
      </w:r>
    </w:p>
    <w:p w14:paraId="2BA1F96F" w14:textId="77777777" w:rsidR="006D18A7" w:rsidRPr="00FB3DDB" w:rsidRDefault="00863E83">
      <w:pPr>
        <w:spacing w:after="160"/>
        <w:rPr>
          <w:lang w:val="en-GB"/>
        </w:rPr>
      </w:pPr>
      <w:r w:rsidRPr="00FB3DDB">
        <w:rPr>
          <w:lang w:val="en-GB"/>
        </w:rPr>
        <w:t>Before starting the estimation, the plugin performs a few automatic safety checks:</w:t>
      </w:r>
    </w:p>
    <w:p w14:paraId="7FEAEC97" w14:textId="77777777" w:rsidR="006D18A7" w:rsidRPr="00FB3DDB" w:rsidRDefault="00863E83">
      <w:pPr>
        <w:pStyle w:val="Paragrafoelenco"/>
        <w:numPr>
          <w:ilvl w:val="0"/>
          <w:numId w:val="2"/>
        </w:numPr>
        <w:spacing w:after="80"/>
        <w:rPr>
          <w:lang w:val="en-GB"/>
        </w:rPr>
      </w:pPr>
      <w:r w:rsidRPr="00FB3DDB">
        <w:rPr>
          <w:lang w:val="en-GB"/>
        </w:rPr>
        <w:t>If the theoretical variogram has never been computed or manually adjusted by the user, a warning is shown inviting completion of the variogram modeling first (Variogram tab), to avoid estimates based on meaningless default parameters.</w:t>
      </w:r>
    </w:p>
    <w:p w14:paraId="728351D1" w14:textId="77777777" w:rsidR="006D18A7" w:rsidRPr="00FB3DDB" w:rsidRDefault="00863E83">
      <w:pPr>
        <w:pStyle w:val="Paragrafoelenco"/>
        <w:numPr>
          <w:ilvl w:val="0"/>
          <w:numId w:val="2"/>
        </w:numPr>
        <w:spacing w:after="80"/>
        <w:rPr>
          <w:lang w:val="en-GB"/>
        </w:rPr>
      </w:pPr>
      <w:r w:rsidRPr="00FB3DDB">
        <w:rPr>
          <w:lang w:val="en-GB"/>
        </w:rPr>
        <w:t>If duplicate coordina</w:t>
      </w:r>
      <w:r w:rsidRPr="00FB3DDB">
        <w:rPr>
          <w:lang w:val="en-GB"/>
        </w:rPr>
        <w:t>tes are present in the data layer (same XY position for multiple points), the issue is reported with the list of affected locations, since exact duplicates produce a singular kriging matrix; the user can choose to proceed by keeping only the first occurren</w:t>
      </w:r>
      <w:r w:rsidRPr="00FB3DDB">
        <w:rPr>
          <w:lang w:val="en-GB"/>
        </w:rPr>
        <w:t>ce of each duplicate.</w:t>
      </w:r>
    </w:p>
    <w:p w14:paraId="32E6AD99" w14:textId="77777777" w:rsidR="006D18A7" w:rsidRPr="00FB3DDB" w:rsidRDefault="00863E83">
      <w:pPr>
        <w:pStyle w:val="Paragrafoelenco"/>
        <w:numPr>
          <w:ilvl w:val="0"/>
          <w:numId w:val="2"/>
        </w:numPr>
        <w:spacing w:after="80"/>
        <w:rPr>
          <w:lang w:val="en-GB"/>
        </w:rPr>
      </w:pPr>
      <w:r w:rsidRPr="00FB3DDB">
        <w:rPr>
          <w:lang w:val="en-GB"/>
        </w:rPr>
        <w:t>If the output file already exists on disk, the user is asked whether to overwrite it or automatically generate a new indexed name (e.g. name_1.tif).</w:t>
      </w:r>
    </w:p>
    <w:p w14:paraId="569E84FF" w14:textId="77777777" w:rsidR="006D18A7" w:rsidRPr="00FB3DDB" w:rsidRDefault="00863E83">
      <w:pPr>
        <w:spacing w:after="160"/>
        <w:rPr>
          <w:lang w:val="en-GB"/>
        </w:rPr>
      </w:pPr>
      <w:r w:rsidRPr="00FB3DDB">
        <w:rPr>
          <w:lang w:val="en-GB"/>
        </w:rPr>
        <w:lastRenderedPageBreak/>
        <w:t>Upon completion of the computation, the plugin produces a two-band GeoTIFF raster: th</w:t>
      </w:r>
      <w:r w:rsidRPr="00FB3DDB">
        <w:rPr>
          <w:lang w:val="en-GB"/>
        </w:rPr>
        <w:t>e estimate and the corresponding kriging variance, automatically added to the QGIS project.</w:t>
      </w:r>
    </w:p>
    <w:p w14:paraId="1A61103E" w14:textId="77777777" w:rsidR="006D18A7" w:rsidRPr="00FB3DDB" w:rsidRDefault="00863E83">
      <w:pPr>
        <w:pStyle w:val="Titolo2"/>
        <w:rPr>
          <w:lang w:val="en-GB"/>
        </w:rPr>
      </w:pPr>
      <w:bookmarkStart w:id="31" w:name="_Toc233782226"/>
      <w:r w:rsidRPr="00FB3DDB">
        <w:rPr>
          <w:lang w:val="en-GB"/>
        </w:rPr>
        <w:t>5.6 Cross-Validation</w:t>
      </w:r>
      <w:bookmarkEnd w:id="31"/>
    </w:p>
    <w:p w14:paraId="18B8D9B1" w14:textId="77777777" w:rsidR="006D18A7" w:rsidRPr="00FB3DDB" w:rsidRDefault="00863E83">
      <w:pPr>
        <w:spacing w:after="160"/>
        <w:rPr>
          <w:lang w:val="en-GB"/>
        </w:rPr>
      </w:pPr>
      <w:r w:rsidRPr="00FB3DDB">
        <w:rPr>
          <w:lang w:val="en-GB"/>
        </w:rPr>
        <w:t>The Cross kriging sub-panel, contained in the Cross Kriging table sub-tab, allows the kriging model to be validated through leave-one-out cross</w:t>
      </w:r>
      <w:r w:rsidRPr="00FB3DDB">
        <w:rPr>
          <w:lang w:val="en-GB"/>
        </w:rPr>
        <w:t>-validation: each data point is temporarily removed from the dataset and re-estimated using all the other points, then comparing the estimated value with the actually observed one.</w:t>
      </w:r>
    </w:p>
    <w:p w14:paraId="06841380" w14:textId="77777777" w:rsidR="006D18A7" w:rsidRPr="00FB3DDB" w:rsidRDefault="00863E83">
      <w:pPr>
        <w:pStyle w:val="Paragrafoelenco"/>
        <w:numPr>
          <w:ilvl w:val="0"/>
          <w:numId w:val="2"/>
        </w:numPr>
        <w:spacing w:after="80"/>
        <w:rPr>
          <w:lang w:val="en-GB"/>
        </w:rPr>
      </w:pPr>
      <w:r w:rsidRPr="00FB3DDB">
        <w:rPr>
          <w:b/>
          <w:bCs/>
          <w:lang w:val="en-GB"/>
        </w:rPr>
        <w:t xml:space="preserve">create vector and add to layer tree </w:t>
      </w:r>
      <w:r w:rsidRPr="00FB3DDB">
        <w:rPr>
          <w:lang w:val="en-GB"/>
        </w:rPr>
        <w:t>(checkbox) – if enabled, in addition to</w:t>
      </w:r>
      <w:r w:rsidRPr="00FB3DDB">
        <w:rPr>
          <w:lang w:val="en-GB"/>
        </w:rPr>
        <w:t xml:space="preserve"> the results table, a point vector layer with the cross-validation outcomes is created and added to the QGIS project for further spatial analysis.</w:t>
      </w:r>
    </w:p>
    <w:p w14:paraId="13ECD1D2" w14:textId="77777777" w:rsidR="006D18A7" w:rsidRPr="00FB3DDB" w:rsidRDefault="00863E83">
      <w:pPr>
        <w:pStyle w:val="Paragrafoelenco"/>
        <w:numPr>
          <w:ilvl w:val="0"/>
          <w:numId w:val="2"/>
        </w:numPr>
        <w:spacing w:after="80"/>
        <w:rPr>
          <w:lang w:val="en-GB"/>
        </w:rPr>
      </w:pPr>
      <w:r w:rsidRPr="00FB3DDB">
        <w:rPr>
          <w:b/>
          <w:bCs/>
          <w:lang w:val="en-GB"/>
        </w:rPr>
        <w:t xml:space="preserve">Calculate button </w:t>
      </w:r>
      <w:r w:rsidRPr="00FB3DDB">
        <w:rPr>
          <w:lang w:val="en-GB"/>
        </w:rPr>
        <w:t>– starts the cross-validation over all points in the active layer, using the variogram model</w:t>
      </w:r>
      <w:r w:rsidRPr="00FB3DDB">
        <w:rPr>
          <w:lang w:val="en-GB"/>
        </w:rPr>
        <w:t xml:space="preserve"> and neighborhood parameters currently set.</w:t>
      </w:r>
    </w:p>
    <w:p w14:paraId="7F3A213A" w14:textId="77777777" w:rsidR="006D18A7" w:rsidRPr="00FB3DDB" w:rsidRDefault="00863E83">
      <w:pPr>
        <w:spacing w:after="160"/>
        <w:rPr>
          <w:lang w:val="en-GB"/>
        </w:rPr>
      </w:pPr>
      <w:r w:rsidRPr="00FB3DDB">
        <w:rPr>
          <w:lang w:val="en-GB"/>
        </w:rPr>
        <w:t>The table reports, for each point, the observed value, the estimated value, the error (estimated − observed) and any additional metrics; at the bottom, a Summary section reports the mean error (Mean error) and th</w:t>
      </w:r>
      <w:r w:rsidRPr="00FB3DDB">
        <w:rPr>
          <w:lang w:val="en-GB"/>
        </w:rPr>
        <w:t>e minimum/maximum error range (Min Max error) over all points, summary indicators of the overall quality of the adopted model.</w:t>
      </w:r>
    </w:p>
    <w:p w14:paraId="7419BA42" w14:textId="72774AC1" w:rsidR="006D18A7" w:rsidRDefault="006861DA">
      <w:pPr>
        <w:spacing w:before="160" w:after="80"/>
        <w:jc w:val="center"/>
      </w:pPr>
      <w:r>
        <w:rPr>
          <w:noProof/>
        </w:rPr>
        <w:drawing>
          <wp:inline distT="0" distB="0" distL="0" distR="0" wp14:anchorId="1D6B83B1" wp14:editId="4B50EBB0">
            <wp:extent cx="6057900" cy="4411980"/>
            <wp:effectExtent l="0" t="0" r="0" b="7620"/>
            <wp:docPr id="29" name="Immagin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6057900" cy="4411980"/>
                    </a:xfrm>
                    <a:prstGeom prst="rect">
                      <a:avLst/>
                    </a:prstGeom>
                  </pic:spPr>
                </pic:pic>
              </a:graphicData>
            </a:graphic>
          </wp:inline>
        </w:drawing>
      </w:r>
    </w:p>
    <w:p w14:paraId="1A0B707D" w14:textId="77777777" w:rsidR="006D18A7" w:rsidRPr="00FB3DDB" w:rsidRDefault="00863E83">
      <w:pPr>
        <w:spacing w:after="240"/>
        <w:jc w:val="center"/>
        <w:rPr>
          <w:lang w:val="en-GB"/>
        </w:rPr>
      </w:pPr>
      <w:r w:rsidRPr="00FB3DDB">
        <w:rPr>
          <w:i/>
          <w:iCs/>
          <w:color w:val="595959"/>
          <w:sz w:val="20"/>
          <w:szCs w:val="20"/>
          <w:lang w:val="en-GB"/>
        </w:rPr>
        <w:t>Figure 5.3 – Cross Kriging table sub-tab: results table of the leave-one-out cross-validation.</w:t>
      </w:r>
    </w:p>
    <w:p w14:paraId="43E71E49" w14:textId="77777777" w:rsidR="006D18A7" w:rsidRPr="00FB3DDB" w:rsidRDefault="00863E83">
      <w:pPr>
        <w:pStyle w:val="Titolo2"/>
        <w:rPr>
          <w:lang w:val="en-GB"/>
        </w:rPr>
      </w:pPr>
      <w:bookmarkStart w:id="32" w:name="_Toc233782227"/>
      <w:r w:rsidRPr="00FB3DDB">
        <w:rPr>
          <w:lang w:val="en-GB"/>
        </w:rPr>
        <w:lastRenderedPageBreak/>
        <w:t>5.7 Cross Kriging Plot</w:t>
      </w:r>
      <w:bookmarkEnd w:id="32"/>
    </w:p>
    <w:p w14:paraId="1481BD2D" w14:textId="77777777" w:rsidR="006D18A7" w:rsidRPr="00FB3DDB" w:rsidRDefault="00863E83">
      <w:pPr>
        <w:spacing w:after="160"/>
        <w:rPr>
          <w:lang w:val="en-GB"/>
        </w:rPr>
      </w:pPr>
      <w:r w:rsidRPr="00FB3DDB">
        <w:rPr>
          <w:lang w:val="en-GB"/>
        </w:rPr>
        <w:t>The Cross</w:t>
      </w:r>
      <w:r w:rsidRPr="00FB3DDB">
        <w:rPr>
          <w:lang w:val="en-GB"/>
        </w:rPr>
        <w:t xml:space="preserve"> Krigin Plot sub-tab shows a scatter plot of the estimated values against the observed values for all cross-validation points: a good model produces points aligned along the bisector (estimate = observation); systematic deviations from the bisector indicat</w:t>
      </w:r>
      <w:r w:rsidRPr="00FB3DDB">
        <w:rPr>
          <w:lang w:val="en-GB"/>
        </w:rPr>
        <w:t>e model bias, while excessive scatter indicates poor predictive capability.</w:t>
      </w:r>
    </w:p>
    <w:p w14:paraId="504314FA" w14:textId="5BE1CD0B" w:rsidR="006D18A7" w:rsidRDefault="006861DA">
      <w:pPr>
        <w:spacing w:before="160" w:after="80"/>
        <w:jc w:val="center"/>
      </w:pPr>
      <w:r>
        <w:rPr>
          <w:noProof/>
        </w:rPr>
        <w:drawing>
          <wp:inline distT="0" distB="0" distL="0" distR="0" wp14:anchorId="1DDD9652" wp14:editId="69361C1F">
            <wp:extent cx="6057900" cy="4411980"/>
            <wp:effectExtent l="0" t="0" r="0" b="7620"/>
            <wp:docPr id="30" name="Immagin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6057900" cy="4411980"/>
                    </a:xfrm>
                    <a:prstGeom prst="rect">
                      <a:avLst/>
                    </a:prstGeom>
                  </pic:spPr>
                </pic:pic>
              </a:graphicData>
            </a:graphic>
          </wp:inline>
        </w:drawing>
      </w:r>
    </w:p>
    <w:p w14:paraId="3888AC6A" w14:textId="77777777" w:rsidR="006D18A7" w:rsidRPr="00FB3DDB" w:rsidRDefault="00863E83">
      <w:pPr>
        <w:spacing w:after="240"/>
        <w:jc w:val="center"/>
        <w:rPr>
          <w:lang w:val="en-GB"/>
        </w:rPr>
      </w:pPr>
      <w:r w:rsidRPr="00FB3DDB">
        <w:rPr>
          <w:i/>
          <w:iCs/>
          <w:color w:val="595959"/>
          <w:sz w:val="20"/>
          <w:szCs w:val="20"/>
          <w:lang w:val="en-GB"/>
        </w:rPr>
        <w:t>Figure 5.4 – Cross Krigin Plot sub-tab: estimated vs. observed for all cross-validation points.</w:t>
      </w:r>
    </w:p>
    <w:p w14:paraId="6E4B2011" w14:textId="77777777" w:rsidR="006D18A7" w:rsidRPr="00FB3DDB" w:rsidRDefault="00863E83">
      <w:pPr>
        <w:pStyle w:val="Titolo2"/>
        <w:rPr>
          <w:lang w:val="en-GB"/>
        </w:rPr>
      </w:pPr>
      <w:bookmarkStart w:id="33" w:name="_Toc233782228"/>
      <w:r w:rsidRPr="00FB3DDB">
        <w:rPr>
          <w:lang w:val="en-GB"/>
        </w:rPr>
        <w:t>5.8 Cross kriging map</w:t>
      </w:r>
      <w:bookmarkEnd w:id="33"/>
    </w:p>
    <w:p w14:paraId="531A29E8" w14:textId="77777777" w:rsidR="006D18A7" w:rsidRPr="00FB3DDB" w:rsidRDefault="00863E83">
      <w:pPr>
        <w:spacing w:after="160"/>
        <w:rPr>
          <w:lang w:val="en-GB"/>
        </w:rPr>
      </w:pPr>
      <w:r w:rsidRPr="00FB3DDB">
        <w:rPr>
          <w:lang w:val="en-GB"/>
        </w:rPr>
        <w:t>The Cross kriging map sub-tab displays the spatial distribut</w:t>
      </w:r>
      <w:r w:rsidRPr="00FB3DDB">
        <w:rPr>
          <w:lang w:val="en-GB"/>
        </w:rPr>
        <w:t>ion of cross-validation errors, coloring each layer point according to the magnitude and sign of the estimation error. This representation is particularly useful for identifying areas of the domain where the model systematically over- or under-estimates, s</w:t>
      </w:r>
      <w:r w:rsidRPr="00FB3DDB">
        <w:rPr>
          <w:lang w:val="en-GB"/>
        </w:rPr>
        <w:t>uggesting possible corrections to the neighborhood geometry or to the variogram model.</w:t>
      </w:r>
    </w:p>
    <w:p w14:paraId="2DC67B54" w14:textId="3981ACA0" w:rsidR="006D18A7" w:rsidRDefault="006861DA">
      <w:pPr>
        <w:spacing w:before="160" w:after="80"/>
        <w:jc w:val="center"/>
      </w:pPr>
      <w:r>
        <w:rPr>
          <w:noProof/>
        </w:rPr>
        <w:lastRenderedPageBreak/>
        <w:drawing>
          <wp:inline distT="0" distB="0" distL="0" distR="0" wp14:anchorId="5C4F7DEA" wp14:editId="7874F255">
            <wp:extent cx="6057900" cy="4411980"/>
            <wp:effectExtent l="0" t="0" r="0" b="7620"/>
            <wp:docPr id="31" name="Immagin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6057900" cy="4411980"/>
                    </a:xfrm>
                    <a:prstGeom prst="rect">
                      <a:avLst/>
                    </a:prstGeom>
                  </pic:spPr>
                </pic:pic>
              </a:graphicData>
            </a:graphic>
          </wp:inline>
        </w:drawing>
      </w:r>
    </w:p>
    <w:p w14:paraId="32761B62" w14:textId="77777777" w:rsidR="006D18A7" w:rsidRPr="00FB3DDB" w:rsidRDefault="00863E83">
      <w:pPr>
        <w:spacing w:after="240"/>
        <w:jc w:val="center"/>
        <w:rPr>
          <w:lang w:val="en-GB"/>
        </w:rPr>
      </w:pPr>
      <w:r w:rsidRPr="00FB3DDB">
        <w:rPr>
          <w:i/>
          <w:iCs/>
          <w:color w:val="595959"/>
          <w:sz w:val="20"/>
          <w:szCs w:val="20"/>
          <w:lang w:val="en-GB"/>
        </w:rPr>
        <w:t>Figure 5.5 – Cross kriging map sub-tab: spatial distribution of cross-validation errors.</w:t>
      </w:r>
    </w:p>
    <w:p w14:paraId="78055E95" w14:textId="77777777" w:rsidR="006D18A7" w:rsidRPr="00FB3DDB" w:rsidRDefault="00863E83">
      <w:pPr>
        <w:pStyle w:val="Titolo2"/>
        <w:rPr>
          <w:lang w:val="en-GB"/>
        </w:rPr>
      </w:pPr>
      <w:bookmarkStart w:id="34" w:name="_Toc233782229"/>
      <w:r w:rsidRPr="00FB3DDB">
        <w:rPr>
          <w:lang w:val="en-GB"/>
        </w:rPr>
        <w:t>5.9 Cross-kriging neighbourhood</w:t>
      </w:r>
      <w:bookmarkEnd w:id="34"/>
    </w:p>
    <w:p w14:paraId="010A6E1F" w14:textId="77777777" w:rsidR="006D18A7" w:rsidRPr="00FB3DDB" w:rsidRDefault="00863E83">
      <w:pPr>
        <w:spacing w:after="160"/>
        <w:rPr>
          <w:lang w:val="en-GB"/>
        </w:rPr>
      </w:pPr>
      <w:r w:rsidRPr="00FB3DDB">
        <w:rPr>
          <w:lang w:val="en-GB"/>
        </w:rPr>
        <w:t>This sub-tab allows a detailed, point-by-point</w:t>
      </w:r>
      <w:r w:rsidRPr="00FB3DDB">
        <w:rPr>
          <w:lang w:val="en-GB"/>
        </w:rPr>
        <w:t xml:space="preserve"> inspection of which neighbors were actually used by the cross-validation and with which weight, through:</w:t>
      </w:r>
    </w:p>
    <w:p w14:paraId="082F55A2" w14:textId="77777777" w:rsidR="006D18A7" w:rsidRPr="00FB3DDB" w:rsidRDefault="00863E83">
      <w:pPr>
        <w:pStyle w:val="Paragrafoelenco"/>
        <w:numPr>
          <w:ilvl w:val="0"/>
          <w:numId w:val="2"/>
        </w:numPr>
        <w:spacing w:after="80"/>
        <w:rPr>
          <w:lang w:val="en-GB"/>
        </w:rPr>
      </w:pPr>
      <w:r w:rsidRPr="00FB3DDB">
        <w:rPr>
          <w:b/>
          <w:bCs/>
          <w:lang w:val="en-GB"/>
        </w:rPr>
        <w:t xml:space="preserve">Weights table </w:t>
      </w:r>
      <w:r w:rsidRPr="00FB3DDB">
        <w:rPr>
          <w:lang w:val="en-GB"/>
        </w:rPr>
        <w:t>(on the left) – lists the neighboring points used for the estimation of the currently selected point, with their corresponding kriging w</w:t>
      </w:r>
      <w:r w:rsidRPr="00FB3DDB">
        <w:rPr>
          <w:lang w:val="en-GB"/>
        </w:rPr>
        <w:t>eight.</w:t>
      </w:r>
    </w:p>
    <w:p w14:paraId="1AF4EE70" w14:textId="77777777" w:rsidR="006D18A7" w:rsidRPr="00FB3DDB" w:rsidRDefault="00863E83">
      <w:pPr>
        <w:pStyle w:val="Paragrafoelenco"/>
        <w:numPr>
          <w:ilvl w:val="0"/>
          <w:numId w:val="2"/>
        </w:numPr>
        <w:spacing w:after="80"/>
        <w:rPr>
          <w:lang w:val="en-GB"/>
        </w:rPr>
      </w:pPr>
      <w:r w:rsidRPr="00FB3DDB">
        <w:rPr>
          <w:b/>
          <w:bCs/>
          <w:lang w:val="en-GB"/>
        </w:rPr>
        <w:t xml:space="preserve">Neighbor map </w:t>
      </w:r>
      <w:r w:rsidRPr="00FB3DDB">
        <w:rPr>
          <w:lang w:val="en-GB"/>
        </w:rPr>
        <w:t>(center/right) – graphically represents the selected point (solid red circle), the neighbors actually used (colored according to their weight on a color scale, with a black border), the unused points (gray border, white fill) and the ap</w:t>
      </w:r>
      <w:r w:rsidRPr="00FB3DDB">
        <w:rPr>
          <w:lang w:val="en-GB"/>
        </w:rPr>
        <w:t>plied search ellipse, with axes at a 1:1 scale so as not to distort the geometry.</w:t>
      </w:r>
    </w:p>
    <w:p w14:paraId="416C01B6" w14:textId="77777777" w:rsidR="006D18A7" w:rsidRPr="00FB3DDB" w:rsidRDefault="00863E83">
      <w:pPr>
        <w:pStyle w:val="Paragrafoelenco"/>
        <w:numPr>
          <w:ilvl w:val="0"/>
          <w:numId w:val="2"/>
        </w:numPr>
        <w:spacing w:after="80"/>
        <w:rPr>
          <w:lang w:val="en-GB"/>
        </w:rPr>
      </w:pPr>
      <w:r w:rsidRPr="00FB3DDB">
        <w:rPr>
          <w:b/>
          <w:bCs/>
          <w:lang w:val="en-GB"/>
        </w:rPr>
        <w:t xml:space="preserve">&lt;-Previous and Next-&gt; buttons </w:t>
      </w:r>
      <w:r w:rsidRPr="00FB3DDB">
        <w:rPr>
          <w:lang w:val="en-GB"/>
        </w:rPr>
        <w:t>– allow scrolling through the cross-validation results point by point, updating both the weights table and the neighbor map at the same time; it is also possible to directly select a table row to jump to that specific point.</w:t>
      </w:r>
    </w:p>
    <w:p w14:paraId="678A7C18" w14:textId="169F0414" w:rsidR="006D18A7" w:rsidRDefault="006861DA">
      <w:pPr>
        <w:spacing w:before="160" w:after="80"/>
        <w:jc w:val="center"/>
      </w:pPr>
      <w:r>
        <w:rPr>
          <w:noProof/>
        </w:rPr>
        <w:lastRenderedPageBreak/>
        <w:drawing>
          <wp:inline distT="0" distB="0" distL="0" distR="0" wp14:anchorId="34954875" wp14:editId="37C834D1">
            <wp:extent cx="6057900" cy="4411980"/>
            <wp:effectExtent l="0" t="0" r="0" b="7620"/>
            <wp:docPr id="32" name="Immagin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6057900" cy="4411980"/>
                    </a:xfrm>
                    <a:prstGeom prst="rect">
                      <a:avLst/>
                    </a:prstGeom>
                  </pic:spPr>
                </pic:pic>
              </a:graphicData>
            </a:graphic>
          </wp:inline>
        </w:drawing>
      </w:r>
    </w:p>
    <w:p w14:paraId="46C78620" w14:textId="77777777" w:rsidR="006D18A7" w:rsidRPr="00FB3DDB" w:rsidRDefault="00863E83">
      <w:pPr>
        <w:spacing w:after="240"/>
        <w:jc w:val="center"/>
        <w:rPr>
          <w:lang w:val="en-GB"/>
        </w:rPr>
      </w:pPr>
      <w:r w:rsidRPr="00FB3DDB">
        <w:rPr>
          <w:i/>
          <w:iCs/>
          <w:color w:val="595959"/>
          <w:sz w:val="20"/>
          <w:szCs w:val="20"/>
          <w:lang w:val="en-GB"/>
        </w:rPr>
        <w:t>Figure 5.6 – Cross-kriging ne</w:t>
      </w:r>
      <w:r w:rsidRPr="00FB3DDB">
        <w:rPr>
          <w:i/>
          <w:iCs/>
          <w:color w:val="595959"/>
          <w:sz w:val="20"/>
          <w:szCs w:val="20"/>
          <w:lang w:val="en-GB"/>
        </w:rPr>
        <w:t>ighbourhood sub-tab: neighbors, kriging weights and search ellipse for the selected point.</w:t>
      </w:r>
    </w:p>
    <w:p w14:paraId="6F71588E" w14:textId="77777777" w:rsidR="006D18A7" w:rsidRPr="00FB3DDB" w:rsidRDefault="00863E83">
      <w:pPr>
        <w:pStyle w:val="Titolo2"/>
        <w:rPr>
          <w:lang w:val="en-GB"/>
        </w:rPr>
      </w:pPr>
      <w:bookmarkStart w:id="35" w:name="_Toc233782230"/>
      <w:r w:rsidRPr="00FB3DDB">
        <w:rPr>
          <w:lang w:val="en-GB"/>
        </w:rPr>
        <w:t>5.10 Back Transform</w:t>
      </w:r>
      <w:bookmarkEnd w:id="35"/>
    </w:p>
    <w:p w14:paraId="6A5F451B" w14:textId="77777777" w:rsidR="006D18A7" w:rsidRPr="00FB3DDB" w:rsidRDefault="00863E83">
      <w:pPr>
        <w:spacing w:after="160"/>
        <w:rPr>
          <w:lang w:val="en-GB"/>
        </w:rPr>
      </w:pPr>
      <w:r w:rsidRPr="00FB3DDB">
        <w:rPr>
          <w:lang w:val="en-GB"/>
        </w:rPr>
        <w:t>The Back Transform group, at the bottom right of the Kriging tab, allows an estimated raster in normal space (i.e. obtained by performing kriging on a variable previously transformed via Normal Score, section 3.6) to be brought back into the original varia</w:t>
      </w:r>
      <w:r w:rsidRPr="00FB3DDB">
        <w:rPr>
          <w:lang w:val="en-GB"/>
        </w:rPr>
        <w:t>ble's space, applying the inverse transformation based on the correspondence table generated during the transformation.</w:t>
      </w:r>
    </w:p>
    <w:p w14:paraId="63EB1105" w14:textId="77777777" w:rsidR="006D18A7" w:rsidRPr="00FB3DDB" w:rsidRDefault="00863E83">
      <w:pPr>
        <w:pStyle w:val="Paragrafoelenco"/>
        <w:numPr>
          <w:ilvl w:val="0"/>
          <w:numId w:val="2"/>
        </w:numPr>
        <w:spacing w:after="80"/>
        <w:rPr>
          <w:lang w:val="en-GB"/>
        </w:rPr>
      </w:pPr>
      <w:r w:rsidRPr="00FB3DDB">
        <w:rPr>
          <w:b/>
          <w:bCs/>
          <w:lang w:val="en-GB"/>
        </w:rPr>
        <w:t xml:space="preserve">Raster input </w:t>
      </w:r>
      <w:r w:rsidRPr="00FB3DDB">
        <w:rPr>
          <w:lang w:val="en-GB"/>
        </w:rPr>
        <w:t>– a raster (already loaded in the project) obtained from kriging performed on the Normal Score-transformed variable.</w:t>
      </w:r>
    </w:p>
    <w:p w14:paraId="4BF8E274" w14:textId="77777777" w:rsidR="006D18A7" w:rsidRPr="00FB3DDB" w:rsidRDefault="00863E83">
      <w:pPr>
        <w:pStyle w:val="Paragrafoelenco"/>
        <w:numPr>
          <w:ilvl w:val="0"/>
          <w:numId w:val="2"/>
        </w:numPr>
        <w:spacing w:after="80"/>
        <w:rPr>
          <w:lang w:val="en-GB"/>
        </w:rPr>
      </w:pPr>
      <w:r w:rsidRPr="00FB3DDB">
        <w:rPr>
          <w:b/>
          <w:bCs/>
          <w:lang w:val="en-GB"/>
        </w:rPr>
        <w:t>Vector</w:t>
      </w:r>
      <w:r w:rsidRPr="00FB3DDB">
        <w:rPr>
          <w:b/>
          <w:bCs/>
          <w:lang w:val="en-GB"/>
        </w:rPr>
        <w:t xml:space="preserve"> layer </w:t>
      </w:r>
      <w:r w:rsidRPr="00FB3DDB">
        <w:rPr>
          <w:lang w:val="en-GB"/>
        </w:rPr>
        <w:t>– layer containing the Normal Score transformation table generated previously (section 3.6); automatically lists all compatible layers present in the project.</w:t>
      </w:r>
    </w:p>
    <w:p w14:paraId="26145CBA" w14:textId="77777777" w:rsidR="006D18A7" w:rsidRPr="00FB3DDB" w:rsidRDefault="00863E83">
      <w:pPr>
        <w:pStyle w:val="Paragrafoelenco"/>
        <w:numPr>
          <w:ilvl w:val="0"/>
          <w:numId w:val="2"/>
        </w:numPr>
        <w:spacing w:after="80"/>
        <w:rPr>
          <w:lang w:val="en-GB"/>
        </w:rPr>
      </w:pPr>
      <w:r w:rsidRPr="00FB3DDB">
        <w:rPr>
          <w:b/>
          <w:bCs/>
          <w:lang w:val="en-GB"/>
        </w:rPr>
        <w:t xml:space="preserve">variable </w:t>
      </w:r>
      <w:r w:rsidRPr="00FB3DDB">
        <w:rPr>
          <w:lang w:val="en-GB"/>
        </w:rPr>
        <w:t xml:space="preserve">– the normal score field (with suffix _NSC_TRSF) within the selected layer, from </w:t>
      </w:r>
      <w:r w:rsidRPr="00FB3DDB">
        <w:rPr>
          <w:lang w:val="en-GB"/>
        </w:rPr>
        <w:t>which the plugin automatically also retrieves the corresponding original-value column.</w:t>
      </w:r>
    </w:p>
    <w:p w14:paraId="76360437" w14:textId="77777777" w:rsidR="006D18A7" w:rsidRPr="00FB3DDB" w:rsidRDefault="00863E83">
      <w:pPr>
        <w:pStyle w:val="Paragrafoelenco"/>
        <w:numPr>
          <w:ilvl w:val="0"/>
          <w:numId w:val="2"/>
        </w:numPr>
        <w:spacing w:after="80"/>
        <w:rPr>
          <w:lang w:val="en-GB"/>
        </w:rPr>
      </w:pPr>
      <w:r w:rsidRPr="00FB3DDB">
        <w:rPr>
          <w:b/>
          <w:bCs/>
          <w:lang w:val="en-GB"/>
        </w:rPr>
        <w:t xml:space="preserve">Raster Output </w:t>
      </w:r>
      <w:r w:rsidRPr="00FB3DDB">
        <w:rPr>
          <w:lang w:val="en-GB"/>
        </w:rPr>
        <w:t>– path/name of the resulting GeoTIFF file from the back-transform.</w:t>
      </w:r>
    </w:p>
    <w:p w14:paraId="114C981C" w14:textId="77777777" w:rsidR="006D18A7" w:rsidRPr="00FB3DDB" w:rsidRDefault="00863E83">
      <w:pPr>
        <w:pStyle w:val="Paragrafoelenco"/>
        <w:numPr>
          <w:ilvl w:val="0"/>
          <w:numId w:val="2"/>
        </w:numPr>
        <w:spacing w:after="80"/>
        <w:rPr>
          <w:lang w:val="en-GB"/>
        </w:rPr>
      </w:pPr>
      <w:r w:rsidRPr="00FB3DDB">
        <w:rPr>
          <w:b/>
          <w:bCs/>
          <w:lang w:val="en-GB"/>
        </w:rPr>
        <w:t xml:space="preserve">Back transform button </w:t>
      </w:r>
      <w:r w:rsidRPr="00FB3DDB">
        <w:rPr>
          <w:lang w:val="en-GB"/>
        </w:rPr>
        <w:t>– applies the inverse transformation pixel by pixel (via interpola</w:t>
      </w:r>
      <w:r w:rsidRPr="00FB3DDB">
        <w:rPr>
          <w:lang w:val="en-GB"/>
        </w:rPr>
        <w:t>tion on the sorted original/normal-score correspondence table) and loads the resulting raster into the QGIS project.</w:t>
      </w:r>
    </w:p>
    <w:p w14:paraId="427433D4" w14:textId="335E4495" w:rsidR="006D18A7" w:rsidRDefault="006861DA" w:rsidP="006861DA">
      <w:pPr>
        <w:tabs>
          <w:tab w:val="left" w:pos="7797"/>
        </w:tabs>
        <w:spacing w:before="160" w:after="80"/>
        <w:jc w:val="center"/>
      </w:pPr>
      <w:r>
        <w:rPr>
          <w:noProof/>
        </w:rPr>
        <w:lastRenderedPageBreak/>
        <w:drawing>
          <wp:inline distT="0" distB="0" distL="0" distR="0" wp14:anchorId="579ED220" wp14:editId="6B63E902">
            <wp:extent cx="2781300" cy="2082002"/>
            <wp:effectExtent l="0" t="0" r="0" b="0"/>
            <wp:docPr id="33" name="Immagin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4"/>
                    <a:srcRect l="41510" t="66215" r="36477" b="6592"/>
                    <a:stretch/>
                  </pic:blipFill>
                  <pic:spPr bwMode="auto">
                    <a:xfrm>
                      <a:off x="0" y="0"/>
                      <a:ext cx="2807682" cy="2101750"/>
                    </a:xfrm>
                    <a:prstGeom prst="rect">
                      <a:avLst/>
                    </a:prstGeom>
                    <a:ln>
                      <a:noFill/>
                    </a:ln>
                    <a:extLst>
                      <a:ext uri="{53640926-AAD7-44D8-BBD7-CCE9431645EC}">
                        <a14:shadowObscured xmlns:a14="http://schemas.microsoft.com/office/drawing/2010/main"/>
                      </a:ext>
                    </a:extLst>
                  </pic:spPr>
                </pic:pic>
              </a:graphicData>
            </a:graphic>
          </wp:inline>
        </w:drawing>
      </w:r>
    </w:p>
    <w:p w14:paraId="7EF514B1" w14:textId="77777777" w:rsidR="006D18A7" w:rsidRPr="00FB3DDB" w:rsidRDefault="00863E83">
      <w:pPr>
        <w:spacing w:after="240"/>
        <w:jc w:val="center"/>
        <w:rPr>
          <w:lang w:val="en-GB"/>
        </w:rPr>
      </w:pPr>
      <w:r w:rsidRPr="00FB3DDB">
        <w:rPr>
          <w:i/>
          <w:iCs/>
          <w:color w:val="595959"/>
          <w:sz w:val="20"/>
          <w:szCs w:val="20"/>
          <w:lang w:val="en-GB"/>
        </w:rPr>
        <w:t>Figure 5.7 – Back Transform group: converting a raster estimated in normal space back to the original variable's space.</w:t>
      </w:r>
    </w:p>
    <w:p w14:paraId="1B27D1D9" w14:textId="77777777" w:rsidR="006D18A7" w:rsidRPr="00FB3DDB" w:rsidRDefault="00863E83">
      <w:pPr>
        <w:pBdr>
          <w:left w:val="single" w:sz="18" w:space="8" w:color="BF8F00"/>
        </w:pBdr>
        <w:shd w:val="clear" w:color="auto" w:fill="FFF4CE"/>
        <w:spacing w:before="120" w:after="200"/>
        <w:ind w:left="120"/>
        <w:rPr>
          <w:lang w:val="en-GB"/>
        </w:rPr>
      </w:pPr>
      <w:r w:rsidRPr="00FB3DDB">
        <w:rPr>
          <w:b/>
          <w:bCs/>
          <w:color w:val="7F6000"/>
          <w:lang w:val="en-GB"/>
        </w:rPr>
        <w:t xml:space="preserve">Note: </w:t>
      </w:r>
      <w:r w:rsidRPr="00FB3DDB">
        <w:rPr>
          <w:color w:val="7F6000"/>
          <w:lang w:val="en-GB"/>
        </w:rPr>
        <w:t>The back-tr</w:t>
      </w:r>
      <w:r w:rsidRPr="00FB3DDB">
        <w:rPr>
          <w:color w:val="7F6000"/>
          <w:lang w:val="en-GB"/>
        </w:rPr>
        <w:t>ansform requires the transformation table layer to have been generated exactly by the Normal Score Transform tool described in section 3.6, since the plugin relies on the column naming convention (&lt;variable&gt;, &lt;variable&gt;_NSC_TRSF) to automatically reconstru</w:t>
      </w:r>
      <w:r w:rsidRPr="00FB3DDB">
        <w:rPr>
          <w:color w:val="7F6000"/>
          <w:lang w:val="en-GB"/>
        </w:rPr>
        <w:t>ct the sorted correspondence table.</w:t>
      </w:r>
    </w:p>
    <w:p w14:paraId="61AA3BEF" w14:textId="77777777" w:rsidR="006D18A7" w:rsidRPr="00FB3DDB" w:rsidRDefault="00863E83">
      <w:pPr>
        <w:rPr>
          <w:lang w:val="en-GB"/>
        </w:rPr>
      </w:pPr>
      <w:r w:rsidRPr="00FB3DDB">
        <w:rPr>
          <w:lang w:val="en-GB"/>
        </w:rPr>
        <w:br w:type="page"/>
      </w:r>
    </w:p>
    <w:p w14:paraId="5ACA3250" w14:textId="77777777" w:rsidR="006D18A7" w:rsidRPr="00FB3DDB" w:rsidRDefault="00863E83">
      <w:pPr>
        <w:pStyle w:val="Titolo1"/>
        <w:rPr>
          <w:lang w:val="en-GB"/>
        </w:rPr>
      </w:pPr>
      <w:bookmarkStart w:id="36" w:name="_Toc233782231"/>
      <w:r w:rsidRPr="00FB3DDB">
        <w:rPr>
          <w:lang w:val="en-GB"/>
        </w:rPr>
        <w:lastRenderedPageBreak/>
        <w:t>6. Probability Maps Tab</w:t>
      </w:r>
      <w:bookmarkEnd w:id="36"/>
    </w:p>
    <w:p w14:paraId="19F915E2" w14:textId="77777777" w:rsidR="006D18A7" w:rsidRPr="00FB3DDB" w:rsidRDefault="00863E83">
      <w:pPr>
        <w:spacing w:after="160"/>
        <w:rPr>
          <w:lang w:val="en-GB"/>
        </w:rPr>
      </w:pPr>
      <w:r w:rsidRPr="00FB3DDB">
        <w:rPr>
          <w:lang w:val="en-GB"/>
        </w:rPr>
        <w:t>The Probability Maps tab allows computation, starting from a pair of estimate/variance rasters produced by kriging (section 5.5), of a map of the probability of exceeding (or not exceeding) a cr</w:t>
      </w:r>
      <w:r w:rsidRPr="00FB3DDB">
        <w:rPr>
          <w:lang w:val="en-GB"/>
        </w:rPr>
        <w:t>itical threshold of the variable, assuming the estimation error follows a Gaussian distribution with variance equal to the kriging variance at each pixel.</w:t>
      </w:r>
    </w:p>
    <w:p w14:paraId="03C94B62" w14:textId="77777777" w:rsidR="006D18A7" w:rsidRPr="00FB3DDB" w:rsidRDefault="00863E83">
      <w:pPr>
        <w:spacing w:after="160"/>
        <w:rPr>
          <w:lang w:val="en-GB"/>
        </w:rPr>
      </w:pPr>
      <w:r w:rsidRPr="00FB3DDB">
        <w:rPr>
          <w:lang w:val="en-GB"/>
        </w:rPr>
        <w:t>This type of output is particularly useful in environmental and risk-management applications (for exa</w:t>
      </w:r>
      <w:r w:rsidRPr="00FB3DDB">
        <w:rPr>
          <w:lang w:val="en-GB"/>
        </w:rPr>
        <w:t>mple, mapping the probability that a contaminant concentration exceeds a regulatory limit, as in the case of the sic97.dat dataset related to Caesium-137 deposition).</w:t>
      </w:r>
    </w:p>
    <w:p w14:paraId="5C5D9EA1" w14:textId="77777777" w:rsidR="006D18A7" w:rsidRDefault="00863E83">
      <w:pPr>
        <w:pStyle w:val="Titolo2"/>
      </w:pPr>
      <w:bookmarkStart w:id="37" w:name="_Toc233782232"/>
      <w:r>
        <w:t>6.1 Input parameters</w:t>
      </w:r>
      <w:bookmarkEnd w:id="37"/>
    </w:p>
    <w:p w14:paraId="0E9B70E4" w14:textId="77777777" w:rsidR="006D18A7" w:rsidRPr="00FB3DDB" w:rsidRDefault="00863E83">
      <w:pPr>
        <w:pStyle w:val="Paragrafoelenco"/>
        <w:numPr>
          <w:ilvl w:val="0"/>
          <w:numId w:val="2"/>
        </w:numPr>
        <w:spacing w:after="80"/>
        <w:rPr>
          <w:lang w:val="en-GB"/>
        </w:rPr>
      </w:pPr>
      <w:r w:rsidRPr="00FB3DDB">
        <w:rPr>
          <w:b/>
          <w:bCs/>
          <w:lang w:val="en-GB"/>
        </w:rPr>
        <w:t xml:space="preserve">Estimated data </w:t>
      </w:r>
      <w:r w:rsidRPr="00FB3DDB">
        <w:rPr>
          <w:lang w:val="en-GB"/>
        </w:rPr>
        <w:t>– the estimate raster (first band of the kriging resu</w:t>
      </w:r>
      <w:r w:rsidRPr="00FB3DDB">
        <w:rPr>
          <w:lang w:val="en-GB"/>
        </w:rPr>
        <w:t>lt), selected among the rasters already present in the project.</w:t>
      </w:r>
    </w:p>
    <w:p w14:paraId="7C468B9A" w14:textId="77777777" w:rsidR="006D18A7" w:rsidRPr="00FB3DDB" w:rsidRDefault="00863E83">
      <w:pPr>
        <w:pStyle w:val="Paragrafoelenco"/>
        <w:numPr>
          <w:ilvl w:val="0"/>
          <w:numId w:val="2"/>
        </w:numPr>
        <w:spacing w:after="80"/>
        <w:rPr>
          <w:lang w:val="en-GB"/>
        </w:rPr>
      </w:pPr>
      <w:r w:rsidRPr="00FB3DDB">
        <w:rPr>
          <w:b/>
          <w:bCs/>
          <w:lang w:val="en-GB"/>
        </w:rPr>
        <w:t xml:space="preserve">Variance data </w:t>
      </w:r>
      <w:r w:rsidRPr="00FB3DDB">
        <w:rPr>
          <w:lang w:val="en-GB"/>
        </w:rPr>
        <w:t>– the corresponding kriging variance raster (second band of the same kriging result), which must have the same dimensions as the estimate raster.</w:t>
      </w:r>
    </w:p>
    <w:p w14:paraId="39669CAA" w14:textId="77777777" w:rsidR="006D18A7" w:rsidRPr="00FB3DDB" w:rsidRDefault="00863E83">
      <w:pPr>
        <w:pStyle w:val="Paragrafoelenco"/>
        <w:numPr>
          <w:ilvl w:val="0"/>
          <w:numId w:val="2"/>
        </w:numPr>
        <w:spacing w:after="80"/>
        <w:rPr>
          <w:lang w:val="en-GB"/>
        </w:rPr>
      </w:pPr>
      <w:r w:rsidRPr="00FB3DDB">
        <w:rPr>
          <w:b/>
          <w:bCs/>
          <w:lang w:val="en-GB"/>
        </w:rPr>
        <w:t xml:space="preserve">threshold value </w:t>
      </w:r>
      <w:r w:rsidRPr="00FB3DDB">
        <w:rPr>
          <w:lang w:val="en-GB"/>
        </w:rPr>
        <w:t>– threshold valu</w:t>
      </w:r>
      <w:r w:rsidRPr="00FB3DDB">
        <w:rPr>
          <w:lang w:val="en-GB"/>
        </w:rPr>
        <w:t>e of the variable with respect to which the probability is computed.</w:t>
      </w:r>
    </w:p>
    <w:p w14:paraId="3094FA34" w14:textId="77777777" w:rsidR="006D18A7" w:rsidRPr="00FB3DDB" w:rsidRDefault="00863E83">
      <w:pPr>
        <w:pStyle w:val="Paragrafoelenco"/>
        <w:numPr>
          <w:ilvl w:val="0"/>
          <w:numId w:val="2"/>
        </w:numPr>
        <w:spacing w:after="80"/>
        <w:rPr>
          <w:lang w:val="en-GB"/>
        </w:rPr>
      </w:pPr>
      <w:r w:rsidRPr="00FB3DDB">
        <w:rPr>
          <w:b/>
          <w:bCs/>
          <w:lang w:val="en-GB"/>
        </w:rPr>
        <w:t xml:space="preserve">Output: higher / Lower </w:t>
      </w:r>
      <w:r w:rsidRPr="00FB3DDB">
        <w:rPr>
          <w:lang w:val="en-GB"/>
        </w:rPr>
        <w:t>– choice of the type of probability to compute: higher returns the probability that the real value exceeds the threshold (P(Z &gt; threshold)), Lower returns the proba</w:t>
      </w:r>
      <w:r w:rsidRPr="00FB3DDB">
        <w:rPr>
          <w:lang w:val="en-GB"/>
        </w:rPr>
        <w:t>bility of non-exceedance (P(Z ≤ threshold)).</w:t>
      </w:r>
    </w:p>
    <w:p w14:paraId="5E4F6B90" w14:textId="77777777" w:rsidR="006D18A7" w:rsidRPr="00FB3DDB" w:rsidRDefault="00863E83">
      <w:pPr>
        <w:pStyle w:val="Paragrafoelenco"/>
        <w:numPr>
          <w:ilvl w:val="0"/>
          <w:numId w:val="2"/>
        </w:numPr>
        <w:spacing w:after="80"/>
        <w:rPr>
          <w:lang w:val="en-GB"/>
        </w:rPr>
      </w:pPr>
      <w:r w:rsidRPr="00FB3DDB">
        <w:rPr>
          <w:b/>
          <w:bCs/>
          <w:lang w:val="en-GB"/>
        </w:rPr>
        <w:t xml:space="preserve">Output name text field </w:t>
      </w:r>
      <w:r w:rsidRPr="00FB3DDB">
        <w:rPr>
          <w:lang w:val="en-GB"/>
        </w:rPr>
        <w:t>– name of the new probability raster; if left empty, it is automatically proposed as &lt;variable&gt;_prob_&lt;threshold&gt;.</w:t>
      </w:r>
    </w:p>
    <w:p w14:paraId="27DE68E0" w14:textId="77777777" w:rsidR="006D18A7" w:rsidRPr="00FB3DDB" w:rsidRDefault="00863E83">
      <w:pPr>
        <w:pStyle w:val="Paragrafoelenco"/>
        <w:numPr>
          <w:ilvl w:val="0"/>
          <w:numId w:val="2"/>
        </w:numPr>
        <w:spacing w:after="80"/>
        <w:rPr>
          <w:lang w:val="en-GB"/>
        </w:rPr>
      </w:pPr>
      <w:r w:rsidRPr="00FB3DDB">
        <w:rPr>
          <w:b/>
          <w:bCs/>
          <w:lang w:val="en-GB"/>
        </w:rPr>
        <w:t xml:space="preserve">Run! button </w:t>
      </w:r>
      <w:r w:rsidRPr="00FB3DDB">
        <w:rPr>
          <w:lang w:val="en-GB"/>
        </w:rPr>
        <w:t>– computes the probability map pixel by pixel and adds it to t</w:t>
      </w:r>
      <w:r w:rsidRPr="00FB3DDB">
        <w:rPr>
          <w:lang w:val="en-GB"/>
        </w:rPr>
        <w:t>he QGIS project as a new raster layer.</w:t>
      </w:r>
    </w:p>
    <w:p w14:paraId="1A6A32FE" w14:textId="2FEF33CC" w:rsidR="006D18A7" w:rsidRDefault="006861DA">
      <w:pPr>
        <w:spacing w:before="160" w:after="80"/>
        <w:jc w:val="center"/>
      </w:pPr>
      <w:r>
        <w:rPr>
          <w:noProof/>
        </w:rPr>
        <w:drawing>
          <wp:inline distT="0" distB="0" distL="0" distR="0" wp14:anchorId="145B0180" wp14:editId="1255C912">
            <wp:extent cx="1661160" cy="1927860"/>
            <wp:effectExtent l="0" t="0" r="0" b="0"/>
            <wp:docPr id="34" name="Immagin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5"/>
                    <a:srcRect r="72578" b="47483"/>
                    <a:stretch/>
                  </pic:blipFill>
                  <pic:spPr bwMode="auto">
                    <a:xfrm>
                      <a:off x="0" y="0"/>
                      <a:ext cx="1661160" cy="1927860"/>
                    </a:xfrm>
                    <a:prstGeom prst="rect">
                      <a:avLst/>
                    </a:prstGeom>
                    <a:ln>
                      <a:noFill/>
                    </a:ln>
                    <a:extLst>
                      <a:ext uri="{53640926-AAD7-44D8-BBD7-CCE9431645EC}">
                        <a14:shadowObscured xmlns:a14="http://schemas.microsoft.com/office/drawing/2010/main"/>
                      </a:ext>
                    </a:extLst>
                  </pic:spPr>
                </pic:pic>
              </a:graphicData>
            </a:graphic>
          </wp:inline>
        </w:drawing>
      </w:r>
    </w:p>
    <w:p w14:paraId="7732F70A" w14:textId="18ACC2FA" w:rsidR="006D18A7" w:rsidRDefault="00863E83">
      <w:pPr>
        <w:spacing w:after="240"/>
        <w:jc w:val="center"/>
        <w:rPr>
          <w:i/>
          <w:iCs/>
          <w:color w:val="595959"/>
          <w:sz w:val="20"/>
          <w:szCs w:val="20"/>
          <w:lang w:val="en-GB"/>
        </w:rPr>
      </w:pPr>
      <w:r w:rsidRPr="00FB3DDB">
        <w:rPr>
          <w:i/>
          <w:iCs/>
          <w:color w:val="595959"/>
          <w:sz w:val="20"/>
          <w:szCs w:val="20"/>
          <w:lang w:val="en-GB"/>
        </w:rPr>
        <w:t>Figure 6.1 – Probability Maps tab: selection of estimate/variance rasters, threshold and direction of the probability calculation.</w:t>
      </w:r>
    </w:p>
    <w:p w14:paraId="36C0A6B2" w14:textId="6D4994DE" w:rsidR="00521148" w:rsidRDefault="00521148">
      <w:pPr>
        <w:spacing w:after="240"/>
        <w:jc w:val="center"/>
        <w:rPr>
          <w:lang w:val="en-GB"/>
        </w:rPr>
      </w:pPr>
      <w:r>
        <w:rPr>
          <w:i/>
          <w:iCs/>
          <w:noProof/>
          <w:color w:val="595959"/>
          <w:sz w:val="20"/>
          <w:szCs w:val="20"/>
          <w:lang w:val="en-GB"/>
        </w:rPr>
        <w:lastRenderedPageBreak/>
        <w:drawing>
          <wp:inline distT="0" distB="0" distL="0" distR="0" wp14:anchorId="5834D8C2" wp14:editId="417CD6CF">
            <wp:extent cx="6050280" cy="3002280"/>
            <wp:effectExtent l="0" t="0" r="7620" b="7620"/>
            <wp:docPr id="35" name="Immagin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26" cstate="print">
                      <a:extLst>
                        <a:ext uri="{28A0092B-C50C-407E-A947-70E740481C1C}">
                          <a14:useLocalDpi xmlns:a14="http://schemas.microsoft.com/office/drawing/2010/main" val="0"/>
                        </a:ext>
                      </a:extLst>
                    </a:blip>
                    <a:srcRect b="29893"/>
                    <a:stretch/>
                  </pic:blipFill>
                  <pic:spPr bwMode="auto">
                    <a:xfrm>
                      <a:off x="0" y="0"/>
                      <a:ext cx="6050280" cy="3002280"/>
                    </a:xfrm>
                    <a:prstGeom prst="rect">
                      <a:avLst/>
                    </a:prstGeom>
                    <a:noFill/>
                    <a:ln>
                      <a:noFill/>
                    </a:ln>
                    <a:extLst>
                      <a:ext uri="{53640926-AAD7-44D8-BBD7-CCE9431645EC}">
                        <a14:shadowObscured xmlns:a14="http://schemas.microsoft.com/office/drawing/2010/main"/>
                      </a:ext>
                    </a:extLst>
                  </pic:spPr>
                </pic:pic>
              </a:graphicData>
            </a:graphic>
          </wp:inline>
        </w:drawing>
      </w:r>
    </w:p>
    <w:p w14:paraId="106382BE" w14:textId="4672977C" w:rsidR="00521148" w:rsidRDefault="00521148" w:rsidP="00521148">
      <w:pPr>
        <w:spacing w:after="240"/>
        <w:jc w:val="center"/>
        <w:rPr>
          <w:i/>
          <w:iCs/>
          <w:color w:val="595959"/>
          <w:sz w:val="20"/>
          <w:szCs w:val="20"/>
          <w:lang w:val="en-GB"/>
        </w:rPr>
      </w:pPr>
      <w:r w:rsidRPr="00FB3DDB">
        <w:rPr>
          <w:i/>
          <w:iCs/>
          <w:color w:val="595959"/>
          <w:sz w:val="20"/>
          <w:szCs w:val="20"/>
          <w:lang w:val="en-GB"/>
        </w:rPr>
        <w:t>Figure 6.</w:t>
      </w:r>
      <w:r>
        <w:rPr>
          <w:i/>
          <w:iCs/>
          <w:color w:val="595959"/>
          <w:sz w:val="20"/>
          <w:szCs w:val="20"/>
          <w:lang w:val="en-GB"/>
        </w:rPr>
        <w:t>2</w:t>
      </w:r>
      <w:r w:rsidRPr="00FB3DDB">
        <w:rPr>
          <w:i/>
          <w:iCs/>
          <w:color w:val="595959"/>
          <w:sz w:val="20"/>
          <w:szCs w:val="20"/>
          <w:lang w:val="en-GB"/>
        </w:rPr>
        <w:t xml:space="preserve"> – Probability Maps </w:t>
      </w:r>
      <w:r>
        <w:rPr>
          <w:i/>
          <w:iCs/>
          <w:color w:val="595959"/>
          <w:sz w:val="20"/>
          <w:szCs w:val="20"/>
          <w:lang w:val="en-GB"/>
        </w:rPr>
        <w:t>result example (sic97.dat, OK, threshold 250 mm).</w:t>
      </w:r>
    </w:p>
    <w:p w14:paraId="3AE10867" w14:textId="77777777" w:rsidR="00521148" w:rsidRPr="00FB3DDB" w:rsidRDefault="00521148">
      <w:pPr>
        <w:spacing w:after="240"/>
        <w:jc w:val="center"/>
        <w:rPr>
          <w:lang w:val="en-GB"/>
        </w:rPr>
      </w:pPr>
    </w:p>
    <w:p w14:paraId="793C2062" w14:textId="77777777" w:rsidR="006D18A7" w:rsidRPr="00FB3DDB" w:rsidRDefault="00863E83">
      <w:pPr>
        <w:pStyle w:val="Titolo2"/>
        <w:rPr>
          <w:lang w:val="en-GB"/>
        </w:rPr>
      </w:pPr>
      <w:bookmarkStart w:id="38" w:name="_Toc233782233"/>
      <w:r w:rsidRPr="00FB3DDB">
        <w:rPr>
          <w:lang w:val="en-GB"/>
        </w:rPr>
        <w:t>6.2 Notes on the computation</w:t>
      </w:r>
      <w:bookmarkEnd w:id="38"/>
    </w:p>
    <w:p w14:paraId="12B34338" w14:textId="77777777" w:rsidR="006D18A7" w:rsidRPr="00FB3DDB" w:rsidRDefault="00863E83">
      <w:pPr>
        <w:spacing w:after="160"/>
        <w:rPr>
          <w:lang w:val="en-GB"/>
        </w:rPr>
      </w:pPr>
      <w:r w:rsidRPr="00FB3DDB">
        <w:rPr>
          <w:lang w:val="en-GB"/>
        </w:rPr>
        <w:t>The computation is based on the Gaussian probability formula, applied to each valid pixel (where</w:t>
      </w:r>
      <w:r w:rsidRPr="00FB3DDB">
        <w:rPr>
          <w:lang w:val="en-GB"/>
        </w:rPr>
        <w:t xml:space="preserve"> both the estimate and the variance are finite numbers and the variance is positive):</w:t>
      </w:r>
    </w:p>
    <w:p w14:paraId="02267950" w14:textId="77777777" w:rsidR="006D18A7" w:rsidRPr="00FB3DDB" w:rsidRDefault="00863E83">
      <w:pPr>
        <w:shd w:val="clear" w:color="auto" w:fill="F2F2F2"/>
        <w:spacing w:after="160"/>
        <w:rPr>
          <w:lang w:val="en-GB"/>
        </w:rPr>
      </w:pPr>
      <w:r w:rsidRPr="00FB3DDB">
        <w:rPr>
          <w:rFonts w:ascii="Consolas" w:eastAsia="Consolas" w:hAnsi="Consolas" w:cs="Consolas"/>
          <w:sz w:val="20"/>
          <w:szCs w:val="20"/>
          <w:lang w:val="en-GB"/>
        </w:rPr>
        <w:t xml:space="preserve">P(Z &gt; threshold) = 1 − </w:t>
      </w:r>
      <w:r>
        <w:rPr>
          <w:rFonts w:ascii="Consolas" w:eastAsia="Consolas" w:hAnsi="Consolas" w:cs="Consolas"/>
          <w:sz w:val="20"/>
          <w:szCs w:val="20"/>
        </w:rPr>
        <w:t>Φ</w:t>
      </w:r>
      <w:r w:rsidRPr="00FB3DDB">
        <w:rPr>
          <w:rFonts w:ascii="Consolas" w:eastAsia="Consolas" w:hAnsi="Consolas" w:cs="Consolas"/>
          <w:sz w:val="20"/>
          <w:szCs w:val="20"/>
          <w:lang w:val="en-GB"/>
        </w:rPr>
        <w:t xml:space="preserve">((threshold − estimate) / </w:t>
      </w:r>
      <w:r>
        <w:rPr>
          <w:rFonts w:ascii="Consolas" w:eastAsia="Consolas" w:hAnsi="Consolas" w:cs="Consolas"/>
          <w:sz w:val="20"/>
          <w:szCs w:val="20"/>
        </w:rPr>
        <w:t>σ</w:t>
      </w:r>
      <w:r w:rsidRPr="00FB3DDB">
        <w:rPr>
          <w:rFonts w:ascii="Consolas" w:eastAsia="Consolas" w:hAnsi="Consolas" w:cs="Consolas"/>
          <w:sz w:val="20"/>
          <w:szCs w:val="20"/>
          <w:lang w:val="en-GB"/>
        </w:rPr>
        <w:t>)      [higher option]</w:t>
      </w:r>
    </w:p>
    <w:p w14:paraId="1908ADDC" w14:textId="77777777" w:rsidR="006D18A7" w:rsidRPr="00FB3DDB" w:rsidRDefault="00863E83">
      <w:pPr>
        <w:shd w:val="clear" w:color="auto" w:fill="F2F2F2"/>
        <w:spacing w:after="160"/>
        <w:rPr>
          <w:lang w:val="en-GB"/>
        </w:rPr>
      </w:pPr>
      <w:r w:rsidRPr="00FB3DDB">
        <w:rPr>
          <w:rFonts w:ascii="Consolas" w:eastAsia="Consolas" w:hAnsi="Consolas" w:cs="Consolas"/>
          <w:sz w:val="20"/>
          <w:szCs w:val="20"/>
          <w:lang w:val="en-GB"/>
        </w:rPr>
        <w:t xml:space="preserve">P(Z ≤ threshold) = </w:t>
      </w:r>
      <w:r>
        <w:rPr>
          <w:rFonts w:ascii="Consolas" w:eastAsia="Consolas" w:hAnsi="Consolas" w:cs="Consolas"/>
          <w:sz w:val="20"/>
          <w:szCs w:val="20"/>
        </w:rPr>
        <w:t>Φ</w:t>
      </w:r>
      <w:r w:rsidRPr="00FB3DDB">
        <w:rPr>
          <w:rFonts w:ascii="Consolas" w:eastAsia="Consolas" w:hAnsi="Consolas" w:cs="Consolas"/>
          <w:sz w:val="20"/>
          <w:szCs w:val="20"/>
          <w:lang w:val="en-GB"/>
        </w:rPr>
        <w:t xml:space="preserve">((threshold − estimate) / </w:t>
      </w:r>
      <w:r>
        <w:rPr>
          <w:rFonts w:ascii="Consolas" w:eastAsia="Consolas" w:hAnsi="Consolas" w:cs="Consolas"/>
          <w:sz w:val="20"/>
          <w:szCs w:val="20"/>
        </w:rPr>
        <w:t>σ</w:t>
      </w:r>
      <w:r w:rsidRPr="00FB3DDB">
        <w:rPr>
          <w:rFonts w:ascii="Consolas" w:eastAsia="Consolas" w:hAnsi="Consolas" w:cs="Consolas"/>
          <w:sz w:val="20"/>
          <w:szCs w:val="20"/>
          <w:lang w:val="en-GB"/>
        </w:rPr>
        <w:t>)            [Lower option]</w:t>
      </w:r>
    </w:p>
    <w:p w14:paraId="7D028273" w14:textId="77777777" w:rsidR="006D18A7" w:rsidRPr="00FB3DDB" w:rsidRDefault="00863E83">
      <w:pPr>
        <w:spacing w:after="160"/>
        <w:rPr>
          <w:lang w:val="en-GB"/>
        </w:rPr>
      </w:pPr>
      <w:r w:rsidRPr="00FB3DDB">
        <w:rPr>
          <w:lang w:val="en-GB"/>
        </w:rPr>
        <w:t xml:space="preserve">where </w:t>
      </w:r>
      <w:r>
        <w:t>Φ</w:t>
      </w:r>
      <w:r w:rsidRPr="00FB3DDB">
        <w:rPr>
          <w:lang w:val="en-GB"/>
        </w:rPr>
        <w:t xml:space="preserve"> is the cumula</w:t>
      </w:r>
      <w:r w:rsidRPr="00FB3DDB">
        <w:rPr>
          <w:lang w:val="en-GB"/>
        </w:rPr>
        <w:t xml:space="preserve">tive distribution function of the standard normal distribution and </w:t>
      </w:r>
      <w:r>
        <w:t>σ</w:t>
      </w:r>
      <w:r w:rsidRPr="00FB3DDB">
        <w:rPr>
          <w:lang w:val="en-GB"/>
        </w:rPr>
        <w:t xml:space="preserve"> is the square root of the kriging variance at the pixel under consideration.</w:t>
      </w:r>
    </w:p>
    <w:p w14:paraId="64536917" w14:textId="77777777" w:rsidR="006D18A7" w:rsidRPr="00FB3DDB" w:rsidRDefault="00863E83">
      <w:pPr>
        <w:spacing w:after="160"/>
        <w:rPr>
          <w:lang w:val="en-GB"/>
        </w:rPr>
      </w:pPr>
      <w:r w:rsidRPr="00FB3DDB">
        <w:rPr>
          <w:lang w:val="en-GB"/>
        </w:rPr>
        <w:t>The resulting raster is generated entirely in memory (via the GDAL /vsimem/ driver) and is never automatically</w:t>
      </w:r>
      <w:r w:rsidRPr="00FB3DDB">
        <w:rPr>
          <w:lang w:val="en-GB"/>
        </w:rPr>
        <w:t xml:space="preserve"> written to disk: this allows the result to be displayed immediately in QGIS without creating unnecessary temporary files; if the user wants to keep the raster permanently, it can be manually exported from QGIS (for example via Raster Layer → Save As…).</w:t>
      </w:r>
    </w:p>
    <w:p w14:paraId="6EF3862C" w14:textId="77777777" w:rsidR="006D18A7" w:rsidRPr="00FB3DDB" w:rsidRDefault="00863E83">
      <w:pPr>
        <w:pBdr>
          <w:left w:val="single" w:sz="18" w:space="8" w:color="BF8F00"/>
        </w:pBdr>
        <w:shd w:val="clear" w:color="auto" w:fill="FFF4CE"/>
        <w:spacing w:before="120" w:after="200"/>
        <w:ind w:left="120"/>
        <w:rPr>
          <w:lang w:val="en-GB"/>
        </w:rPr>
      </w:pPr>
      <w:r w:rsidRPr="00FB3DDB">
        <w:rPr>
          <w:b/>
          <w:bCs/>
          <w:color w:val="7F6000"/>
          <w:lang w:val="en-GB"/>
        </w:rPr>
        <w:t xml:space="preserve">Note: </w:t>
      </w:r>
      <w:r w:rsidRPr="00FB3DDB">
        <w:rPr>
          <w:color w:val="7F6000"/>
          <w:lang w:val="en-GB"/>
        </w:rPr>
        <w:t>Pixels where the estimate or the variance are not valid (NoData, non-finite values, or zero/negative variance) are set to the NoData value (−9999) in the resulting probability raster as well.</w:t>
      </w:r>
    </w:p>
    <w:p w14:paraId="0F6F38A1" w14:textId="77777777" w:rsidR="006D18A7" w:rsidRPr="00FB3DDB" w:rsidRDefault="00863E83">
      <w:pPr>
        <w:rPr>
          <w:lang w:val="en-GB"/>
        </w:rPr>
      </w:pPr>
      <w:r w:rsidRPr="00FB3DDB">
        <w:rPr>
          <w:lang w:val="en-GB"/>
        </w:rPr>
        <w:br w:type="page"/>
      </w:r>
    </w:p>
    <w:p w14:paraId="38DC28AB" w14:textId="77777777" w:rsidR="006D18A7" w:rsidRPr="00FB3DDB" w:rsidRDefault="00863E83">
      <w:pPr>
        <w:pStyle w:val="Titolo1"/>
        <w:rPr>
          <w:lang w:val="en-GB"/>
        </w:rPr>
      </w:pPr>
      <w:bookmarkStart w:id="39" w:name="_Toc233782234"/>
      <w:r w:rsidRPr="00FB3DDB">
        <w:rPr>
          <w:lang w:val="en-GB"/>
        </w:rPr>
        <w:lastRenderedPageBreak/>
        <w:t>7. Recommended Workflow</w:t>
      </w:r>
      <w:bookmarkEnd w:id="39"/>
    </w:p>
    <w:p w14:paraId="7110FA17" w14:textId="77777777" w:rsidR="006D18A7" w:rsidRPr="00FB3DDB" w:rsidRDefault="00863E83">
      <w:pPr>
        <w:spacing w:after="160"/>
        <w:rPr>
          <w:lang w:val="en-GB"/>
        </w:rPr>
      </w:pPr>
      <w:r w:rsidRPr="00FB3DDB">
        <w:rPr>
          <w:lang w:val="en-GB"/>
        </w:rPr>
        <w:t xml:space="preserve">Although the individual tabs of </w:t>
      </w:r>
      <w:r w:rsidRPr="00FB3DDB">
        <w:rPr>
          <w:lang w:val="en-GB"/>
        </w:rPr>
        <w:t>the plugin can be used independently, the typical workflow for a complete geostatistical analysis, applicable to both the sic97.dat and walker_lake_samples_.dat datasets, is as follows:</w:t>
      </w:r>
    </w:p>
    <w:p w14:paraId="3357399F" w14:textId="77777777" w:rsidR="006D18A7" w:rsidRPr="00FB3DDB" w:rsidRDefault="00863E83" w:rsidP="00635E5E">
      <w:pPr>
        <w:pStyle w:val="Paragrafoelenco"/>
        <w:numPr>
          <w:ilvl w:val="0"/>
          <w:numId w:val="6"/>
        </w:numPr>
        <w:spacing w:after="80"/>
        <w:rPr>
          <w:lang w:val="en-GB"/>
        </w:rPr>
      </w:pPr>
      <w:r w:rsidRPr="00FB3DDB">
        <w:rPr>
          <w:lang w:val="en-GB"/>
        </w:rPr>
        <w:t>Load the .dat file as a delimited text layer in QGIS (section 2.2).</w:t>
      </w:r>
    </w:p>
    <w:p w14:paraId="344A4694" w14:textId="77777777" w:rsidR="006D18A7" w:rsidRPr="00FB3DDB" w:rsidRDefault="00863E83" w:rsidP="00635E5E">
      <w:pPr>
        <w:pStyle w:val="Paragrafoelenco"/>
        <w:numPr>
          <w:ilvl w:val="0"/>
          <w:numId w:val="6"/>
        </w:numPr>
        <w:spacing w:after="80"/>
        <w:rPr>
          <w:lang w:val="en-GB"/>
        </w:rPr>
      </w:pPr>
      <w:r w:rsidRPr="00FB3DDB">
        <w:rPr>
          <w:lang w:val="en-GB"/>
        </w:rPr>
        <w:t>In</w:t>
      </w:r>
      <w:r w:rsidRPr="00FB3DDB">
        <w:rPr>
          <w:lang w:val="en-GB"/>
        </w:rPr>
        <w:t xml:space="preserve"> the Statistics tab, select the layer and the variable of interest and press Run Analysis to review descriptive statistics and the histogram.</w:t>
      </w:r>
    </w:p>
    <w:p w14:paraId="20826FFD" w14:textId="77777777" w:rsidR="006D18A7" w:rsidRPr="00FB3DDB" w:rsidRDefault="00863E83" w:rsidP="00635E5E">
      <w:pPr>
        <w:pStyle w:val="Paragrafoelenco"/>
        <w:numPr>
          <w:ilvl w:val="0"/>
          <w:numId w:val="6"/>
        </w:numPr>
        <w:spacing w:after="80"/>
        <w:rPr>
          <w:lang w:val="en-GB"/>
        </w:rPr>
      </w:pPr>
      <w:r w:rsidRPr="00FB3DDB">
        <w:rPr>
          <w:lang w:val="en-GB"/>
        </w:rPr>
        <w:t>Inspect the Data Declustering sub-tab if the samples are not uniformly distributed in space, generating a layer wi</w:t>
      </w:r>
      <w:r w:rsidRPr="00FB3DDB">
        <w:rPr>
          <w:lang w:val="en-GB"/>
        </w:rPr>
        <w:t>th declustering weights.</w:t>
      </w:r>
    </w:p>
    <w:p w14:paraId="470EF6AE" w14:textId="77777777" w:rsidR="006D18A7" w:rsidRPr="00FB3DDB" w:rsidRDefault="00863E83" w:rsidP="00635E5E">
      <w:pPr>
        <w:pStyle w:val="Paragrafoelenco"/>
        <w:numPr>
          <w:ilvl w:val="0"/>
          <w:numId w:val="6"/>
        </w:numPr>
        <w:spacing w:after="80"/>
        <w:rPr>
          <w:lang w:val="en-GB"/>
        </w:rPr>
      </w:pPr>
      <w:r w:rsidRPr="00FB3DDB">
        <w:rPr>
          <w:lang w:val="en-GB"/>
        </w:rPr>
        <w:t>If needed (e.g. for Simple Kriging or for strongly skewed data), apply the Normal Score Transform and verify its effect via the Q-Q plot sub-tab.</w:t>
      </w:r>
    </w:p>
    <w:p w14:paraId="241A4CC6" w14:textId="77777777" w:rsidR="006D18A7" w:rsidRPr="00FB3DDB" w:rsidRDefault="00863E83" w:rsidP="00635E5E">
      <w:pPr>
        <w:pStyle w:val="Paragrafoelenco"/>
        <w:numPr>
          <w:ilvl w:val="0"/>
          <w:numId w:val="6"/>
        </w:numPr>
        <w:spacing w:after="80"/>
        <w:rPr>
          <w:lang w:val="en-GB"/>
        </w:rPr>
      </w:pPr>
      <w:r w:rsidRPr="00FB3DDB">
        <w:rPr>
          <w:lang w:val="en-GB"/>
        </w:rPr>
        <w:t>In the Variogram tab, compute the variogram map (Variogram Map sub-tab) to identify t</w:t>
      </w:r>
      <w:r w:rsidRPr="00FB3DDB">
        <w:rPr>
          <w:lang w:val="en-GB"/>
        </w:rPr>
        <w:t>he anisotropy direction, then compute the directional experimental variogram setting the identified azimuth.</w:t>
      </w:r>
    </w:p>
    <w:p w14:paraId="2000206C" w14:textId="77777777" w:rsidR="006D18A7" w:rsidRPr="00FB3DDB" w:rsidRDefault="00863E83" w:rsidP="00635E5E">
      <w:pPr>
        <w:pStyle w:val="Paragrafoelenco"/>
        <w:numPr>
          <w:ilvl w:val="0"/>
          <w:numId w:val="6"/>
        </w:numPr>
        <w:spacing w:after="80"/>
        <w:rPr>
          <w:lang w:val="en-GB"/>
        </w:rPr>
      </w:pPr>
      <w:r w:rsidRPr="00FB3DDB">
        <w:rPr>
          <w:lang w:val="en-GB"/>
        </w:rPr>
        <w:t>Build the theoretical model manually, or via Autofit, checking the Fit Error (SSE) and the visual appearance of the curve overlaid on the experimen</w:t>
      </w:r>
      <w:r w:rsidRPr="00FB3DDB">
        <w:rPr>
          <w:lang w:val="en-GB"/>
        </w:rPr>
        <w:t>tal data.</w:t>
      </w:r>
    </w:p>
    <w:p w14:paraId="3FE89691" w14:textId="77777777" w:rsidR="006D18A7" w:rsidRPr="00FB3DDB" w:rsidRDefault="00863E83" w:rsidP="00635E5E">
      <w:pPr>
        <w:pStyle w:val="Paragrafoelenco"/>
        <w:numPr>
          <w:ilvl w:val="0"/>
          <w:numId w:val="6"/>
        </w:numPr>
        <w:spacing w:after="80"/>
        <w:rPr>
          <w:lang w:val="en-GB"/>
        </w:rPr>
      </w:pPr>
      <w:r w:rsidRPr="00FB3DDB">
        <w:rPr>
          <w:lang w:val="en-GB"/>
        </w:rPr>
        <w:t>In the Kriging tab, set the desired kriging type, the search neighborhood geometry (ideally consistent with the variogram model ranges) and the estimation grid parameters.</w:t>
      </w:r>
    </w:p>
    <w:p w14:paraId="58E50F84" w14:textId="77777777" w:rsidR="006D18A7" w:rsidRPr="00FB3DDB" w:rsidRDefault="00863E83" w:rsidP="00635E5E">
      <w:pPr>
        <w:pStyle w:val="Paragrafoelenco"/>
        <w:numPr>
          <w:ilvl w:val="0"/>
          <w:numId w:val="6"/>
        </w:numPr>
        <w:spacing w:after="80"/>
        <w:rPr>
          <w:lang w:val="en-GB"/>
        </w:rPr>
      </w:pPr>
      <w:r w:rsidRPr="00FB3DDB">
        <w:rPr>
          <w:lang w:val="en-GB"/>
        </w:rPr>
        <w:t xml:space="preserve">Run Cross-Validation to validate the model before proceeding to the final </w:t>
      </w:r>
      <w:r w:rsidRPr="00FB3DDB">
        <w:rPr>
          <w:lang w:val="en-GB"/>
        </w:rPr>
        <w:t>estimation, examining the table, the scatter plot and the error map.</w:t>
      </w:r>
    </w:p>
    <w:p w14:paraId="669128CC" w14:textId="77777777" w:rsidR="006D18A7" w:rsidRPr="00FB3DDB" w:rsidRDefault="00863E83" w:rsidP="00635E5E">
      <w:pPr>
        <w:pStyle w:val="Paragrafoelenco"/>
        <w:numPr>
          <w:ilvl w:val="0"/>
          <w:numId w:val="6"/>
        </w:numPr>
        <w:spacing w:after="80"/>
        <w:rPr>
          <w:lang w:val="en-GB"/>
        </w:rPr>
      </w:pPr>
      <w:r w:rsidRPr="00FB3DDB">
        <w:rPr>
          <w:lang w:val="en-GB"/>
        </w:rPr>
        <w:t>Once satisfied with the model, press Calculate! to produce the estimate and variance rasters.</w:t>
      </w:r>
    </w:p>
    <w:p w14:paraId="69D6FEE3" w14:textId="77777777" w:rsidR="006D18A7" w:rsidRPr="00FB3DDB" w:rsidRDefault="00863E83" w:rsidP="00635E5E">
      <w:pPr>
        <w:pStyle w:val="Paragrafoelenco"/>
        <w:numPr>
          <w:ilvl w:val="0"/>
          <w:numId w:val="6"/>
        </w:numPr>
        <w:spacing w:after="80"/>
        <w:rPr>
          <w:lang w:val="en-GB"/>
        </w:rPr>
      </w:pPr>
      <w:r w:rsidRPr="00FB3DDB">
        <w:rPr>
          <w:lang w:val="en-GB"/>
        </w:rPr>
        <w:t xml:space="preserve">If the estimation was performed on a Normal Score-transformed variable, apply Back Transform </w:t>
      </w:r>
      <w:r w:rsidRPr="00FB3DDB">
        <w:rPr>
          <w:lang w:val="en-GB"/>
        </w:rPr>
        <w:t>to bring the results back to the original variable's space.</w:t>
      </w:r>
    </w:p>
    <w:p w14:paraId="77FD3011" w14:textId="77777777" w:rsidR="006D18A7" w:rsidRPr="00FB3DDB" w:rsidRDefault="00863E83" w:rsidP="00635E5E">
      <w:pPr>
        <w:pStyle w:val="Paragrafoelenco"/>
        <w:numPr>
          <w:ilvl w:val="0"/>
          <w:numId w:val="6"/>
        </w:numPr>
        <w:spacing w:after="80"/>
        <w:rPr>
          <w:lang w:val="en-GB"/>
        </w:rPr>
      </w:pPr>
      <w:r w:rsidRPr="00FB3DDB">
        <w:rPr>
          <w:lang w:val="en-GB"/>
        </w:rPr>
        <w:t>Finally, use the Probability Maps tab to derive exceedance/non-exceedance probability maps for thresholds of interest, starting from the estimate and variance rasters obtained.</w:t>
      </w:r>
    </w:p>
    <w:p w14:paraId="4729E1B4" w14:textId="3C054091" w:rsidR="006D18A7" w:rsidRPr="00FB3DDB" w:rsidRDefault="00863E83">
      <w:pPr>
        <w:pBdr>
          <w:left w:val="single" w:sz="18" w:space="8" w:color="548235"/>
        </w:pBdr>
        <w:shd w:val="clear" w:color="auto" w:fill="E2EFDA"/>
        <w:spacing w:before="120" w:after="200"/>
        <w:ind w:left="120"/>
        <w:rPr>
          <w:lang w:val="en-GB"/>
        </w:rPr>
      </w:pPr>
      <w:r w:rsidRPr="00FB3DDB">
        <w:rPr>
          <w:b/>
          <w:bCs/>
          <w:color w:val="375623"/>
          <w:lang w:val="en-GB"/>
        </w:rPr>
        <w:t xml:space="preserve">Tip: </w:t>
      </w:r>
      <w:r w:rsidRPr="00FB3DDB">
        <w:rPr>
          <w:color w:val="375623"/>
          <w:lang w:val="en-GB"/>
        </w:rPr>
        <w:t xml:space="preserve">For the sic97.dat dataset, this workflow is particularly suited to producing a probability map of exceeding </w:t>
      </w:r>
      <w:r w:rsidR="00D4671B">
        <w:rPr>
          <w:color w:val="375623"/>
          <w:lang w:val="en-GB"/>
        </w:rPr>
        <w:t>rainfall</w:t>
      </w:r>
      <w:r w:rsidRPr="00FB3DDB">
        <w:rPr>
          <w:color w:val="375623"/>
          <w:lang w:val="en-GB"/>
        </w:rPr>
        <w:t xml:space="preserve"> threshold; for walker_lake_samples_.dat it is useful for comparing the behaviour of Ordinary and Universal Kriging on th</w:t>
      </w:r>
      <w:r w:rsidRPr="00FB3DDB">
        <w:rPr>
          <w:color w:val="375623"/>
          <w:lang w:val="en-GB"/>
        </w:rPr>
        <w:t>e V variable, validated through cross-validation.</w:t>
      </w:r>
    </w:p>
    <w:p w14:paraId="2CC49507" w14:textId="77777777" w:rsidR="006D18A7" w:rsidRPr="00FB3DDB" w:rsidRDefault="00863E83">
      <w:pPr>
        <w:rPr>
          <w:lang w:val="en-GB"/>
        </w:rPr>
      </w:pPr>
      <w:r w:rsidRPr="00FB3DDB">
        <w:rPr>
          <w:lang w:val="en-GB"/>
        </w:rPr>
        <w:br w:type="page"/>
      </w:r>
    </w:p>
    <w:p w14:paraId="0C95F0D5" w14:textId="77777777" w:rsidR="006D18A7" w:rsidRPr="00FB3DDB" w:rsidRDefault="00863E83">
      <w:pPr>
        <w:pStyle w:val="Titolo1"/>
        <w:rPr>
          <w:lang w:val="en-GB"/>
        </w:rPr>
      </w:pPr>
      <w:bookmarkStart w:id="40" w:name="_Toc233782235"/>
      <w:r w:rsidRPr="00FB3DDB">
        <w:rPr>
          <w:lang w:val="en-GB"/>
        </w:rPr>
        <w:lastRenderedPageBreak/>
        <w:t>8. Appendix: Interface Controls Summary</w:t>
      </w:r>
      <w:bookmarkEnd w:id="40"/>
    </w:p>
    <w:p w14:paraId="6F44D333" w14:textId="77777777" w:rsidR="006D18A7" w:rsidRPr="00FB3DDB" w:rsidRDefault="00863E83">
      <w:pPr>
        <w:spacing w:after="160"/>
        <w:rPr>
          <w:lang w:val="en-GB"/>
        </w:rPr>
      </w:pPr>
      <w:r w:rsidRPr="00FB3DDB">
        <w:rPr>
          <w:lang w:val="en-GB"/>
        </w:rPr>
        <w:t>The following table summarizes, for each tab, the main interface controls described in this guide, as a quick reference.</w:t>
      </w:r>
    </w:p>
    <w:p w14:paraId="3E6731BB" w14:textId="77777777" w:rsidR="006D18A7" w:rsidRDefault="00863E83">
      <w:pPr>
        <w:pStyle w:val="Titolo2"/>
      </w:pPr>
      <w:bookmarkStart w:id="41" w:name="_Toc233782236"/>
      <w:r>
        <w:t>8.1 Statistics Tab</w:t>
      </w:r>
      <w:bookmarkEnd w:id="4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5760"/>
      </w:tblGrid>
      <w:tr w:rsidR="006D18A7" w14:paraId="780C17E4" w14:textId="77777777">
        <w:tblPrEx>
          <w:tblCellMar>
            <w:top w:w="0" w:type="dxa"/>
            <w:bottom w:w="0" w:type="dxa"/>
          </w:tblCellMar>
        </w:tblPrEx>
        <w:trPr>
          <w:tblHeader/>
        </w:trPr>
        <w:tc>
          <w:tcPr>
            <w:tcW w:w="36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vAlign w:val="center"/>
          </w:tcPr>
          <w:p w14:paraId="17EBA37C" w14:textId="77777777" w:rsidR="006D18A7" w:rsidRDefault="00863E83">
            <w:r>
              <w:rPr>
                <w:b/>
                <w:bCs/>
                <w:color w:val="FFFFFF"/>
                <w:sz w:val="20"/>
                <w:szCs w:val="20"/>
              </w:rPr>
              <w:t>Control</w:t>
            </w:r>
          </w:p>
        </w:tc>
        <w:tc>
          <w:tcPr>
            <w:tcW w:w="576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vAlign w:val="center"/>
          </w:tcPr>
          <w:p w14:paraId="45EB89A3" w14:textId="77777777" w:rsidR="006D18A7" w:rsidRDefault="00863E83">
            <w:r>
              <w:rPr>
                <w:b/>
                <w:bCs/>
                <w:color w:val="FFFFFF"/>
                <w:sz w:val="20"/>
                <w:szCs w:val="20"/>
              </w:rPr>
              <w:t>Function</w:t>
            </w:r>
          </w:p>
        </w:tc>
      </w:tr>
      <w:tr w:rsidR="006D18A7" w:rsidRPr="00FB3DDB" w14:paraId="3877E7EA" w14:textId="77777777">
        <w:tblPrEx>
          <w:tblCellMar>
            <w:top w:w="0" w:type="dxa"/>
            <w:bottom w:w="0" w:type="dxa"/>
          </w:tblCellMar>
        </w:tblPrEx>
        <w:tc>
          <w:tcPr>
            <w:tcW w:w="36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20" w:type="dxa"/>
              <w:bottom w:w="70" w:type="dxa"/>
              <w:right w:w="120" w:type="dxa"/>
            </w:tcMar>
            <w:vAlign w:val="center"/>
          </w:tcPr>
          <w:p w14:paraId="02FD7254" w14:textId="77777777" w:rsidR="006D18A7" w:rsidRDefault="00863E83">
            <w:r>
              <w:rPr>
                <w:sz w:val="20"/>
                <w:szCs w:val="20"/>
              </w:rPr>
              <w:t xml:space="preserve">Point </w:t>
            </w:r>
            <w:r>
              <w:rPr>
                <w:sz w:val="20"/>
                <w:szCs w:val="20"/>
              </w:rPr>
              <w:t>layer / Field</w:t>
            </w:r>
          </w:p>
        </w:tc>
        <w:tc>
          <w:tcPr>
            <w:tcW w:w="576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20" w:type="dxa"/>
              <w:bottom w:w="70" w:type="dxa"/>
              <w:right w:w="120" w:type="dxa"/>
            </w:tcMar>
            <w:vAlign w:val="center"/>
          </w:tcPr>
          <w:p w14:paraId="5017B497" w14:textId="77777777" w:rsidR="006D18A7" w:rsidRPr="00FB3DDB" w:rsidRDefault="00863E83">
            <w:pPr>
              <w:rPr>
                <w:lang w:val="en-GB"/>
              </w:rPr>
            </w:pPr>
            <w:r w:rsidRPr="00FB3DDB">
              <w:rPr>
                <w:sz w:val="20"/>
                <w:szCs w:val="20"/>
                <w:lang w:val="en-GB"/>
              </w:rPr>
              <w:t>Selects the layer and the variable to analyze</w:t>
            </w:r>
          </w:p>
        </w:tc>
      </w:tr>
      <w:tr w:rsidR="006D18A7" w:rsidRPr="00FB3DDB" w14:paraId="4F512A86" w14:textId="77777777">
        <w:tblPrEx>
          <w:tblCellMar>
            <w:top w:w="0" w:type="dxa"/>
            <w:bottom w:w="0" w:type="dxa"/>
          </w:tblCellMar>
        </w:tblPrEx>
        <w:tc>
          <w:tcPr>
            <w:tcW w:w="3600" w:type="dxa"/>
            <w:tcBorders>
              <w:top w:val="single" w:sz="4" w:space="0" w:color="BFBFBF"/>
              <w:left w:val="single" w:sz="4" w:space="0" w:color="BFBFBF"/>
              <w:bottom w:val="single" w:sz="4" w:space="0" w:color="BFBFBF"/>
              <w:right w:val="single" w:sz="4" w:space="0" w:color="BFBFBF"/>
            </w:tcBorders>
            <w:shd w:val="clear" w:color="auto" w:fill="F2F6FA"/>
            <w:tcMar>
              <w:top w:w="70" w:type="dxa"/>
              <w:left w:w="120" w:type="dxa"/>
              <w:bottom w:w="70" w:type="dxa"/>
              <w:right w:w="120" w:type="dxa"/>
            </w:tcMar>
            <w:vAlign w:val="center"/>
          </w:tcPr>
          <w:p w14:paraId="6B08CB6E" w14:textId="77777777" w:rsidR="006D18A7" w:rsidRDefault="00863E83">
            <w:r>
              <w:rPr>
                <w:sz w:val="20"/>
                <w:szCs w:val="20"/>
              </w:rPr>
              <w:t>Run Analysis</w:t>
            </w:r>
          </w:p>
        </w:tc>
        <w:tc>
          <w:tcPr>
            <w:tcW w:w="5760" w:type="dxa"/>
            <w:tcBorders>
              <w:top w:val="single" w:sz="4" w:space="0" w:color="BFBFBF"/>
              <w:left w:val="single" w:sz="4" w:space="0" w:color="BFBFBF"/>
              <w:bottom w:val="single" w:sz="4" w:space="0" w:color="BFBFBF"/>
              <w:right w:val="single" w:sz="4" w:space="0" w:color="BFBFBF"/>
            </w:tcBorders>
            <w:shd w:val="clear" w:color="auto" w:fill="F2F6FA"/>
            <w:tcMar>
              <w:top w:w="70" w:type="dxa"/>
              <w:left w:w="120" w:type="dxa"/>
              <w:bottom w:w="70" w:type="dxa"/>
              <w:right w:w="120" w:type="dxa"/>
            </w:tcMar>
            <w:vAlign w:val="center"/>
          </w:tcPr>
          <w:p w14:paraId="4B71297B" w14:textId="77777777" w:rsidR="006D18A7" w:rsidRPr="00FB3DDB" w:rsidRDefault="00863E83">
            <w:pPr>
              <w:rPr>
                <w:lang w:val="en-GB"/>
              </w:rPr>
            </w:pPr>
            <w:r w:rsidRPr="00FB3DDB">
              <w:rPr>
                <w:sz w:val="20"/>
                <w:szCs w:val="20"/>
                <w:lang w:val="en-GB"/>
              </w:rPr>
              <w:t>Computes descriptive statistics and draws the histogram</w:t>
            </w:r>
          </w:p>
        </w:tc>
      </w:tr>
      <w:tr w:rsidR="006D18A7" w:rsidRPr="00FB3DDB" w14:paraId="17D9472F" w14:textId="77777777">
        <w:tblPrEx>
          <w:tblCellMar>
            <w:top w:w="0" w:type="dxa"/>
            <w:bottom w:w="0" w:type="dxa"/>
          </w:tblCellMar>
        </w:tblPrEx>
        <w:tc>
          <w:tcPr>
            <w:tcW w:w="36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20" w:type="dxa"/>
              <w:bottom w:w="70" w:type="dxa"/>
              <w:right w:w="120" w:type="dxa"/>
            </w:tcMar>
            <w:vAlign w:val="center"/>
          </w:tcPr>
          <w:p w14:paraId="77D94485" w14:textId="77777777" w:rsidR="006D18A7" w:rsidRDefault="00863E83">
            <w:r>
              <w:rPr>
                <w:sz w:val="20"/>
                <w:szCs w:val="20"/>
              </w:rPr>
              <w:t>Show cumulative histogram</w:t>
            </w:r>
          </w:p>
        </w:tc>
        <w:tc>
          <w:tcPr>
            <w:tcW w:w="576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20" w:type="dxa"/>
              <w:bottom w:w="70" w:type="dxa"/>
              <w:right w:w="120" w:type="dxa"/>
            </w:tcMar>
            <w:vAlign w:val="center"/>
          </w:tcPr>
          <w:p w14:paraId="6526AD75" w14:textId="77777777" w:rsidR="006D18A7" w:rsidRPr="00FB3DDB" w:rsidRDefault="00863E83">
            <w:pPr>
              <w:rPr>
                <w:lang w:val="en-GB"/>
              </w:rPr>
            </w:pPr>
            <w:r w:rsidRPr="00FB3DDB">
              <w:rPr>
                <w:sz w:val="20"/>
                <w:szCs w:val="20"/>
                <w:lang w:val="en-GB"/>
              </w:rPr>
              <w:t>Overlays the cumulative frequency curve</w:t>
            </w:r>
          </w:p>
        </w:tc>
      </w:tr>
      <w:tr w:rsidR="006D18A7" w:rsidRPr="00FB3DDB" w14:paraId="1669A45C" w14:textId="77777777">
        <w:tblPrEx>
          <w:tblCellMar>
            <w:top w:w="0" w:type="dxa"/>
            <w:bottom w:w="0" w:type="dxa"/>
          </w:tblCellMar>
        </w:tblPrEx>
        <w:tc>
          <w:tcPr>
            <w:tcW w:w="3600" w:type="dxa"/>
            <w:tcBorders>
              <w:top w:val="single" w:sz="4" w:space="0" w:color="BFBFBF"/>
              <w:left w:val="single" w:sz="4" w:space="0" w:color="BFBFBF"/>
              <w:bottom w:val="single" w:sz="4" w:space="0" w:color="BFBFBF"/>
              <w:right w:val="single" w:sz="4" w:space="0" w:color="BFBFBF"/>
            </w:tcBorders>
            <w:shd w:val="clear" w:color="auto" w:fill="F2F6FA"/>
            <w:tcMar>
              <w:top w:w="70" w:type="dxa"/>
              <w:left w:w="120" w:type="dxa"/>
              <w:bottom w:w="70" w:type="dxa"/>
              <w:right w:w="120" w:type="dxa"/>
            </w:tcMar>
            <w:vAlign w:val="center"/>
          </w:tcPr>
          <w:p w14:paraId="058C9C36" w14:textId="77777777" w:rsidR="006D18A7" w:rsidRPr="00FB3DDB" w:rsidRDefault="00863E83">
            <w:pPr>
              <w:rPr>
                <w:lang w:val="en-GB"/>
              </w:rPr>
            </w:pPr>
            <w:r w:rsidRPr="00FB3DDB">
              <w:rPr>
                <w:sz w:val="20"/>
                <w:szCs w:val="20"/>
                <w:lang w:val="en-GB"/>
              </w:rPr>
              <w:t>Transformed variable / Calculate (Q-Q plot)</w:t>
            </w:r>
          </w:p>
        </w:tc>
        <w:tc>
          <w:tcPr>
            <w:tcW w:w="5760" w:type="dxa"/>
            <w:tcBorders>
              <w:top w:val="single" w:sz="4" w:space="0" w:color="BFBFBF"/>
              <w:left w:val="single" w:sz="4" w:space="0" w:color="BFBFBF"/>
              <w:bottom w:val="single" w:sz="4" w:space="0" w:color="BFBFBF"/>
              <w:right w:val="single" w:sz="4" w:space="0" w:color="BFBFBF"/>
            </w:tcBorders>
            <w:shd w:val="clear" w:color="auto" w:fill="F2F6FA"/>
            <w:tcMar>
              <w:top w:w="70" w:type="dxa"/>
              <w:left w:w="120" w:type="dxa"/>
              <w:bottom w:w="70" w:type="dxa"/>
              <w:right w:w="120" w:type="dxa"/>
            </w:tcMar>
            <w:vAlign w:val="center"/>
          </w:tcPr>
          <w:p w14:paraId="7E5177B0" w14:textId="77777777" w:rsidR="006D18A7" w:rsidRPr="00FB3DDB" w:rsidRDefault="00863E83">
            <w:pPr>
              <w:rPr>
                <w:lang w:val="en-GB"/>
              </w:rPr>
            </w:pPr>
            <w:r w:rsidRPr="00FB3DDB">
              <w:rPr>
                <w:sz w:val="20"/>
                <w:szCs w:val="20"/>
                <w:lang w:val="en-GB"/>
              </w:rPr>
              <w:t>Compares normality of the original variable vs its NS transform</w:t>
            </w:r>
          </w:p>
        </w:tc>
      </w:tr>
      <w:tr w:rsidR="006D18A7" w:rsidRPr="00FB3DDB" w14:paraId="4854C02D" w14:textId="77777777">
        <w:tblPrEx>
          <w:tblCellMar>
            <w:top w:w="0" w:type="dxa"/>
            <w:bottom w:w="0" w:type="dxa"/>
          </w:tblCellMar>
        </w:tblPrEx>
        <w:tc>
          <w:tcPr>
            <w:tcW w:w="36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20" w:type="dxa"/>
              <w:bottom w:w="70" w:type="dxa"/>
              <w:right w:w="120" w:type="dxa"/>
            </w:tcMar>
            <w:vAlign w:val="center"/>
          </w:tcPr>
          <w:p w14:paraId="6DD315FE" w14:textId="77777777" w:rsidR="006D18A7" w:rsidRPr="00FB3DDB" w:rsidRDefault="00863E83">
            <w:pPr>
              <w:rPr>
                <w:lang w:val="en-GB"/>
              </w:rPr>
            </w:pPr>
            <w:r w:rsidRPr="00FB3DDB">
              <w:rPr>
                <w:sz w:val="20"/>
                <w:szCs w:val="20"/>
                <w:lang w:val="en-GB"/>
              </w:rPr>
              <w:t>Cell Size, min/max/steps / Decluster</w:t>
            </w:r>
          </w:p>
        </w:tc>
        <w:tc>
          <w:tcPr>
            <w:tcW w:w="576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20" w:type="dxa"/>
              <w:bottom w:w="70" w:type="dxa"/>
              <w:right w:w="120" w:type="dxa"/>
            </w:tcMar>
            <w:vAlign w:val="center"/>
          </w:tcPr>
          <w:p w14:paraId="55FF906E" w14:textId="77777777" w:rsidR="006D18A7" w:rsidRPr="00FB3DDB" w:rsidRDefault="00863E83">
            <w:pPr>
              <w:rPr>
                <w:lang w:val="en-GB"/>
              </w:rPr>
            </w:pPr>
            <w:r w:rsidRPr="00FB3DDB">
              <w:rPr>
                <w:sz w:val="20"/>
                <w:szCs w:val="20"/>
                <w:lang w:val="en-GB"/>
              </w:rPr>
              <w:t>Computes declustering weights and the diagnostic curve</w:t>
            </w:r>
          </w:p>
        </w:tc>
      </w:tr>
      <w:tr w:rsidR="006D18A7" w:rsidRPr="00FB3DDB" w14:paraId="2E41E80E" w14:textId="77777777">
        <w:tblPrEx>
          <w:tblCellMar>
            <w:top w:w="0" w:type="dxa"/>
            <w:bottom w:w="0" w:type="dxa"/>
          </w:tblCellMar>
        </w:tblPrEx>
        <w:tc>
          <w:tcPr>
            <w:tcW w:w="3600" w:type="dxa"/>
            <w:tcBorders>
              <w:top w:val="single" w:sz="4" w:space="0" w:color="BFBFBF"/>
              <w:left w:val="single" w:sz="4" w:space="0" w:color="BFBFBF"/>
              <w:bottom w:val="single" w:sz="4" w:space="0" w:color="BFBFBF"/>
              <w:right w:val="single" w:sz="4" w:space="0" w:color="BFBFBF"/>
            </w:tcBorders>
            <w:shd w:val="clear" w:color="auto" w:fill="F2F6FA"/>
            <w:tcMar>
              <w:top w:w="70" w:type="dxa"/>
              <w:left w:w="120" w:type="dxa"/>
              <w:bottom w:w="70" w:type="dxa"/>
              <w:right w:w="120" w:type="dxa"/>
            </w:tcMar>
            <w:vAlign w:val="center"/>
          </w:tcPr>
          <w:p w14:paraId="765D4D9E" w14:textId="77777777" w:rsidR="006D18A7" w:rsidRDefault="00863E83">
            <w:r>
              <w:rPr>
                <w:sz w:val="20"/>
                <w:szCs w:val="20"/>
              </w:rPr>
              <w:t>New vector layer / Transform</w:t>
            </w:r>
          </w:p>
        </w:tc>
        <w:tc>
          <w:tcPr>
            <w:tcW w:w="5760" w:type="dxa"/>
            <w:tcBorders>
              <w:top w:val="single" w:sz="4" w:space="0" w:color="BFBFBF"/>
              <w:left w:val="single" w:sz="4" w:space="0" w:color="BFBFBF"/>
              <w:bottom w:val="single" w:sz="4" w:space="0" w:color="BFBFBF"/>
              <w:right w:val="single" w:sz="4" w:space="0" w:color="BFBFBF"/>
            </w:tcBorders>
            <w:shd w:val="clear" w:color="auto" w:fill="F2F6FA"/>
            <w:tcMar>
              <w:top w:w="70" w:type="dxa"/>
              <w:left w:w="120" w:type="dxa"/>
              <w:bottom w:w="70" w:type="dxa"/>
              <w:right w:w="120" w:type="dxa"/>
            </w:tcMar>
            <w:vAlign w:val="center"/>
          </w:tcPr>
          <w:p w14:paraId="7477AD57" w14:textId="77777777" w:rsidR="006D18A7" w:rsidRPr="00FB3DDB" w:rsidRDefault="00863E83">
            <w:pPr>
              <w:rPr>
                <w:lang w:val="en-GB"/>
              </w:rPr>
            </w:pPr>
            <w:r w:rsidRPr="00FB3DDB">
              <w:rPr>
                <w:sz w:val="20"/>
                <w:szCs w:val="20"/>
                <w:lang w:val="en-GB"/>
              </w:rPr>
              <w:t>Applies the Normal Score Transform</w:t>
            </w:r>
          </w:p>
        </w:tc>
      </w:tr>
    </w:tbl>
    <w:p w14:paraId="317027E5" w14:textId="77777777" w:rsidR="006D18A7" w:rsidRPr="00FB3DDB" w:rsidRDefault="006D18A7">
      <w:pPr>
        <w:spacing w:after="200"/>
        <w:rPr>
          <w:lang w:val="en-GB"/>
        </w:rPr>
      </w:pPr>
    </w:p>
    <w:p w14:paraId="36B7489F" w14:textId="77777777" w:rsidR="006D18A7" w:rsidRDefault="00863E83">
      <w:pPr>
        <w:pStyle w:val="Titolo2"/>
      </w:pPr>
      <w:bookmarkStart w:id="42" w:name="_Toc233782237"/>
      <w:r>
        <w:t>8.2 Variogram Tab</w:t>
      </w:r>
      <w:bookmarkEnd w:id="4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5760"/>
      </w:tblGrid>
      <w:tr w:rsidR="006D18A7" w14:paraId="1D341577" w14:textId="77777777">
        <w:tblPrEx>
          <w:tblCellMar>
            <w:top w:w="0" w:type="dxa"/>
            <w:bottom w:w="0" w:type="dxa"/>
          </w:tblCellMar>
        </w:tblPrEx>
        <w:trPr>
          <w:tblHeader/>
        </w:trPr>
        <w:tc>
          <w:tcPr>
            <w:tcW w:w="36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vAlign w:val="center"/>
          </w:tcPr>
          <w:p w14:paraId="3069B9BB" w14:textId="77777777" w:rsidR="006D18A7" w:rsidRDefault="00863E83">
            <w:r>
              <w:rPr>
                <w:b/>
                <w:bCs/>
                <w:color w:val="FFFFFF"/>
                <w:sz w:val="20"/>
                <w:szCs w:val="20"/>
              </w:rPr>
              <w:t>Control</w:t>
            </w:r>
          </w:p>
        </w:tc>
        <w:tc>
          <w:tcPr>
            <w:tcW w:w="576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vAlign w:val="center"/>
          </w:tcPr>
          <w:p w14:paraId="6306F6B9" w14:textId="77777777" w:rsidR="006D18A7" w:rsidRDefault="00863E83">
            <w:r>
              <w:rPr>
                <w:b/>
                <w:bCs/>
                <w:color w:val="FFFFFF"/>
                <w:sz w:val="20"/>
                <w:szCs w:val="20"/>
              </w:rPr>
              <w:t>Function</w:t>
            </w:r>
          </w:p>
        </w:tc>
      </w:tr>
      <w:tr w:rsidR="006D18A7" w:rsidRPr="00FB3DDB" w14:paraId="7C469373" w14:textId="77777777">
        <w:tblPrEx>
          <w:tblCellMar>
            <w:top w:w="0" w:type="dxa"/>
            <w:bottom w:w="0" w:type="dxa"/>
          </w:tblCellMar>
        </w:tblPrEx>
        <w:tc>
          <w:tcPr>
            <w:tcW w:w="36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20" w:type="dxa"/>
              <w:bottom w:w="70" w:type="dxa"/>
              <w:right w:w="120" w:type="dxa"/>
            </w:tcMar>
            <w:vAlign w:val="center"/>
          </w:tcPr>
          <w:p w14:paraId="72282C2D" w14:textId="77777777" w:rsidR="006D18A7" w:rsidRDefault="00863E83">
            <w:r>
              <w:rPr>
                <w:sz w:val="20"/>
                <w:szCs w:val="20"/>
              </w:rPr>
              <w:t>fixed lag / adaptive_lag</w:t>
            </w:r>
          </w:p>
        </w:tc>
        <w:tc>
          <w:tcPr>
            <w:tcW w:w="576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20" w:type="dxa"/>
              <w:bottom w:w="70" w:type="dxa"/>
              <w:right w:w="120" w:type="dxa"/>
            </w:tcMar>
            <w:vAlign w:val="center"/>
          </w:tcPr>
          <w:p w14:paraId="0A33B229" w14:textId="77777777" w:rsidR="006D18A7" w:rsidRPr="00FB3DDB" w:rsidRDefault="00863E83">
            <w:pPr>
              <w:rPr>
                <w:lang w:val="en-GB"/>
              </w:rPr>
            </w:pPr>
            <w:r w:rsidRPr="00FB3DDB">
              <w:rPr>
                <w:sz w:val="20"/>
                <w:szCs w:val="20"/>
                <w:lang w:val="en-GB"/>
              </w:rPr>
              <w:t>Lag spacing mode (manual or automatic)</w:t>
            </w:r>
          </w:p>
        </w:tc>
      </w:tr>
      <w:tr w:rsidR="006D18A7" w:rsidRPr="00FB3DDB" w14:paraId="31B22D6E" w14:textId="77777777">
        <w:tblPrEx>
          <w:tblCellMar>
            <w:top w:w="0" w:type="dxa"/>
            <w:bottom w:w="0" w:type="dxa"/>
          </w:tblCellMar>
        </w:tblPrEx>
        <w:tc>
          <w:tcPr>
            <w:tcW w:w="3600" w:type="dxa"/>
            <w:tcBorders>
              <w:top w:val="single" w:sz="4" w:space="0" w:color="BFBFBF"/>
              <w:left w:val="single" w:sz="4" w:space="0" w:color="BFBFBF"/>
              <w:bottom w:val="single" w:sz="4" w:space="0" w:color="BFBFBF"/>
              <w:right w:val="single" w:sz="4" w:space="0" w:color="BFBFBF"/>
            </w:tcBorders>
            <w:shd w:val="clear" w:color="auto" w:fill="F2F6FA"/>
            <w:tcMar>
              <w:top w:w="70" w:type="dxa"/>
              <w:left w:w="120" w:type="dxa"/>
              <w:bottom w:w="70" w:type="dxa"/>
              <w:right w:w="120" w:type="dxa"/>
            </w:tcMar>
            <w:vAlign w:val="center"/>
          </w:tcPr>
          <w:p w14:paraId="3A93AAB3" w14:textId="77777777" w:rsidR="006D18A7" w:rsidRDefault="00863E83">
            <w:r>
              <w:rPr>
                <w:sz w:val="20"/>
                <w:szCs w:val="20"/>
              </w:rPr>
              <w:t>MaxDistance, num_lags, lag</w:t>
            </w:r>
          </w:p>
        </w:tc>
        <w:tc>
          <w:tcPr>
            <w:tcW w:w="5760" w:type="dxa"/>
            <w:tcBorders>
              <w:top w:val="single" w:sz="4" w:space="0" w:color="BFBFBF"/>
              <w:left w:val="single" w:sz="4" w:space="0" w:color="BFBFBF"/>
              <w:bottom w:val="single" w:sz="4" w:space="0" w:color="BFBFBF"/>
              <w:right w:val="single" w:sz="4" w:space="0" w:color="BFBFBF"/>
            </w:tcBorders>
            <w:shd w:val="clear" w:color="auto" w:fill="F2F6FA"/>
            <w:tcMar>
              <w:top w:w="70" w:type="dxa"/>
              <w:left w:w="120" w:type="dxa"/>
              <w:bottom w:w="70" w:type="dxa"/>
              <w:right w:w="120" w:type="dxa"/>
            </w:tcMar>
            <w:vAlign w:val="center"/>
          </w:tcPr>
          <w:p w14:paraId="4E085BAF" w14:textId="77777777" w:rsidR="006D18A7" w:rsidRPr="00FB3DDB" w:rsidRDefault="00863E83">
            <w:pPr>
              <w:rPr>
                <w:lang w:val="en-GB"/>
              </w:rPr>
            </w:pPr>
            <w:r w:rsidRPr="00FB3DDB">
              <w:rPr>
                <w:sz w:val="20"/>
                <w:szCs w:val="20"/>
                <w:lang w:val="en-GB"/>
              </w:rPr>
              <w:t>Distance parameters of the experimental variogram</w:t>
            </w:r>
          </w:p>
        </w:tc>
      </w:tr>
      <w:tr w:rsidR="006D18A7" w:rsidRPr="00FB3DDB" w14:paraId="33BAC57A" w14:textId="77777777">
        <w:tblPrEx>
          <w:tblCellMar>
            <w:top w:w="0" w:type="dxa"/>
            <w:bottom w:w="0" w:type="dxa"/>
          </w:tblCellMar>
        </w:tblPrEx>
        <w:tc>
          <w:tcPr>
            <w:tcW w:w="36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20" w:type="dxa"/>
              <w:bottom w:w="70" w:type="dxa"/>
              <w:right w:w="120" w:type="dxa"/>
            </w:tcMar>
            <w:vAlign w:val="center"/>
          </w:tcPr>
          <w:p w14:paraId="1B859B2C" w14:textId="77777777" w:rsidR="006D18A7" w:rsidRDefault="00863E83">
            <w:r>
              <w:rPr>
                <w:sz w:val="20"/>
                <w:szCs w:val="20"/>
              </w:rPr>
              <w:t>azimuth, Number of directions</w:t>
            </w:r>
          </w:p>
        </w:tc>
        <w:tc>
          <w:tcPr>
            <w:tcW w:w="576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20" w:type="dxa"/>
              <w:bottom w:w="70" w:type="dxa"/>
              <w:right w:w="120" w:type="dxa"/>
            </w:tcMar>
            <w:vAlign w:val="center"/>
          </w:tcPr>
          <w:p w14:paraId="6F9EA206" w14:textId="77777777" w:rsidR="006D18A7" w:rsidRPr="00FB3DDB" w:rsidRDefault="00863E83">
            <w:pPr>
              <w:rPr>
                <w:lang w:val="en-GB"/>
              </w:rPr>
            </w:pPr>
            <w:r w:rsidRPr="00FB3DDB">
              <w:rPr>
                <w:sz w:val="20"/>
                <w:szCs w:val="20"/>
                <w:lang w:val="en-GB"/>
              </w:rPr>
              <w:t>Directions analyzed and corresponding angular tolerance</w:t>
            </w:r>
          </w:p>
        </w:tc>
      </w:tr>
      <w:tr w:rsidR="006D18A7" w:rsidRPr="00FB3DDB" w14:paraId="36714532" w14:textId="77777777">
        <w:tblPrEx>
          <w:tblCellMar>
            <w:top w:w="0" w:type="dxa"/>
            <w:bottom w:w="0" w:type="dxa"/>
          </w:tblCellMar>
        </w:tblPrEx>
        <w:tc>
          <w:tcPr>
            <w:tcW w:w="3600" w:type="dxa"/>
            <w:tcBorders>
              <w:top w:val="single" w:sz="4" w:space="0" w:color="BFBFBF"/>
              <w:left w:val="single" w:sz="4" w:space="0" w:color="BFBFBF"/>
              <w:bottom w:val="single" w:sz="4" w:space="0" w:color="BFBFBF"/>
              <w:right w:val="single" w:sz="4" w:space="0" w:color="BFBFBF"/>
            </w:tcBorders>
            <w:shd w:val="clear" w:color="auto" w:fill="F2F6FA"/>
            <w:tcMar>
              <w:top w:w="70" w:type="dxa"/>
              <w:left w:w="120" w:type="dxa"/>
              <w:bottom w:w="70" w:type="dxa"/>
              <w:right w:w="120" w:type="dxa"/>
            </w:tcMar>
            <w:vAlign w:val="center"/>
          </w:tcPr>
          <w:p w14:paraId="1F36B88E" w14:textId="7AB5C9D3" w:rsidR="006D18A7" w:rsidRDefault="00D83212">
            <w:r>
              <w:rPr>
                <w:sz w:val="20"/>
                <w:szCs w:val="20"/>
              </w:rPr>
              <w:t>B</w:t>
            </w:r>
            <w:r w:rsidR="00863E83">
              <w:rPr>
                <w:sz w:val="20"/>
                <w:szCs w:val="20"/>
              </w:rPr>
              <w:t>andwidth</w:t>
            </w:r>
          </w:p>
        </w:tc>
        <w:tc>
          <w:tcPr>
            <w:tcW w:w="5760" w:type="dxa"/>
            <w:tcBorders>
              <w:top w:val="single" w:sz="4" w:space="0" w:color="BFBFBF"/>
              <w:left w:val="single" w:sz="4" w:space="0" w:color="BFBFBF"/>
              <w:bottom w:val="single" w:sz="4" w:space="0" w:color="BFBFBF"/>
              <w:right w:val="single" w:sz="4" w:space="0" w:color="BFBFBF"/>
            </w:tcBorders>
            <w:shd w:val="clear" w:color="auto" w:fill="F2F6FA"/>
            <w:tcMar>
              <w:top w:w="70" w:type="dxa"/>
              <w:left w:w="120" w:type="dxa"/>
              <w:bottom w:w="70" w:type="dxa"/>
              <w:right w:w="120" w:type="dxa"/>
            </w:tcMar>
            <w:vAlign w:val="center"/>
          </w:tcPr>
          <w:p w14:paraId="1152F442" w14:textId="77777777" w:rsidR="006D18A7" w:rsidRPr="00FB3DDB" w:rsidRDefault="00863E83">
            <w:pPr>
              <w:rPr>
                <w:lang w:val="en-GB"/>
              </w:rPr>
            </w:pPr>
            <w:r w:rsidRPr="00FB3DDB">
              <w:rPr>
                <w:sz w:val="20"/>
                <w:szCs w:val="20"/>
                <w:lang w:val="en-GB"/>
              </w:rPr>
              <w:t>Maximum lateral width of the directional sector</w:t>
            </w:r>
          </w:p>
        </w:tc>
      </w:tr>
      <w:tr w:rsidR="006D18A7" w:rsidRPr="00FB3DDB" w14:paraId="7A32BF39" w14:textId="77777777">
        <w:tblPrEx>
          <w:tblCellMar>
            <w:top w:w="0" w:type="dxa"/>
            <w:bottom w:w="0" w:type="dxa"/>
          </w:tblCellMar>
        </w:tblPrEx>
        <w:tc>
          <w:tcPr>
            <w:tcW w:w="36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20" w:type="dxa"/>
              <w:bottom w:w="70" w:type="dxa"/>
              <w:right w:w="120" w:type="dxa"/>
            </w:tcMar>
            <w:vAlign w:val="center"/>
          </w:tcPr>
          <w:p w14:paraId="32785200" w14:textId="77777777" w:rsidR="006D18A7" w:rsidRDefault="00863E83">
            <w:r>
              <w:rPr>
                <w:sz w:val="20"/>
                <w:szCs w:val="20"/>
              </w:rPr>
              <w:t>Calculate (Variogram)</w:t>
            </w:r>
          </w:p>
        </w:tc>
        <w:tc>
          <w:tcPr>
            <w:tcW w:w="576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20" w:type="dxa"/>
              <w:bottom w:w="70" w:type="dxa"/>
              <w:right w:w="120" w:type="dxa"/>
            </w:tcMar>
            <w:vAlign w:val="center"/>
          </w:tcPr>
          <w:p w14:paraId="4CEEA4BD" w14:textId="77777777" w:rsidR="006D18A7" w:rsidRPr="00FB3DDB" w:rsidRDefault="00863E83">
            <w:pPr>
              <w:rPr>
                <w:lang w:val="en-GB"/>
              </w:rPr>
            </w:pPr>
            <w:r w:rsidRPr="00FB3DDB">
              <w:rPr>
                <w:sz w:val="20"/>
                <w:szCs w:val="20"/>
                <w:lang w:val="en-GB"/>
              </w:rPr>
              <w:t>Computes the multi-directional experimental variogram</w:t>
            </w:r>
          </w:p>
        </w:tc>
      </w:tr>
      <w:tr w:rsidR="006D18A7" w:rsidRPr="00FB3DDB" w14:paraId="51008A86" w14:textId="77777777">
        <w:tblPrEx>
          <w:tblCellMar>
            <w:top w:w="0" w:type="dxa"/>
            <w:bottom w:w="0" w:type="dxa"/>
          </w:tblCellMar>
        </w:tblPrEx>
        <w:tc>
          <w:tcPr>
            <w:tcW w:w="3600" w:type="dxa"/>
            <w:tcBorders>
              <w:top w:val="single" w:sz="4" w:space="0" w:color="BFBFBF"/>
              <w:left w:val="single" w:sz="4" w:space="0" w:color="BFBFBF"/>
              <w:bottom w:val="single" w:sz="4" w:space="0" w:color="BFBFBF"/>
              <w:right w:val="single" w:sz="4" w:space="0" w:color="BFBFBF"/>
            </w:tcBorders>
            <w:shd w:val="clear" w:color="auto" w:fill="F2F6FA"/>
            <w:tcMar>
              <w:top w:w="70" w:type="dxa"/>
              <w:left w:w="120" w:type="dxa"/>
              <w:bottom w:w="70" w:type="dxa"/>
              <w:right w:w="120" w:type="dxa"/>
            </w:tcMar>
            <w:vAlign w:val="center"/>
          </w:tcPr>
          <w:p w14:paraId="07DEE260" w14:textId="77777777" w:rsidR="006D18A7" w:rsidRDefault="00863E83">
            <w:r>
              <w:rPr>
                <w:sz w:val="20"/>
                <w:szCs w:val="20"/>
              </w:rPr>
              <w:t>add/remove structure</w:t>
            </w:r>
          </w:p>
        </w:tc>
        <w:tc>
          <w:tcPr>
            <w:tcW w:w="5760" w:type="dxa"/>
            <w:tcBorders>
              <w:top w:val="single" w:sz="4" w:space="0" w:color="BFBFBF"/>
              <w:left w:val="single" w:sz="4" w:space="0" w:color="BFBFBF"/>
              <w:bottom w:val="single" w:sz="4" w:space="0" w:color="BFBFBF"/>
              <w:right w:val="single" w:sz="4" w:space="0" w:color="BFBFBF"/>
            </w:tcBorders>
            <w:shd w:val="clear" w:color="auto" w:fill="F2F6FA"/>
            <w:tcMar>
              <w:top w:w="70" w:type="dxa"/>
              <w:left w:w="120" w:type="dxa"/>
              <w:bottom w:w="70" w:type="dxa"/>
              <w:right w:w="120" w:type="dxa"/>
            </w:tcMar>
            <w:vAlign w:val="center"/>
          </w:tcPr>
          <w:p w14:paraId="0C9F2950" w14:textId="77777777" w:rsidR="006D18A7" w:rsidRPr="00FB3DDB" w:rsidRDefault="00863E83">
            <w:pPr>
              <w:rPr>
                <w:lang w:val="en-GB"/>
              </w:rPr>
            </w:pPr>
            <w:r w:rsidRPr="00FB3DDB">
              <w:rPr>
                <w:sz w:val="20"/>
                <w:szCs w:val="20"/>
                <w:lang w:val="en-GB"/>
              </w:rPr>
              <w:t>Manages the theoretical model structures</w:t>
            </w:r>
          </w:p>
        </w:tc>
      </w:tr>
      <w:tr w:rsidR="006D18A7" w:rsidRPr="00FB3DDB" w14:paraId="33EFE97D" w14:textId="77777777">
        <w:tblPrEx>
          <w:tblCellMar>
            <w:top w:w="0" w:type="dxa"/>
            <w:bottom w:w="0" w:type="dxa"/>
          </w:tblCellMar>
        </w:tblPrEx>
        <w:tc>
          <w:tcPr>
            <w:tcW w:w="36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20" w:type="dxa"/>
              <w:bottom w:w="70" w:type="dxa"/>
              <w:right w:w="120" w:type="dxa"/>
            </w:tcMar>
            <w:vAlign w:val="center"/>
          </w:tcPr>
          <w:p w14:paraId="1CCF13D1" w14:textId="77777777" w:rsidR="006D18A7" w:rsidRDefault="00863E83">
            <w:r>
              <w:rPr>
                <w:sz w:val="20"/>
                <w:szCs w:val="20"/>
              </w:rPr>
              <w:t>Auto Fit</w:t>
            </w:r>
          </w:p>
        </w:tc>
        <w:tc>
          <w:tcPr>
            <w:tcW w:w="576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20" w:type="dxa"/>
              <w:bottom w:w="70" w:type="dxa"/>
              <w:right w:w="120" w:type="dxa"/>
            </w:tcMar>
            <w:vAlign w:val="center"/>
          </w:tcPr>
          <w:p w14:paraId="4F380A4C" w14:textId="77777777" w:rsidR="006D18A7" w:rsidRPr="00FB3DDB" w:rsidRDefault="00863E83">
            <w:pPr>
              <w:rPr>
                <w:lang w:val="en-GB"/>
              </w:rPr>
            </w:pPr>
            <w:r w:rsidRPr="00FB3DDB">
              <w:rPr>
                <w:sz w:val="20"/>
                <w:szCs w:val="20"/>
                <w:lang w:val="en-GB"/>
              </w:rPr>
              <w:t>Automatic search for the optimal theoretical model</w:t>
            </w:r>
          </w:p>
        </w:tc>
      </w:tr>
      <w:tr w:rsidR="006D18A7" w:rsidRPr="00FB3DDB" w14:paraId="0A296C05" w14:textId="77777777">
        <w:tblPrEx>
          <w:tblCellMar>
            <w:top w:w="0" w:type="dxa"/>
            <w:bottom w:w="0" w:type="dxa"/>
          </w:tblCellMar>
        </w:tblPrEx>
        <w:tc>
          <w:tcPr>
            <w:tcW w:w="3600" w:type="dxa"/>
            <w:tcBorders>
              <w:top w:val="single" w:sz="4" w:space="0" w:color="BFBFBF"/>
              <w:left w:val="single" w:sz="4" w:space="0" w:color="BFBFBF"/>
              <w:bottom w:val="single" w:sz="4" w:space="0" w:color="BFBFBF"/>
              <w:right w:val="single" w:sz="4" w:space="0" w:color="BFBFBF"/>
            </w:tcBorders>
            <w:shd w:val="clear" w:color="auto" w:fill="F2F6FA"/>
            <w:tcMar>
              <w:top w:w="70" w:type="dxa"/>
              <w:left w:w="120" w:type="dxa"/>
              <w:bottom w:w="70" w:type="dxa"/>
              <w:right w:w="120" w:type="dxa"/>
            </w:tcMar>
            <w:vAlign w:val="center"/>
          </w:tcPr>
          <w:p w14:paraId="15DD3F1F" w14:textId="77777777" w:rsidR="006D18A7" w:rsidRDefault="00863E83">
            <w:r>
              <w:rPr>
                <w:sz w:val="20"/>
                <w:szCs w:val="20"/>
              </w:rPr>
              <w:t>Export variogram model</w:t>
            </w:r>
          </w:p>
        </w:tc>
        <w:tc>
          <w:tcPr>
            <w:tcW w:w="5760" w:type="dxa"/>
            <w:tcBorders>
              <w:top w:val="single" w:sz="4" w:space="0" w:color="BFBFBF"/>
              <w:left w:val="single" w:sz="4" w:space="0" w:color="BFBFBF"/>
              <w:bottom w:val="single" w:sz="4" w:space="0" w:color="BFBFBF"/>
              <w:right w:val="single" w:sz="4" w:space="0" w:color="BFBFBF"/>
            </w:tcBorders>
            <w:shd w:val="clear" w:color="auto" w:fill="F2F6FA"/>
            <w:tcMar>
              <w:top w:w="70" w:type="dxa"/>
              <w:left w:w="120" w:type="dxa"/>
              <w:bottom w:w="70" w:type="dxa"/>
              <w:right w:w="120" w:type="dxa"/>
            </w:tcMar>
            <w:vAlign w:val="center"/>
          </w:tcPr>
          <w:p w14:paraId="63CB5284" w14:textId="77777777" w:rsidR="006D18A7" w:rsidRPr="00FB3DDB" w:rsidRDefault="00863E83">
            <w:pPr>
              <w:rPr>
                <w:lang w:val="en-GB"/>
              </w:rPr>
            </w:pPr>
            <w:r w:rsidRPr="00FB3DDB">
              <w:rPr>
                <w:sz w:val="20"/>
                <w:szCs w:val="20"/>
                <w:lang w:val="en-GB"/>
              </w:rPr>
              <w:t>Exports the model as a GSLIB text file</w:t>
            </w:r>
          </w:p>
        </w:tc>
      </w:tr>
      <w:tr w:rsidR="006D18A7" w:rsidRPr="00FB3DDB" w14:paraId="4B68DF2C" w14:textId="77777777">
        <w:tblPrEx>
          <w:tblCellMar>
            <w:top w:w="0" w:type="dxa"/>
            <w:bottom w:w="0" w:type="dxa"/>
          </w:tblCellMar>
        </w:tblPrEx>
        <w:tc>
          <w:tcPr>
            <w:tcW w:w="36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20" w:type="dxa"/>
              <w:bottom w:w="70" w:type="dxa"/>
              <w:right w:w="120" w:type="dxa"/>
            </w:tcMar>
            <w:vAlign w:val="center"/>
          </w:tcPr>
          <w:p w14:paraId="7221BC07" w14:textId="77777777" w:rsidR="006D18A7" w:rsidRDefault="00863E83">
            <w:r>
              <w:rPr>
                <w:sz w:val="20"/>
                <w:szCs w:val="20"/>
              </w:rPr>
              <w:t>Calculate (Variogram Map)</w:t>
            </w:r>
          </w:p>
        </w:tc>
        <w:tc>
          <w:tcPr>
            <w:tcW w:w="576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20" w:type="dxa"/>
              <w:bottom w:w="70" w:type="dxa"/>
              <w:right w:w="120" w:type="dxa"/>
            </w:tcMar>
            <w:vAlign w:val="center"/>
          </w:tcPr>
          <w:p w14:paraId="13374BF0" w14:textId="77777777" w:rsidR="006D18A7" w:rsidRPr="00FB3DDB" w:rsidRDefault="00863E83">
            <w:pPr>
              <w:rPr>
                <w:lang w:val="en-GB"/>
              </w:rPr>
            </w:pPr>
            <w:r w:rsidRPr="00FB3DDB">
              <w:rPr>
                <w:sz w:val="20"/>
                <w:szCs w:val="20"/>
                <w:lang w:val="en-GB"/>
              </w:rPr>
              <w:t>Computes the 2D polar variogram map</w:t>
            </w:r>
          </w:p>
        </w:tc>
      </w:tr>
      <w:tr w:rsidR="006D18A7" w:rsidRPr="00FB3DDB" w14:paraId="0728BF89" w14:textId="77777777">
        <w:tblPrEx>
          <w:tblCellMar>
            <w:top w:w="0" w:type="dxa"/>
            <w:bottom w:w="0" w:type="dxa"/>
          </w:tblCellMar>
        </w:tblPrEx>
        <w:tc>
          <w:tcPr>
            <w:tcW w:w="3600" w:type="dxa"/>
            <w:tcBorders>
              <w:top w:val="single" w:sz="4" w:space="0" w:color="BFBFBF"/>
              <w:left w:val="single" w:sz="4" w:space="0" w:color="BFBFBF"/>
              <w:bottom w:val="single" w:sz="4" w:space="0" w:color="BFBFBF"/>
              <w:right w:val="single" w:sz="4" w:space="0" w:color="BFBFBF"/>
            </w:tcBorders>
            <w:shd w:val="clear" w:color="auto" w:fill="F2F6FA"/>
            <w:tcMar>
              <w:top w:w="70" w:type="dxa"/>
              <w:left w:w="120" w:type="dxa"/>
              <w:bottom w:w="70" w:type="dxa"/>
              <w:right w:w="120" w:type="dxa"/>
            </w:tcMar>
            <w:vAlign w:val="center"/>
          </w:tcPr>
          <w:p w14:paraId="1146828A" w14:textId="77777777" w:rsidR="006D18A7" w:rsidRDefault="00863E83">
            <w:r>
              <w:rPr>
                <w:sz w:val="20"/>
                <w:szCs w:val="20"/>
              </w:rPr>
              <w:t>Varigram Model (3D)</w:t>
            </w:r>
          </w:p>
        </w:tc>
        <w:tc>
          <w:tcPr>
            <w:tcW w:w="5760" w:type="dxa"/>
            <w:tcBorders>
              <w:top w:val="single" w:sz="4" w:space="0" w:color="BFBFBF"/>
              <w:left w:val="single" w:sz="4" w:space="0" w:color="BFBFBF"/>
              <w:bottom w:val="single" w:sz="4" w:space="0" w:color="BFBFBF"/>
              <w:right w:val="single" w:sz="4" w:space="0" w:color="BFBFBF"/>
            </w:tcBorders>
            <w:shd w:val="clear" w:color="auto" w:fill="F2F6FA"/>
            <w:tcMar>
              <w:top w:w="70" w:type="dxa"/>
              <w:left w:w="120" w:type="dxa"/>
              <w:bottom w:w="70" w:type="dxa"/>
              <w:right w:w="120" w:type="dxa"/>
            </w:tcMar>
            <w:vAlign w:val="center"/>
          </w:tcPr>
          <w:p w14:paraId="590A9CA8" w14:textId="77777777" w:rsidR="006D18A7" w:rsidRPr="00FB3DDB" w:rsidRDefault="00863E83">
            <w:pPr>
              <w:rPr>
                <w:lang w:val="en-GB"/>
              </w:rPr>
            </w:pPr>
            <w:r w:rsidRPr="00FB3DDB">
              <w:rPr>
                <w:sz w:val="20"/>
                <w:szCs w:val="20"/>
                <w:lang w:val="en-GB"/>
              </w:rPr>
              <w:t>Overlays the theoretical model onto the 3D surface</w:t>
            </w:r>
          </w:p>
        </w:tc>
      </w:tr>
    </w:tbl>
    <w:p w14:paraId="4148B0D4" w14:textId="77777777" w:rsidR="006D18A7" w:rsidRPr="00FB3DDB" w:rsidRDefault="006D18A7">
      <w:pPr>
        <w:spacing w:after="200"/>
        <w:rPr>
          <w:lang w:val="en-GB"/>
        </w:rPr>
      </w:pPr>
    </w:p>
    <w:p w14:paraId="1CB4887D" w14:textId="77777777" w:rsidR="006D18A7" w:rsidRDefault="00863E83">
      <w:pPr>
        <w:pStyle w:val="Titolo2"/>
      </w:pPr>
      <w:bookmarkStart w:id="43" w:name="_Toc233782238"/>
      <w:r>
        <w:t>8.3 Kriging Tab</w:t>
      </w:r>
      <w:bookmarkEnd w:id="4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5760"/>
      </w:tblGrid>
      <w:tr w:rsidR="006D18A7" w14:paraId="5F797CA4" w14:textId="77777777">
        <w:tblPrEx>
          <w:tblCellMar>
            <w:top w:w="0" w:type="dxa"/>
            <w:bottom w:w="0" w:type="dxa"/>
          </w:tblCellMar>
        </w:tblPrEx>
        <w:trPr>
          <w:tblHeader/>
        </w:trPr>
        <w:tc>
          <w:tcPr>
            <w:tcW w:w="36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vAlign w:val="center"/>
          </w:tcPr>
          <w:p w14:paraId="54E4E439" w14:textId="77777777" w:rsidR="006D18A7" w:rsidRDefault="00863E83">
            <w:r>
              <w:rPr>
                <w:b/>
                <w:bCs/>
                <w:color w:val="FFFFFF"/>
                <w:sz w:val="20"/>
                <w:szCs w:val="20"/>
              </w:rPr>
              <w:t>Control</w:t>
            </w:r>
          </w:p>
        </w:tc>
        <w:tc>
          <w:tcPr>
            <w:tcW w:w="576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vAlign w:val="center"/>
          </w:tcPr>
          <w:p w14:paraId="6C143D1D" w14:textId="77777777" w:rsidR="006D18A7" w:rsidRDefault="00863E83">
            <w:r>
              <w:rPr>
                <w:b/>
                <w:bCs/>
                <w:color w:val="FFFFFF"/>
                <w:sz w:val="20"/>
                <w:szCs w:val="20"/>
              </w:rPr>
              <w:t>Function</w:t>
            </w:r>
          </w:p>
        </w:tc>
      </w:tr>
      <w:tr w:rsidR="006D18A7" w14:paraId="79B08864" w14:textId="77777777">
        <w:tblPrEx>
          <w:tblCellMar>
            <w:top w:w="0" w:type="dxa"/>
            <w:bottom w:w="0" w:type="dxa"/>
          </w:tblCellMar>
        </w:tblPrEx>
        <w:tc>
          <w:tcPr>
            <w:tcW w:w="36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20" w:type="dxa"/>
              <w:bottom w:w="70" w:type="dxa"/>
              <w:right w:w="120" w:type="dxa"/>
            </w:tcMar>
            <w:vAlign w:val="center"/>
          </w:tcPr>
          <w:p w14:paraId="52AF8A33" w14:textId="77777777" w:rsidR="006D18A7" w:rsidRDefault="00863E83">
            <w:r>
              <w:rPr>
                <w:sz w:val="20"/>
                <w:szCs w:val="20"/>
              </w:rPr>
              <w:t>Simple / Ordinary / Universal</w:t>
            </w:r>
          </w:p>
        </w:tc>
        <w:tc>
          <w:tcPr>
            <w:tcW w:w="576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20" w:type="dxa"/>
              <w:bottom w:w="70" w:type="dxa"/>
              <w:right w:w="120" w:type="dxa"/>
            </w:tcMar>
            <w:vAlign w:val="center"/>
          </w:tcPr>
          <w:p w14:paraId="3355B293" w14:textId="77777777" w:rsidR="006D18A7" w:rsidRDefault="00863E83">
            <w:r>
              <w:rPr>
                <w:sz w:val="20"/>
                <w:szCs w:val="20"/>
              </w:rPr>
              <w:t>Selects the kriging type</w:t>
            </w:r>
          </w:p>
        </w:tc>
      </w:tr>
      <w:tr w:rsidR="006D18A7" w14:paraId="522E7C1B" w14:textId="77777777">
        <w:tblPrEx>
          <w:tblCellMar>
            <w:top w:w="0" w:type="dxa"/>
            <w:bottom w:w="0" w:type="dxa"/>
          </w:tblCellMar>
        </w:tblPrEx>
        <w:tc>
          <w:tcPr>
            <w:tcW w:w="3600" w:type="dxa"/>
            <w:tcBorders>
              <w:top w:val="single" w:sz="4" w:space="0" w:color="BFBFBF"/>
              <w:left w:val="single" w:sz="4" w:space="0" w:color="BFBFBF"/>
              <w:bottom w:val="single" w:sz="4" w:space="0" w:color="BFBFBF"/>
              <w:right w:val="single" w:sz="4" w:space="0" w:color="BFBFBF"/>
            </w:tcBorders>
            <w:shd w:val="clear" w:color="auto" w:fill="F2F6FA"/>
            <w:tcMar>
              <w:top w:w="70" w:type="dxa"/>
              <w:left w:w="120" w:type="dxa"/>
              <w:bottom w:w="70" w:type="dxa"/>
              <w:right w:w="120" w:type="dxa"/>
            </w:tcMar>
            <w:vAlign w:val="center"/>
          </w:tcPr>
          <w:p w14:paraId="046D601D" w14:textId="77777777" w:rsidR="006D18A7" w:rsidRPr="00FB3DDB" w:rsidRDefault="00863E83">
            <w:pPr>
              <w:rPr>
                <w:lang w:val="en-GB"/>
              </w:rPr>
            </w:pPr>
            <w:r w:rsidRPr="00FB3DDB">
              <w:rPr>
                <w:sz w:val="20"/>
                <w:szCs w:val="20"/>
                <w:lang w:val="en-GB"/>
              </w:rPr>
              <w:lastRenderedPageBreak/>
              <w:t>Num. Points Min/Max, Range max/min, Azimuth</w:t>
            </w:r>
          </w:p>
        </w:tc>
        <w:tc>
          <w:tcPr>
            <w:tcW w:w="5760" w:type="dxa"/>
            <w:tcBorders>
              <w:top w:val="single" w:sz="4" w:space="0" w:color="BFBFBF"/>
              <w:left w:val="single" w:sz="4" w:space="0" w:color="BFBFBF"/>
              <w:bottom w:val="single" w:sz="4" w:space="0" w:color="BFBFBF"/>
              <w:right w:val="single" w:sz="4" w:space="0" w:color="BFBFBF"/>
            </w:tcBorders>
            <w:shd w:val="clear" w:color="auto" w:fill="F2F6FA"/>
            <w:tcMar>
              <w:top w:w="70" w:type="dxa"/>
              <w:left w:w="120" w:type="dxa"/>
              <w:bottom w:w="70" w:type="dxa"/>
              <w:right w:w="120" w:type="dxa"/>
            </w:tcMar>
            <w:vAlign w:val="center"/>
          </w:tcPr>
          <w:p w14:paraId="730CEEB5" w14:textId="77777777" w:rsidR="006D18A7" w:rsidRDefault="00863E83">
            <w:r>
              <w:rPr>
                <w:sz w:val="20"/>
                <w:szCs w:val="20"/>
              </w:rPr>
              <w:t>Search ellipse neighborhood geometry</w:t>
            </w:r>
          </w:p>
        </w:tc>
      </w:tr>
      <w:tr w:rsidR="006D18A7" w14:paraId="55E14F36" w14:textId="77777777">
        <w:tblPrEx>
          <w:tblCellMar>
            <w:top w:w="0" w:type="dxa"/>
            <w:bottom w:w="0" w:type="dxa"/>
          </w:tblCellMar>
        </w:tblPrEx>
        <w:tc>
          <w:tcPr>
            <w:tcW w:w="36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20" w:type="dxa"/>
              <w:bottom w:w="70" w:type="dxa"/>
              <w:right w:w="120" w:type="dxa"/>
            </w:tcMar>
            <w:vAlign w:val="center"/>
          </w:tcPr>
          <w:p w14:paraId="5C5BF671" w14:textId="77777777" w:rsidR="006D18A7" w:rsidRDefault="00863E83">
            <w:r>
              <w:rPr>
                <w:sz w:val="20"/>
                <w:szCs w:val="20"/>
              </w:rPr>
              <w:t>Octant search</w:t>
            </w:r>
          </w:p>
        </w:tc>
        <w:tc>
          <w:tcPr>
            <w:tcW w:w="576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20" w:type="dxa"/>
              <w:bottom w:w="70" w:type="dxa"/>
              <w:right w:w="120" w:type="dxa"/>
            </w:tcMar>
            <w:vAlign w:val="center"/>
          </w:tcPr>
          <w:p w14:paraId="4F0A36B3" w14:textId="77777777" w:rsidR="006D18A7" w:rsidRDefault="00863E83">
            <w:r>
              <w:rPr>
                <w:sz w:val="20"/>
                <w:szCs w:val="20"/>
              </w:rPr>
              <w:t>Octant-based neighbor search</w:t>
            </w:r>
          </w:p>
        </w:tc>
      </w:tr>
      <w:tr w:rsidR="006D18A7" w:rsidRPr="00FB3DDB" w14:paraId="62554DB2" w14:textId="77777777">
        <w:tblPrEx>
          <w:tblCellMar>
            <w:top w:w="0" w:type="dxa"/>
            <w:bottom w:w="0" w:type="dxa"/>
          </w:tblCellMar>
        </w:tblPrEx>
        <w:tc>
          <w:tcPr>
            <w:tcW w:w="3600" w:type="dxa"/>
            <w:tcBorders>
              <w:top w:val="single" w:sz="4" w:space="0" w:color="BFBFBF"/>
              <w:left w:val="single" w:sz="4" w:space="0" w:color="BFBFBF"/>
              <w:bottom w:val="single" w:sz="4" w:space="0" w:color="BFBFBF"/>
              <w:right w:val="single" w:sz="4" w:space="0" w:color="BFBFBF"/>
            </w:tcBorders>
            <w:shd w:val="clear" w:color="auto" w:fill="F2F6FA"/>
            <w:tcMar>
              <w:top w:w="70" w:type="dxa"/>
              <w:left w:w="120" w:type="dxa"/>
              <w:bottom w:w="70" w:type="dxa"/>
              <w:right w:w="120" w:type="dxa"/>
            </w:tcMar>
            <w:vAlign w:val="center"/>
          </w:tcPr>
          <w:p w14:paraId="3FA8B0D2" w14:textId="77777777" w:rsidR="006D18A7" w:rsidRDefault="00863E83">
            <w:r>
              <w:rPr>
                <w:sz w:val="20"/>
                <w:szCs w:val="20"/>
              </w:rPr>
              <w:t>Grid / points</w:t>
            </w:r>
          </w:p>
        </w:tc>
        <w:tc>
          <w:tcPr>
            <w:tcW w:w="5760" w:type="dxa"/>
            <w:tcBorders>
              <w:top w:val="single" w:sz="4" w:space="0" w:color="BFBFBF"/>
              <w:left w:val="single" w:sz="4" w:space="0" w:color="BFBFBF"/>
              <w:bottom w:val="single" w:sz="4" w:space="0" w:color="BFBFBF"/>
              <w:right w:val="single" w:sz="4" w:space="0" w:color="BFBFBF"/>
            </w:tcBorders>
            <w:shd w:val="clear" w:color="auto" w:fill="F2F6FA"/>
            <w:tcMar>
              <w:top w:w="70" w:type="dxa"/>
              <w:left w:w="120" w:type="dxa"/>
              <w:bottom w:w="70" w:type="dxa"/>
              <w:right w:w="120" w:type="dxa"/>
            </w:tcMar>
            <w:vAlign w:val="center"/>
          </w:tcPr>
          <w:p w14:paraId="459438D6" w14:textId="77777777" w:rsidR="006D18A7" w:rsidRPr="00FB3DDB" w:rsidRDefault="00863E83">
            <w:pPr>
              <w:rPr>
                <w:lang w:val="en-GB"/>
              </w:rPr>
            </w:pPr>
            <w:r w:rsidRPr="00FB3DDB">
              <w:rPr>
                <w:sz w:val="20"/>
                <w:szCs w:val="20"/>
                <w:lang w:val="en-GB"/>
              </w:rPr>
              <w:t>Estimation on a regular grid or on a point layer</w:t>
            </w:r>
          </w:p>
        </w:tc>
      </w:tr>
      <w:tr w:rsidR="006D18A7" w:rsidRPr="00FB3DDB" w14:paraId="4BB140E2" w14:textId="77777777">
        <w:tblPrEx>
          <w:tblCellMar>
            <w:top w:w="0" w:type="dxa"/>
            <w:bottom w:w="0" w:type="dxa"/>
          </w:tblCellMar>
        </w:tblPrEx>
        <w:tc>
          <w:tcPr>
            <w:tcW w:w="36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20" w:type="dxa"/>
              <w:bottom w:w="70" w:type="dxa"/>
              <w:right w:w="120" w:type="dxa"/>
            </w:tcMar>
            <w:vAlign w:val="center"/>
          </w:tcPr>
          <w:p w14:paraId="7D928B57" w14:textId="77777777" w:rsidR="006D18A7" w:rsidRDefault="00863E83">
            <w:r>
              <w:rPr>
                <w:sz w:val="20"/>
                <w:szCs w:val="20"/>
              </w:rPr>
              <w:t>Calculate!</w:t>
            </w:r>
          </w:p>
        </w:tc>
        <w:tc>
          <w:tcPr>
            <w:tcW w:w="576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20" w:type="dxa"/>
              <w:bottom w:w="70" w:type="dxa"/>
              <w:right w:w="120" w:type="dxa"/>
            </w:tcMar>
            <w:vAlign w:val="center"/>
          </w:tcPr>
          <w:p w14:paraId="79F87519" w14:textId="77777777" w:rsidR="006D18A7" w:rsidRPr="00FB3DDB" w:rsidRDefault="00863E83">
            <w:pPr>
              <w:rPr>
                <w:lang w:val="en-GB"/>
              </w:rPr>
            </w:pPr>
            <w:r w:rsidRPr="00FB3DDB">
              <w:rPr>
                <w:sz w:val="20"/>
                <w:szCs w:val="20"/>
                <w:lang w:val="en-GB"/>
              </w:rPr>
              <w:t>Starts the kriging computation and produces the output raster</w:t>
            </w:r>
          </w:p>
        </w:tc>
      </w:tr>
      <w:tr w:rsidR="006D18A7" w:rsidRPr="00FB3DDB" w14:paraId="3BB0708A" w14:textId="77777777">
        <w:tblPrEx>
          <w:tblCellMar>
            <w:top w:w="0" w:type="dxa"/>
            <w:bottom w:w="0" w:type="dxa"/>
          </w:tblCellMar>
        </w:tblPrEx>
        <w:tc>
          <w:tcPr>
            <w:tcW w:w="3600" w:type="dxa"/>
            <w:tcBorders>
              <w:top w:val="single" w:sz="4" w:space="0" w:color="BFBFBF"/>
              <w:left w:val="single" w:sz="4" w:space="0" w:color="BFBFBF"/>
              <w:bottom w:val="single" w:sz="4" w:space="0" w:color="BFBFBF"/>
              <w:right w:val="single" w:sz="4" w:space="0" w:color="BFBFBF"/>
            </w:tcBorders>
            <w:shd w:val="clear" w:color="auto" w:fill="F2F6FA"/>
            <w:tcMar>
              <w:top w:w="70" w:type="dxa"/>
              <w:left w:w="120" w:type="dxa"/>
              <w:bottom w:w="70" w:type="dxa"/>
              <w:right w:w="120" w:type="dxa"/>
            </w:tcMar>
            <w:vAlign w:val="center"/>
          </w:tcPr>
          <w:p w14:paraId="6A13013B" w14:textId="77777777" w:rsidR="006D18A7" w:rsidRDefault="00863E83">
            <w:r>
              <w:rPr>
                <w:sz w:val="20"/>
                <w:szCs w:val="20"/>
              </w:rPr>
              <w:t>Calculate (Cross kriging)</w:t>
            </w:r>
          </w:p>
        </w:tc>
        <w:tc>
          <w:tcPr>
            <w:tcW w:w="5760" w:type="dxa"/>
            <w:tcBorders>
              <w:top w:val="single" w:sz="4" w:space="0" w:color="BFBFBF"/>
              <w:left w:val="single" w:sz="4" w:space="0" w:color="BFBFBF"/>
              <w:bottom w:val="single" w:sz="4" w:space="0" w:color="BFBFBF"/>
              <w:right w:val="single" w:sz="4" w:space="0" w:color="BFBFBF"/>
            </w:tcBorders>
            <w:shd w:val="clear" w:color="auto" w:fill="F2F6FA"/>
            <w:tcMar>
              <w:top w:w="70" w:type="dxa"/>
              <w:left w:w="120" w:type="dxa"/>
              <w:bottom w:w="70" w:type="dxa"/>
              <w:right w:w="120" w:type="dxa"/>
            </w:tcMar>
            <w:vAlign w:val="center"/>
          </w:tcPr>
          <w:p w14:paraId="76231A2F" w14:textId="77777777" w:rsidR="006D18A7" w:rsidRPr="00FB3DDB" w:rsidRDefault="00863E83">
            <w:pPr>
              <w:rPr>
                <w:lang w:val="en-GB"/>
              </w:rPr>
            </w:pPr>
            <w:r w:rsidRPr="00FB3DDB">
              <w:rPr>
                <w:sz w:val="20"/>
                <w:szCs w:val="20"/>
                <w:lang w:val="en-GB"/>
              </w:rPr>
              <w:t>Starts the leave-one-out cross-validation</w:t>
            </w:r>
          </w:p>
        </w:tc>
      </w:tr>
      <w:tr w:rsidR="006D18A7" w:rsidRPr="00FB3DDB" w14:paraId="359D4D68" w14:textId="77777777">
        <w:tblPrEx>
          <w:tblCellMar>
            <w:top w:w="0" w:type="dxa"/>
            <w:bottom w:w="0" w:type="dxa"/>
          </w:tblCellMar>
        </w:tblPrEx>
        <w:tc>
          <w:tcPr>
            <w:tcW w:w="36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20" w:type="dxa"/>
              <w:bottom w:w="70" w:type="dxa"/>
              <w:right w:w="120" w:type="dxa"/>
            </w:tcMar>
            <w:vAlign w:val="center"/>
          </w:tcPr>
          <w:p w14:paraId="7ADA3486" w14:textId="77777777" w:rsidR="006D18A7" w:rsidRDefault="00863E83">
            <w:r>
              <w:rPr>
                <w:sz w:val="20"/>
                <w:szCs w:val="20"/>
              </w:rPr>
              <w:t>&lt;-Previous / Next-&gt;</w:t>
            </w:r>
          </w:p>
        </w:tc>
        <w:tc>
          <w:tcPr>
            <w:tcW w:w="576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20" w:type="dxa"/>
              <w:bottom w:w="70" w:type="dxa"/>
              <w:right w:w="120" w:type="dxa"/>
            </w:tcMar>
            <w:vAlign w:val="center"/>
          </w:tcPr>
          <w:p w14:paraId="201DE315" w14:textId="77777777" w:rsidR="006D18A7" w:rsidRPr="00FB3DDB" w:rsidRDefault="00863E83">
            <w:pPr>
              <w:rPr>
                <w:lang w:val="en-GB"/>
              </w:rPr>
            </w:pPr>
            <w:r w:rsidRPr="00FB3DDB">
              <w:rPr>
                <w:sz w:val="20"/>
                <w:szCs w:val="20"/>
                <w:lang w:val="en-GB"/>
              </w:rPr>
              <w:t>Navigates the cross-validation results point by point</w:t>
            </w:r>
          </w:p>
        </w:tc>
      </w:tr>
      <w:tr w:rsidR="006D18A7" w:rsidRPr="00FB3DDB" w14:paraId="1C5A9CE8" w14:textId="77777777">
        <w:tblPrEx>
          <w:tblCellMar>
            <w:top w:w="0" w:type="dxa"/>
            <w:bottom w:w="0" w:type="dxa"/>
          </w:tblCellMar>
        </w:tblPrEx>
        <w:tc>
          <w:tcPr>
            <w:tcW w:w="3600" w:type="dxa"/>
            <w:tcBorders>
              <w:top w:val="single" w:sz="4" w:space="0" w:color="BFBFBF"/>
              <w:left w:val="single" w:sz="4" w:space="0" w:color="BFBFBF"/>
              <w:bottom w:val="single" w:sz="4" w:space="0" w:color="BFBFBF"/>
              <w:right w:val="single" w:sz="4" w:space="0" w:color="BFBFBF"/>
            </w:tcBorders>
            <w:shd w:val="clear" w:color="auto" w:fill="F2F6FA"/>
            <w:tcMar>
              <w:top w:w="70" w:type="dxa"/>
              <w:left w:w="120" w:type="dxa"/>
              <w:bottom w:w="70" w:type="dxa"/>
              <w:right w:w="120" w:type="dxa"/>
            </w:tcMar>
            <w:vAlign w:val="center"/>
          </w:tcPr>
          <w:p w14:paraId="6EAF7222" w14:textId="77777777" w:rsidR="006D18A7" w:rsidRDefault="00863E83">
            <w:r>
              <w:rPr>
                <w:sz w:val="20"/>
                <w:szCs w:val="20"/>
              </w:rPr>
              <w:t>Back transform</w:t>
            </w:r>
          </w:p>
        </w:tc>
        <w:tc>
          <w:tcPr>
            <w:tcW w:w="5760" w:type="dxa"/>
            <w:tcBorders>
              <w:top w:val="single" w:sz="4" w:space="0" w:color="BFBFBF"/>
              <w:left w:val="single" w:sz="4" w:space="0" w:color="BFBFBF"/>
              <w:bottom w:val="single" w:sz="4" w:space="0" w:color="BFBFBF"/>
              <w:right w:val="single" w:sz="4" w:space="0" w:color="BFBFBF"/>
            </w:tcBorders>
            <w:shd w:val="clear" w:color="auto" w:fill="F2F6FA"/>
            <w:tcMar>
              <w:top w:w="70" w:type="dxa"/>
              <w:left w:w="120" w:type="dxa"/>
              <w:bottom w:w="70" w:type="dxa"/>
              <w:right w:w="120" w:type="dxa"/>
            </w:tcMar>
            <w:vAlign w:val="center"/>
          </w:tcPr>
          <w:p w14:paraId="5BBA7D02" w14:textId="77777777" w:rsidR="006D18A7" w:rsidRPr="00FB3DDB" w:rsidRDefault="00863E83">
            <w:pPr>
              <w:rPr>
                <w:lang w:val="en-GB"/>
              </w:rPr>
            </w:pPr>
            <w:r w:rsidRPr="00FB3DDB">
              <w:rPr>
                <w:sz w:val="20"/>
                <w:szCs w:val="20"/>
                <w:lang w:val="en-GB"/>
              </w:rPr>
              <w:t>Brings a raster from normal space back to original space</w:t>
            </w:r>
          </w:p>
        </w:tc>
      </w:tr>
    </w:tbl>
    <w:p w14:paraId="5B422854" w14:textId="77777777" w:rsidR="006D18A7" w:rsidRPr="00FB3DDB" w:rsidRDefault="006D18A7">
      <w:pPr>
        <w:spacing w:after="200"/>
        <w:rPr>
          <w:lang w:val="en-GB"/>
        </w:rPr>
      </w:pPr>
    </w:p>
    <w:p w14:paraId="1411F343" w14:textId="77777777" w:rsidR="006D18A7" w:rsidRDefault="00863E83">
      <w:pPr>
        <w:pStyle w:val="Titolo2"/>
      </w:pPr>
      <w:bookmarkStart w:id="44" w:name="_Toc233782239"/>
      <w:r>
        <w:t>8.4 Probability Maps Tab</w:t>
      </w:r>
      <w:bookmarkEnd w:id="4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5760"/>
      </w:tblGrid>
      <w:tr w:rsidR="006D18A7" w14:paraId="5B49DF97" w14:textId="77777777">
        <w:tblPrEx>
          <w:tblCellMar>
            <w:top w:w="0" w:type="dxa"/>
            <w:bottom w:w="0" w:type="dxa"/>
          </w:tblCellMar>
        </w:tblPrEx>
        <w:trPr>
          <w:tblHeader/>
        </w:trPr>
        <w:tc>
          <w:tcPr>
            <w:tcW w:w="36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vAlign w:val="center"/>
          </w:tcPr>
          <w:p w14:paraId="0FAE1587" w14:textId="77777777" w:rsidR="006D18A7" w:rsidRDefault="00863E83">
            <w:r>
              <w:rPr>
                <w:b/>
                <w:bCs/>
                <w:color w:val="FFFFFF"/>
                <w:sz w:val="20"/>
                <w:szCs w:val="20"/>
              </w:rPr>
              <w:t>Control</w:t>
            </w:r>
          </w:p>
        </w:tc>
        <w:tc>
          <w:tcPr>
            <w:tcW w:w="576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vAlign w:val="center"/>
          </w:tcPr>
          <w:p w14:paraId="247C9AC3" w14:textId="77777777" w:rsidR="006D18A7" w:rsidRDefault="00863E83">
            <w:r>
              <w:rPr>
                <w:b/>
                <w:bCs/>
                <w:color w:val="FFFFFF"/>
                <w:sz w:val="20"/>
                <w:szCs w:val="20"/>
              </w:rPr>
              <w:t>Function</w:t>
            </w:r>
          </w:p>
        </w:tc>
      </w:tr>
      <w:tr w:rsidR="006D18A7" w:rsidRPr="00FB3DDB" w14:paraId="15222EA2" w14:textId="77777777">
        <w:tblPrEx>
          <w:tblCellMar>
            <w:top w:w="0" w:type="dxa"/>
            <w:bottom w:w="0" w:type="dxa"/>
          </w:tblCellMar>
        </w:tblPrEx>
        <w:tc>
          <w:tcPr>
            <w:tcW w:w="36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20" w:type="dxa"/>
              <w:bottom w:w="70" w:type="dxa"/>
              <w:right w:w="120" w:type="dxa"/>
            </w:tcMar>
            <w:vAlign w:val="center"/>
          </w:tcPr>
          <w:p w14:paraId="3C1378E6" w14:textId="77777777" w:rsidR="006D18A7" w:rsidRDefault="00863E83">
            <w:r>
              <w:rPr>
                <w:sz w:val="20"/>
                <w:szCs w:val="20"/>
              </w:rPr>
              <w:t>Estimated data / Variance data</w:t>
            </w:r>
          </w:p>
        </w:tc>
        <w:tc>
          <w:tcPr>
            <w:tcW w:w="576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20" w:type="dxa"/>
              <w:bottom w:w="70" w:type="dxa"/>
              <w:right w:w="120" w:type="dxa"/>
            </w:tcMar>
            <w:vAlign w:val="center"/>
          </w:tcPr>
          <w:p w14:paraId="5211EF9D" w14:textId="77777777" w:rsidR="006D18A7" w:rsidRPr="00FB3DDB" w:rsidRDefault="00863E83">
            <w:pPr>
              <w:rPr>
                <w:lang w:val="en-GB"/>
              </w:rPr>
            </w:pPr>
            <w:r w:rsidRPr="00FB3DDB">
              <w:rPr>
                <w:sz w:val="20"/>
                <w:szCs w:val="20"/>
                <w:lang w:val="en-GB"/>
              </w:rPr>
              <w:t>Estimate and variance rasters used as input</w:t>
            </w:r>
          </w:p>
        </w:tc>
      </w:tr>
      <w:tr w:rsidR="006D18A7" w:rsidRPr="00FB3DDB" w14:paraId="532150C8" w14:textId="77777777">
        <w:tblPrEx>
          <w:tblCellMar>
            <w:top w:w="0" w:type="dxa"/>
            <w:bottom w:w="0" w:type="dxa"/>
          </w:tblCellMar>
        </w:tblPrEx>
        <w:tc>
          <w:tcPr>
            <w:tcW w:w="3600" w:type="dxa"/>
            <w:tcBorders>
              <w:top w:val="single" w:sz="4" w:space="0" w:color="BFBFBF"/>
              <w:left w:val="single" w:sz="4" w:space="0" w:color="BFBFBF"/>
              <w:bottom w:val="single" w:sz="4" w:space="0" w:color="BFBFBF"/>
              <w:right w:val="single" w:sz="4" w:space="0" w:color="BFBFBF"/>
            </w:tcBorders>
            <w:shd w:val="clear" w:color="auto" w:fill="F2F6FA"/>
            <w:tcMar>
              <w:top w:w="70" w:type="dxa"/>
              <w:left w:w="120" w:type="dxa"/>
              <w:bottom w:w="70" w:type="dxa"/>
              <w:right w:w="120" w:type="dxa"/>
            </w:tcMar>
            <w:vAlign w:val="center"/>
          </w:tcPr>
          <w:p w14:paraId="5B63B319" w14:textId="77777777" w:rsidR="006D18A7" w:rsidRDefault="00863E83">
            <w:r>
              <w:rPr>
                <w:sz w:val="20"/>
                <w:szCs w:val="20"/>
              </w:rPr>
              <w:t>threshold value</w:t>
            </w:r>
          </w:p>
        </w:tc>
        <w:tc>
          <w:tcPr>
            <w:tcW w:w="5760" w:type="dxa"/>
            <w:tcBorders>
              <w:top w:val="single" w:sz="4" w:space="0" w:color="BFBFBF"/>
              <w:left w:val="single" w:sz="4" w:space="0" w:color="BFBFBF"/>
              <w:bottom w:val="single" w:sz="4" w:space="0" w:color="BFBFBF"/>
              <w:right w:val="single" w:sz="4" w:space="0" w:color="BFBFBF"/>
            </w:tcBorders>
            <w:shd w:val="clear" w:color="auto" w:fill="F2F6FA"/>
            <w:tcMar>
              <w:top w:w="70" w:type="dxa"/>
              <w:left w:w="120" w:type="dxa"/>
              <w:bottom w:w="70" w:type="dxa"/>
              <w:right w:w="120" w:type="dxa"/>
            </w:tcMar>
            <w:vAlign w:val="center"/>
          </w:tcPr>
          <w:p w14:paraId="1ADAB368" w14:textId="77777777" w:rsidR="006D18A7" w:rsidRPr="00FB3DDB" w:rsidRDefault="00863E83">
            <w:pPr>
              <w:rPr>
                <w:lang w:val="en-GB"/>
              </w:rPr>
            </w:pPr>
            <w:r w:rsidRPr="00FB3DDB">
              <w:rPr>
                <w:sz w:val="20"/>
                <w:szCs w:val="20"/>
                <w:lang w:val="en-GB"/>
              </w:rPr>
              <w:t>Threshold used in the probability calculation</w:t>
            </w:r>
          </w:p>
        </w:tc>
      </w:tr>
      <w:tr w:rsidR="006D18A7" w:rsidRPr="00FB3DDB" w14:paraId="52038E4F" w14:textId="77777777">
        <w:tblPrEx>
          <w:tblCellMar>
            <w:top w:w="0" w:type="dxa"/>
            <w:bottom w:w="0" w:type="dxa"/>
          </w:tblCellMar>
        </w:tblPrEx>
        <w:tc>
          <w:tcPr>
            <w:tcW w:w="36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20" w:type="dxa"/>
              <w:bottom w:w="70" w:type="dxa"/>
              <w:right w:w="120" w:type="dxa"/>
            </w:tcMar>
            <w:vAlign w:val="center"/>
          </w:tcPr>
          <w:p w14:paraId="4024E4BE" w14:textId="77777777" w:rsidR="006D18A7" w:rsidRDefault="00863E83">
            <w:r>
              <w:rPr>
                <w:sz w:val="20"/>
                <w:szCs w:val="20"/>
              </w:rPr>
              <w:t>higher / Lower</w:t>
            </w:r>
          </w:p>
        </w:tc>
        <w:tc>
          <w:tcPr>
            <w:tcW w:w="576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20" w:type="dxa"/>
              <w:bottom w:w="70" w:type="dxa"/>
              <w:right w:w="120" w:type="dxa"/>
            </w:tcMar>
            <w:vAlign w:val="center"/>
          </w:tcPr>
          <w:p w14:paraId="62682FED" w14:textId="77777777" w:rsidR="006D18A7" w:rsidRPr="00FB3DDB" w:rsidRDefault="00863E83">
            <w:pPr>
              <w:rPr>
                <w:lang w:val="en-GB"/>
              </w:rPr>
            </w:pPr>
            <w:r w:rsidRPr="00FB3DDB">
              <w:rPr>
                <w:sz w:val="20"/>
                <w:szCs w:val="20"/>
                <w:lang w:val="en-GB"/>
              </w:rPr>
              <w:t>Direction of the calculation (exceedance / non-exceedance)</w:t>
            </w:r>
          </w:p>
        </w:tc>
      </w:tr>
      <w:tr w:rsidR="006D18A7" w:rsidRPr="00FB3DDB" w14:paraId="0324BFDA" w14:textId="77777777">
        <w:tblPrEx>
          <w:tblCellMar>
            <w:top w:w="0" w:type="dxa"/>
            <w:bottom w:w="0" w:type="dxa"/>
          </w:tblCellMar>
        </w:tblPrEx>
        <w:tc>
          <w:tcPr>
            <w:tcW w:w="3600" w:type="dxa"/>
            <w:tcBorders>
              <w:top w:val="single" w:sz="4" w:space="0" w:color="BFBFBF"/>
              <w:left w:val="single" w:sz="4" w:space="0" w:color="BFBFBF"/>
              <w:bottom w:val="single" w:sz="4" w:space="0" w:color="BFBFBF"/>
              <w:right w:val="single" w:sz="4" w:space="0" w:color="BFBFBF"/>
            </w:tcBorders>
            <w:shd w:val="clear" w:color="auto" w:fill="F2F6FA"/>
            <w:tcMar>
              <w:top w:w="70" w:type="dxa"/>
              <w:left w:w="120" w:type="dxa"/>
              <w:bottom w:w="70" w:type="dxa"/>
              <w:right w:w="120" w:type="dxa"/>
            </w:tcMar>
            <w:vAlign w:val="center"/>
          </w:tcPr>
          <w:p w14:paraId="6D774629" w14:textId="77777777" w:rsidR="006D18A7" w:rsidRDefault="00863E83">
            <w:r>
              <w:rPr>
                <w:sz w:val="20"/>
                <w:szCs w:val="20"/>
              </w:rPr>
              <w:t>Run!</w:t>
            </w:r>
          </w:p>
        </w:tc>
        <w:tc>
          <w:tcPr>
            <w:tcW w:w="5760" w:type="dxa"/>
            <w:tcBorders>
              <w:top w:val="single" w:sz="4" w:space="0" w:color="BFBFBF"/>
              <w:left w:val="single" w:sz="4" w:space="0" w:color="BFBFBF"/>
              <w:bottom w:val="single" w:sz="4" w:space="0" w:color="BFBFBF"/>
              <w:right w:val="single" w:sz="4" w:space="0" w:color="BFBFBF"/>
            </w:tcBorders>
            <w:shd w:val="clear" w:color="auto" w:fill="F2F6FA"/>
            <w:tcMar>
              <w:top w:w="70" w:type="dxa"/>
              <w:left w:w="120" w:type="dxa"/>
              <w:bottom w:w="70" w:type="dxa"/>
              <w:right w:w="120" w:type="dxa"/>
            </w:tcMar>
            <w:vAlign w:val="center"/>
          </w:tcPr>
          <w:p w14:paraId="13CB8E74" w14:textId="77777777" w:rsidR="006D18A7" w:rsidRPr="00FB3DDB" w:rsidRDefault="00863E83">
            <w:pPr>
              <w:rPr>
                <w:lang w:val="en-GB"/>
              </w:rPr>
            </w:pPr>
            <w:r w:rsidRPr="00FB3DDB">
              <w:rPr>
                <w:sz w:val="20"/>
                <w:szCs w:val="20"/>
                <w:lang w:val="en-GB"/>
              </w:rPr>
              <w:t>Computes and adds the probability map to the project</w:t>
            </w:r>
          </w:p>
        </w:tc>
      </w:tr>
    </w:tbl>
    <w:p w14:paraId="33E0BB27" w14:textId="77777777" w:rsidR="006D18A7" w:rsidRPr="00FB3DDB" w:rsidRDefault="006D18A7">
      <w:pPr>
        <w:spacing w:after="300"/>
        <w:rPr>
          <w:lang w:val="en-GB"/>
        </w:rPr>
      </w:pPr>
    </w:p>
    <w:p w14:paraId="4F78A069" w14:textId="77777777" w:rsidR="006D18A7" w:rsidRDefault="00863E83">
      <w:pPr>
        <w:pStyle w:val="Titolo2"/>
      </w:pPr>
      <w:bookmarkStart w:id="45" w:name="_Toc233782240"/>
      <w:r>
        <w:t>8.5 References on the example datasets</w:t>
      </w:r>
      <w:bookmarkEnd w:id="45"/>
    </w:p>
    <w:p w14:paraId="61AEB36F" w14:textId="77777777" w:rsidR="006D18A7" w:rsidRPr="00FB3DDB" w:rsidRDefault="00863E83">
      <w:pPr>
        <w:pStyle w:val="Paragrafoelenco"/>
        <w:numPr>
          <w:ilvl w:val="0"/>
          <w:numId w:val="2"/>
        </w:numPr>
        <w:spacing w:after="80"/>
        <w:rPr>
          <w:lang w:val="en-GB"/>
        </w:rPr>
      </w:pPr>
      <w:r w:rsidRPr="00FB3DDB">
        <w:rPr>
          <w:b/>
          <w:bCs/>
          <w:lang w:val="en-GB"/>
        </w:rPr>
        <w:t xml:space="preserve">sic97.dat </w:t>
      </w:r>
      <w:r w:rsidRPr="00FB3DDB">
        <w:rPr>
          <w:lang w:val="en-GB"/>
        </w:rPr>
        <w:t>– Dubois, G. (ed.), “Spatial Interpolation Comparison 1997: Dataset description”; a Caesium-137 deposition dataset used as a benchmark for spatial interpolation methods.</w:t>
      </w:r>
    </w:p>
    <w:p w14:paraId="06269A9F" w14:textId="77777777" w:rsidR="006D18A7" w:rsidRPr="00FB3DDB" w:rsidRDefault="00863E83">
      <w:pPr>
        <w:pStyle w:val="Paragrafoelenco"/>
        <w:numPr>
          <w:ilvl w:val="0"/>
          <w:numId w:val="2"/>
        </w:numPr>
        <w:spacing w:after="80"/>
        <w:rPr>
          <w:lang w:val="en-GB"/>
        </w:rPr>
      </w:pPr>
      <w:r w:rsidRPr="00FB3DDB">
        <w:rPr>
          <w:b/>
          <w:bCs/>
          <w:lang w:val="en-GB"/>
        </w:rPr>
        <w:t xml:space="preserve">walker_lake_samples_.dat </w:t>
      </w:r>
      <w:r w:rsidRPr="00FB3DDB">
        <w:rPr>
          <w:lang w:val="en-GB"/>
        </w:rPr>
        <w:t>– Isaaks, E. H. &amp; Srivastava, R. M., “An Introduction to Appl</w:t>
      </w:r>
      <w:r w:rsidRPr="00FB3DDB">
        <w:rPr>
          <w:lang w:val="en-GB"/>
        </w:rPr>
        <w:t>ied Geostatistics”, Oxford University Press, 1989; a teaching dataset sampled from the original Walker Lake dataset.</w:t>
      </w:r>
    </w:p>
    <w:sectPr w:rsidR="006D18A7" w:rsidRPr="00FB3DDB">
      <w:headerReference w:type="default" r:id="rId27"/>
      <w:footerReference w:type="default" r:id="rId28"/>
      <w:pgSz w:w="12240" w:h="15840"/>
      <w:pgMar w:top="1440" w:right="1350" w:bottom="1440" w:left="135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207E577" w14:textId="77777777" w:rsidR="00863E83" w:rsidRDefault="00863E83">
      <w:r>
        <w:separator/>
      </w:r>
    </w:p>
  </w:endnote>
  <w:endnote w:type="continuationSeparator" w:id="0">
    <w:p w14:paraId="2E32F904" w14:textId="77777777" w:rsidR="00863E83" w:rsidRDefault="00863E8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16C1A3" w14:textId="77777777" w:rsidR="006D18A7" w:rsidRDefault="006D18A7"/>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4775BD" w14:textId="77777777" w:rsidR="006D18A7" w:rsidRDefault="00863E83">
    <w:pPr>
      <w:jc w:val="center"/>
    </w:pPr>
    <w:r>
      <w:rPr>
        <w:color w:val="808080"/>
        <w:sz w:val="18"/>
        <w:szCs w:val="18"/>
      </w:rPr>
      <w:t xml:space="preserve">Page </w:t>
    </w:r>
    <w:r>
      <w:rPr>
        <w:color w:val="808080"/>
        <w:sz w:val="18"/>
        <w:szCs w:val="18"/>
      </w:rPr>
      <w:fldChar w:fldCharType="begin"/>
    </w:r>
    <w:r>
      <w:rPr>
        <w:color w:val="808080"/>
        <w:sz w:val="18"/>
        <w:szCs w:val="18"/>
      </w:rPr>
      <w:instrText>PAGE</w:instrText>
    </w:r>
    <w:r>
      <w:rPr>
        <w:color w:val="808080"/>
        <w:sz w:val="18"/>
        <w:szCs w:val="18"/>
      </w:rPr>
      <w:fldChar w:fldCharType="separate"/>
    </w:r>
    <w:r w:rsidR="00FB3DDB">
      <w:rPr>
        <w:noProof/>
        <w:color w:val="808080"/>
        <w:sz w:val="18"/>
        <w:szCs w:val="18"/>
      </w:rPr>
      <w:t>2</w:t>
    </w:r>
    <w:r>
      <w:rPr>
        <w:color w:val="808080"/>
        <w:sz w:val="18"/>
        <w:szCs w:val="18"/>
      </w:rPr>
      <w:fldChar w:fldCharType="end"/>
    </w:r>
    <w:r>
      <w:rPr>
        <w:color w:val="808080"/>
        <w:sz w:val="18"/>
        <w:szCs w:val="18"/>
      </w:rPr>
      <w:t xml:space="preserve"> of </w:t>
    </w:r>
    <w:r>
      <w:rPr>
        <w:color w:val="808080"/>
        <w:sz w:val="18"/>
        <w:szCs w:val="18"/>
      </w:rPr>
      <w:fldChar w:fldCharType="begin"/>
    </w:r>
    <w:r>
      <w:rPr>
        <w:color w:val="808080"/>
        <w:sz w:val="18"/>
        <w:szCs w:val="18"/>
      </w:rPr>
      <w:instrText>NUMPAGES</w:instrText>
    </w:r>
    <w:r>
      <w:rPr>
        <w:color w:val="808080"/>
        <w:sz w:val="18"/>
        <w:szCs w:val="18"/>
      </w:rPr>
      <w:fldChar w:fldCharType="separate"/>
    </w:r>
    <w:r w:rsidR="00FB3DDB">
      <w:rPr>
        <w:noProof/>
        <w:color w:val="808080"/>
        <w:sz w:val="18"/>
        <w:szCs w:val="18"/>
      </w:rPr>
      <w:t>3</w:t>
    </w:r>
    <w:r>
      <w:rPr>
        <w:color w:val="80808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6E6BC50" w14:textId="77777777" w:rsidR="00863E83" w:rsidRDefault="00863E83">
      <w:r>
        <w:separator/>
      </w:r>
    </w:p>
  </w:footnote>
  <w:footnote w:type="continuationSeparator" w:id="0">
    <w:p w14:paraId="106F4A39" w14:textId="77777777" w:rsidR="00863E83" w:rsidRDefault="00863E8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91B9A9" w14:textId="77777777" w:rsidR="006D18A7" w:rsidRDefault="006D18A7"/>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EE853A" w14:textId="77777777" w:rsidR="006D18A7" w:rsidRDefault="00863E83">
    <w:pPr>
      <w:pBdr>
        <w:bottom w:val="single" w:sz="4" w:space="4" w:color="BFBFBF"/>
      </w:pBdr>
      <w:tabs>
        <w:tab w:val="right" w:pos="9026"/>
      </w:tabs>
    </w:pPr>
    <w:r>
      <w:rPr>
        <w:color w:val="808080"/>
        <w:sz w:val="18"/>
        <w:szCs w:val="18"/>
      </w:rPr>
      <w:t>GeostatisticsLab – User Guide</w:t>
    </w:r>
    <w:r>
      <w:rPr>
        <w:color w:val="808080"/>
        <w:sz w:val="18"/>
        <w:szCs w:val="18"/>
      </w:rPr>
      <w:tab/>
      <w:t>QGIS Plugin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B25D1B"/>
    <w:multiLevelType w:val="hybridMultilevel"/>
    <w:tmpl w:val="2364F7A4"/>
    <w:lvl w:ilvl="0" w:tplc="125A43BA">
      <w:start w:val="1"/>
      <w:numFmt w:val="bullet"/>
      <w:lvlText w:val="●"/>
      <w:lvlJc w:val="left"/>
      <w:pPr>
        <w:ind w:left="720" w:hanging="360"/>
      </w:pPr>
    </w:lvl>
    <w:lvl w:ilvl="1" w:tplc="C3927090">
      <w:start w:val="1"/>
      <w:numFmt w:val="bullet"/>
      <w:lvlText w:val="○"/>
      <w:lvlJc w:val="left"/>
      <w:pPr>
        <w:ind w:left="1440" w:hanging="360"/>
      </w:pPr>
    </w:lvl>
    <w:lvl w:ilvl="2" w:tplc="CB925E06">
      <w:start w:val="1"/>
      <w:numFmt w:val="bullet"/>
      <w:lvlText w:val="■"/>
      <w:lvlJc w:val="left"/>
      <w:pPr>
        <w:ind w:left="2160" w:hanging="360"/>
      </w:pPr>
    </w:lvl>
    <w:lvl w:ilvl="3" w:tplc="A560BB9E">
      <w:start w:val="1"/>
      <w:numFmt w:val="bullet"/>
      <w:lvlText w:val="●"/>
      <w:lvlJc w:val="left"/>
      <w:pPr>
        <w:ind w:left="2880" w:hanging="360"/>
      </w:pPr>
    </w:lvl>
    <w:lvl w:ilvl="4" w:tplc="269EFDEC">
      <w:start w:val="1"/>
      <w:numFmt w:val="bullet"/>
      <w:lvlText w:val="○"/>
      <w:lvlJc w:val="left"/>
      <w:pPr>
        <w:ind w:left="3600" w:hanging="360"/>
      </w:pPr>
    </w:lvl>
    <w:lvl w:ilvl="5" w:tplc="14821CD0">
      <w:start w:val="1"/>
      <w:numFmt w:val="bullet"/>
      <w:lvlText w:val="■"/>
      <w:lvlJc w:val="left"/>
      <w:pPr>
        <w:ind w:left="4320" w:hanging="360"/>
      </w:pPr>
    </w:lvl>
    <w:lvl w:ilvl="6" w:tplc="D0F276DE">
      <w:start w:val="1"/>
      <w:numFmt w:val="bullet"/>
      <w:lvlText w:val="●"/>
      <w:lvlJc w:val="left"/>
      <w:pPr>
        <w:ind w:left="5040" w:hanging="360"/>
      </w:pPr>
    </w:lvl>
    <w:lvl w:ilvl="7" w:tplc="A6CEA166">
      <w:start w:val="1"/>
      <w:numFmt w:val="bullet"/>
      <w:lvlText w:val="●"/>
      <w:lvlJc w:val="left"/>
      <w:pPr>
        <w:ind w:left="5760" w:hanging="360"/>
      </w:pPr>
    </w:lvl>
    <w:lvl w:ilvl="8" w:tplc="2F0EB946">
      <w:start w:val="1"/>
      <w:numFmt w:val="bullet"/>
      <w:lvlText w:val="●"/>
      <w:lvlJc w:val="left"/>
      <w:pPr>
        <w:ind w:left="6480" w:hanging="360"/>
      </w:pPr>
    </w:lvl>
  </w:abstractNum>
  <w:abstractNum w:abstractNumId="1" w15:restartNumberingAfterBreak="0">
    <w:nsid w:val="0D0C2710"/>
    <w:multiLevelType w:val="hybridMultilevel"/>
    <w:tmpl w:val="3B101DA6"/>
    <w:lvl w:ilvl="0" w:tplc="B62C289C">
      <w:start w:val="1"/>
      <w:numFmt w:val="decimal"/>
      <w:lvlText w:val="%1."/>
      <w:lvlJc w:val="left"/>
      <w:pPr>
        <w:ind w:left="540" w:hanging="270"/>
      </w:pPr>
    </w:lvl>
    <w:lvl w:ilvl="1" w:tplc="415E3020">
      <w:numFmt w:val="decimal"/>
      <w:lvlText w:val=""/>
      <w:lvlJc w:val="left"/>
    </w:lvl>
    <w:lvl w:ilvl="2" w:tplc="AFF4AEC6">
      <w:numFmt w:val="decimal"/>
      <w:lvlText w:val=""/>
      <w:lvlJc w:val="left"/>
    </w:lvl>
    <w:lvl w:ilvl="3" w:tplc="83389884">
      <w:numFmt w:val="decimal"/>
      <w:lvlText w:val=""/>
      <w:lvlJc w:val="left"/>
    </w:lvl>
    <w:lvl w:ilvl="4" w:tplc="670826DA">
      <w:numFmt w:val="decimal"/>
      <w:lvlText w:val=""/>
      <w:lvlJc w:val="left"/>
    </w:lvl>
    <w:lvl w:ilvl="5" w:tplc="C14AC092">
      <w:numFmt w:val="decimal"/>
      <w:lvlText w:val=""/>
      <w:lvlJc w:val="left"/>
    </w:lvl>
    <w:lvl w:ilvl="6" w:tplc="330813A6">
      <w:numFmt w:val="decimal"/>
      <w:lvlText w:val=""/>
      <w:lvlJc w:val="left"/>
    </w:lvl>
    <w:lvl w:ilvl="7" w:tplc="42C4D72C">
      <w:numFmt w:val="decimal"/>
      <w:lvlText w:val=""/>
      <w:lvlJc w:val="left"/>
    </w:lvl>
    <w:lvl w:ilvl="8" w:tplc="6492BA14">
      <w:numFmt w:val="decimal"/>
      <w:lvlText w:val=""/>
      <w:lvlJc w:val="left"/>
    </w:lvl>
  </w:abstractNum>
  <w:abstractNum w:abstractNumId="2" w15:restartNumberingAfterBreak="0">
    <w:nsid w:val="2AB40627"/>
    <w:multiLevelType w:val="hybridMultilevel"/>
    <w:tmpl w:val="5EDCAD84"/>
    <w:lvl w:ilvl="0" w:tplc="4E3E1C14">
      <w:start w:val="1"/>
      <w:numFmt w:val="bullet"/>
      <w:lvlText w:val="•"/>
      <w:lvlJc w:val="left"/>
      <w:pPr>
        <w:ind w:left="540" w:hanging="270"/>
      </w:pPr>
    </w:lvl>
    <w:lvl w:ilvl="1" w:tplc="6C2C6B9E">
      <w:start w:val="1"/>
      <w:numFmt w:val="bullet"/>
      <w:lvlText w:val="◦"/>
      <w:lvlJc w:val="left"/>
      <w:pPr>
        <w:ind w:left="900" w:hanging="270"/>
      </w:pPr>
    </w:lvl>
    <w:lvl w:ilvl="2" w:tplc="0EA05F24">
      <w:numFmt w:val="decimal"/>
      <w:lvlText w:val=""/>
      <w:lvlJc w:val="left"/>
    </w:lvl>
    <w:lvl w:ilvl="3" w:tplc="84227208">
      <w:numFmt w:val="decimal"/>
      <w:lvlText w:val=""/>
      <w:lvlJc w:val="left"/>
    </w:lvl>
    <w:lvl w:ilvl="4" w:tplc="409ADD5A">
      <w:numFmt w:val="decimal"/>
      <w:lvlText w:val=""/>
      <w:lvlJc w:val="left"/>
    </w:lvl>
    <w:lvl w:ilvl="5" w:tplc="637AC18E">
      <w:numFmt w:val="decimal"/>
      <w:lvlText w:val=""/>
      <w:lvlJc w:val="left"/>
    </w:lvl>
    <w:lvl w:ilvl="6" w:tplc="DB4482A0">
      <w:numFmt w:val="decimal"/>
      <w:lvlText w:val=""/>
      <w:lvlJc w:val="left"/>
    </w:lvl>
    <w:lvl w:ilvl="7" w:tplc="DCBCAC1C">
      <w:numFmt w:val="decimal"/>
      <w:lvlText w:val=""/>
      <w:lvlJc w:val="left"/>
    </w:lvl>
    <w:lvl w:ilvl="8" w:tplc="4B2E755C">
      <w:numFmt w:val="decimal"/>
      <w:lvlText w:val=""/>
      <w:lvlJc w:val="left"/>
    </w:lvl>
  </w:abstractNum>
  <w:abstractNum w:abstractNumId="3" w15:restartNumberingAfterBreak="0">
    <w:nsid w:val="2BCD197D"/>
    <w:multiLevelType w:val="hybridMultilevel"/>
    <w:tmpl w:val="3B101DA6"/>
    <w:lvl w:ilvl="0" w:tplc="B62C289C">
      <w:start w:val="1"/>
      <w:numFmt w:val="decimal"/>
      <w:lvlText w:val="%1."/>
      <w:lvlJc w:val="left"/>
      <w:pPr>
        <w:ind w:left="540" w:hanging="270"/>
      </w:pPr>
    </w:lvl>
    <w:lvl w:ilvl="1" w:tplc="415E3020">
      <w:numFmt w:val="decimal"/>
      <w:lvlText w:val=""/>
      <w:lvlJc w:val="left"/>
    </w:lvl>
    <w:lvl w:ilvl="2" w:tplc="AFF4AEC6">
      <w:numFmt w:val="decimal"/>
      <w:lvlText w:val=""/>
      <w:lvlJc w:val="left"/>
    </w:lvl>
    <w:lvl w:ilvl="3" w:tplc="83389884">
      <w:numFmt w:val="decimal"/>
      <w:lvlText w:val=""/>
      <w:lvlJc w:val="left"/>
    </w:lvl>
    <w:lvl w:ilvl="4" w:tplc="670826DA">
      <w:numFmt w:val="decimal"/>
      <w:lvlText w:val=""/>
      <w:lvlJc w:val="left"/>
    </w:lvl>
    <w:lvl w:ilvl="5" w:tplc="C14AC092">
      <w:numFmt w:val="decimal"/>
      <w:lvlText w:val=""/>
      <w:lvlJc w:val="left"/>
    </w:lvl>
    <w:lvl w:ilvl="6" w:tplc="330813A6">
      <w:numFmt w:val="decimal"/>
      <w:lvlText w:val=""/>
      <w:lvlJc w:val="left"/>
    </w:lvl>
    <w:lvl w:ilvl="7" w:tplc="42C4D72C">
      <w:numFmt w:val="decimal"/>
      <w:lvlText w:val=""/>
      <w:lvlJc w:val="left"/>
    </w:lvl>
    <w:lvl w:ilvl="8" w:tplc="6492BA14">
      <w:numFmt w:val="decimal"/>
      <w:lvlText w:val=""/>
      <w:lvlJc w:val="left"/>
    </w:lvl>
  </w:abstractNum>
  <w:abstractNum w:abstractNumId="4" w15:restartNumberingAfterBreak="0">
    <w:nsid w:val="5A734A0A"/>
    <w:multiLevelType w:val="hybridMultilevel"/>
    <w:tmpl w:val="3B101DA6"/>
    <w:lvl w:ilvl="0" w:tplc="B62C289C">
      <w:start w:val="1"/>
      <w:numFmt w:val="decimal"/>
      <w:lvlText w:val="%1."/>
      <w:lvlJc w:val="left"/>
      <w:pPr>
        <w:ind w:left="540" w:hanging="270"/>
      </w:pPr>
    </w:lvl>
    <w:lvl w:ilvl="1" w:tplc="415E3020">
      <w:numFmt w:val="decimal"/>
      <w:lvlText w:val=""/>
      <w:lvlJc w:val="left"/>
    </w:lvl>
    <w:lvl w:ilvl="2" w:tplc="AFF4AEC6">
      <w:numFmt w:val="decimal"/>
      <w:lvlText w:val=""/>
      <w:lvlJc w:val="left"/>
    </w:lvl>
    <w:lvl w:ilvl="3" w:tplc="83389884">
      <w:numFmt w:val="decimal"/>
      <w:lvlText w:val=""/>
      <w:lvlJc w:val="left"/>
    </w:lvl>
    <w:lvl w:ilvl="4" w:tplc="670826DA">
      <w:numFmt w:val="decimal"/>
      <w:lvlText w:val=""/>
      <w:lvlJc w:val="left"/>
    </w:lvl>
    <w:lvl w:ilvl="5" w:tplc="C14AC092">
      <w:numFmt w:val="decimal"/>
      <w:lvlText w:val=""/>
      <w:lvlJc w:val="left"/>
    </w:lvl>
    <w:lvl w:ilvl="6" w:tplc="330813A6">
      <w:numFmt w:val="decimal"/>
      <w:lvlText w:val=""/>
      <w:lvlJc w:val="left"/>
    </w:lvl>
    <w:lvl w:ilvl="7" w:tplc="42C4D72C">
      <w:numFmt w:val="decimal"/>
      <w:lvlText w:val=""/>
      <w:lvlJc w:val="left"/>
    </w:lvl>
    <w:lvl w:ilvl="8" w:tplc="6492BA14">
      <w:numFmt w:val="decimal"/>
      <w:lvlText w:val=""/>
      <w:lvlJc w:val="left"/>
    </w:lvl>
  </w:abstractNum>
  <w:abstractNum w:abstractNumId="5" w15:restartNumberingAfterBreak="0">
    <w:nsid w:val="67A32C0E"/>
    <w:multiLevelType w:val="hybridMultilevel"/>
    <w:tmpl w:val="3B101DA6"/>
    <w:lvl w:ilvl="0" w:tplc="B62C289C">
      <w:start w:val="1"/>
      <w:numFmt w:val="decimal"/>
      <w:lvlText w:val="%1."/>
      <w:lvlJc w:val="left"/>
      <w:pPr>
        <w:ind w:left="540" w:hanging="270"/>
      </w:pPr>
    </w:lvl>
    <w:lvl w:ilvl="1" w:tplc="415E3020">
      <w:numFmt w:val="decimal"/>
      <w:lvlText w:val=""/>
      <w:lvlJc w:val="left"/>
    </w:lvl>
    <w:lvl w:ilvl="2" w:tplc="AFF4AEC6">
      <w:numFmt w:val="decimal"/>
      <w:lvlText w:val=""/>
      <w:lvlJc w:val="left"/>
    </w:lvl>
    <w:lvl w:ilvl="3" w:tplc="83389884">
      <w:numFmt w:val="decimal"/>
      <w:lvlText w:val=""/>
      <w:lvlJc w:val="left"/>
    </w:lvl>
    <w:lvl w:ilvl="4" w:tplc="670826DA">
      <w:numFmt w:val="decimal"/>
      <w:lvlText w:val=""/>
      <w:lvlJc w:val="left"/>
    </w:lvl>
    <w:lvl w:ilvl="5" w:tplc="C14AC092">
      <w:numFmt w:val="decimal"/>
      <w:lvlText w:val=""/>
      <w:lvlJc w:val="left"/>
    </w:lvl>
    <w:lvl w:ilvl="6" w:tplc="330813A6">
      <w:numFmt w:val="decimal"/>
      <w:lvlText w:val=""/>
      <w:lvlJc w:val="left"/>
    </w:lvl>
    <w:lvl w:ilvl="7" w:tplc="42C4D72C">
      <w:numFmt w:val="decimal"/>
      <w:lvlText w:val=""/>
      <w:lvlJc w:val="left"/>
    </w:lvl>
    <w:lvl w:ilvl="8" w:tplc="6492BA14">
      <w:numFmt w:val="decimal"/>
      <w:lvlText w:val=""/>
      <w:lvlJc w:val="left"/>
    </w:lvl>
  </w:abstractNum>
  <w:num w:numId="1">
    <w:abstractNumId w:val="0"/>
    <w:lvlOverride w:ilvl="0">
      <w:startOverride w:val="1"/>
    </w:lvlOverride>
  </w:num>
  <w:num w:numId="2">
    <w:abstractNumId w:val="2"/>
    <w:lvlOverride w:ilvl="0">
      <w:startOverride w:val="1"/>
    </w:lvlOverride>
  </w:num>
  <w:num w:numId="3">
    <w:abstractNumId w:val="4"/>
    <w:lvlOverride w:ilvl="0">
      <w:startOverride w:val="1"/>
    </w:lvlOverride>
  </w:num>
  <w:num w:numId="4">
    <w:abstractNumId w:val="4"/>
  </w:num>
  <w:num w:numId="5">
    <w:abstractNumId w:val="3"/>
  </w:num>
  <w:num w:numId="6">
    <w:abstractNumId w:val="1"/>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08"/>
  <w:hyphenationZone w:val="283"/>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D18A7"/>
    <w:rsid w:val="004E24EE"/>
    <w:rsid w:val="00521148"/>
    <w:rsid w:val="005E1D4A"/>
    <w:rsid w:val="00635E5E"/>
    <w:rsid w:val="006861DA"/>
    <w:rsid w:val="006D18A7"/>
    <w:rsid w:val="00863E83"/>
    <w:rsid w:val="00D4671B"/>
    <w:rsid w:val="00D83212"/>
    <w:rsid w:val="00FB3DDB"/>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03EE7A"/>
  <w15:docId w15:val="{16420504-7DD6-48FB-B44B-F9700BFB1F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color w:val="262626"/>
        <w:sz w:val="22"/>
        <w:szCs w:val="22"/>
        <w:lang w:val="it-IT" w:eastAsia="it-IT"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521148"/>
  </w:style>
  <w:style w:type="paragraph" w:styleId="Titolo1">
    <w:name w:val="heading 1"/>
    <w:uiPriority w:val="9"/>
    <w:qFormat/>
    <w:pPr>
      <w:pBdr>
        <w:bottom w:val="single" w:sz="8" w:space="6" w:color="1F4E79"/>
      </w:pBdr>
      <w:spacing w:before="360" w:after="220"/>
      <w:outlineLvl w:val="0"/>
    </w:pPr>
    <w:rPr>
      <w:b/>
      <w:bCs/>
      <w:color w:val="1F4E79"/>
      <w:sz w:val="36"/>
      <w:szCs w:val="36"/>
    </w:rPr>
  </w:style>
  <w:style w:type="paragraph" w:styleId="Titolo2">
    <w:name w:val="heading 2"/>
    <w:uiPriority w:val="9"/>
    <w:unhideWhenUsed/>
    <w:qFormat/>
    <w:pPr>
      <w:spacing w:before="300" w:after="160"/>
      <w:outlineLvl w:val="1"/>
    </w:pPr>
    <w:rPr>
      <w:b/>
      <w:bCs/>
      <w:color w:val="1F4E79"/>
      <w:sz w:val="28"/>
      <w:szCs w:val="28"/>
    </w:rPr>
  </w:style>
  <w:style w:type="paragraph" w:styleId="Titolo3">
    <w:name w:val="heading 3"/>
    <w:uiPriority w:val="9"/>
    <w:semiHidden/>
    <w:unhideWhenUsed/>
    <w:qFormat/>
    <w:pPr>
      <w:spacing w:before="220" w:after="120"/>
      <w:outlineLvl w:val="2"/>
    </w:pPr>
    <w:rPr>
      <w:b/>
      <w:bCs/>
      <w:color w:val="2E75B6"/>
      <w:sz w:val="24"/>
      <w:szCs w:val="24"/>
    </w:rPr>
  </w:style>
  <w:style w:type="paragraph" w:styleId="Titolo4">
    <w:name w:val="heading 4"/>
    <w:uiPriority w:val="9"/>
    <w:semiHidden/>
    <w:unhideWhenUsed/>
    <w:qFormat/>
    <w:pPr>
      <w:outlineLvl w:val="3"/>
    </w:pPr>
    <w:rPr>
      <w:i/>
      <w:iCs/>
      <w:color w:val="2E74B5"/>
    </w:rPr>
  </w:style>
  <w:style w:type="paragraph" w:styleId="Titolo5">
    <w:name w:val="heading 5"/>
    <w:uiPriority w:val="9"/>
    <w:semiHidden/>
    <w:unhideWhenUsed/>
    <w:qFormat/>
    <w:pPr>
      <w:outlineLvl w:val="4"/>
    </w:pPr>
    <w:rPr>
      <w:color w:val="2E74B5"/>
    </w:rPr>
  </w:style>
  <w:style w:type="paragraph" w:styleId="Titolo6">
    <w:name w:val="heading 6"/>
    <w:uiPriority w:val="9"/>
    <w:semiHidden/>
    <w:unhideWhenUsed/>
    <w:qFormat/>
    <w:pPr>
      <w:outlineLvl w:val="5"/>
    </w:pPr>
    <w:rPr>
      <w:color w:val="1F4D7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Titolo">
    <w:name w:val="Title"/>
    <w:uiPriority w:val="10"/>
    <w:qFormat/>
    <w:rPr>
      <w:sz w:val="56"/>
      <w:szCs w:val="56"/>
    </w:rPr>
  </w:style>
  <w:style w:type="paragraph" w:customStyle="1" w:styleId="Enfasigrassetto1">
    <w:name w:val="Enfasi (grassetto)1"/>
    <w:qFormat/>
    <w:rPr>
      <w:b/>
      <w:bCs/>
    </w:rPr>
  </w:style>
  <w:style w:type="paragraph" w:styleId="Paragrafoelenco">
    <w:name w:val="List Paragraph"/>
    <w:qFormat/>
  </w:style>
  <w:style w:type="character" w:styleId="Collegamentoipertestuale">
    <w:name w:val="Hyperlink"/>
    <w:uiPriority w:val="99"/>
    <w:unhideWhenUsed/>
    <w:rPr>
      <w:color w:val="0563C1"/>
      <w:u w:val="single"/>
    </w:rPr>
  </w:style>
  <w:style w:type="character" w:styleId="Rimandonotaapidipagina">
    <w:name w:val="footnote reference"/>
    <w:uiPriority w:val="99"/>
    <w:semiHidden/>
    <w:unhideWhenUsed/>
    <w:rPr>
      <w:vertAlign w:val="superscript"/>
    </w:rPr>
  </w:style>
  <w:style w:type="paragraph" w:styleId="Testonotaapidipagina">
    <w:name w:val="footnote text"/>
    <w:link w:val="TestonotaapidipaginaCarattere"/>
    <w:uiPriority w:val="99"/>
    <w:semiHidden/>
    <w:unhideWhenUsed/>
    <w:rPr>
      <w:sz w:val="20"/>
      <w:szCs w:val="20"/>
    </w:rPr>
  </w:style>
  <w:style w:type="character" w:customStyle="1" w:styleId="TestonotaapidipaginaCarattere">
    <w:name w:val="Testo nota a piè di pagina Carattere"/>
    <w:link w:val="Testonotaapidipagina"/>
    <w:uiPriority w:val="99"/>
    <w:semiHidden/>
    <w:unhideWhenUsed/>
    <w:rPr>
      <w:sz w:val="20"/>
      <w:szCs w:val="20"/>
    </w:rPr>
  </w:style>
  <w:style w:type="character" w:styleId="Rimandonotadichiusura">
    <w:name w:val="endnote reference"/>
    <w:uiPriority w:val="99"/>
    <w:semiHidden/>
    <w:unhideWhenUsed/>
    <w:rPr>
      <w:vertAlign w:val="superscript"/>
    </w:rPr>
  </w:style>
  <w:style w:type="paragraph" w:styleId="Testonotadichiusura">
    <w:name w:val="endnote text"/>
    <w:link w:val="TestonotadichiusuraCarattere"/>
    <w:uiPriority w:val="99"/>
    <w:semiHidden/>
    <w:unhideWhenUsed/>
    <w:rPr>
      <w:sz w:val="20"/>
      <w:szCs w:val="20"/>
    </w:rPr>
  </w:style>
  <w:style w:type="character" w:customStyle="1" w:styleId="TestonotadichiusuraCarattere">
    <w:name w:val="Testo nota di chiusura Carattere"/>
    <w:link w:val="Testonotadichiusura"/>
    <w:uiPriority w:val="99"/>
    <w:semiHidden/>
    <w:unhideWhenUsed/>
    <w:rPr>
      <w:sz w:val="20"/>
      <w:szCs w:val="20"/>
    </w:rPr>
  </w:style>
  <w:style w:type="paragraph" w:styleId="Sommario1">
    <w:name w:val="toc 1"/>
    <w:basedOn w:val="Normale"/>
    <w:next w:val="Normale"/>
    <w:autoRedefine/>
    <w:uiPriority w:val="39"/>
    <w:unhideWhenUsed/>
    <w:rsid w:val="00FB3DDB"/>
    <w:pPr>
      <w:spacing w:after="100"/>
    </w:pPr>
  </w:style>
  <w:style w:type="paragraph" w:styleId="Sommario2">
    <w:name w:val="toc 2"/>
    <w:basedOn w:val="Normale"/>
    <w:next w:val="Normale"/>
    <w:autoRedefine/>
    <w:uiPriority w:val="39"/>
    <w:unhideWhenUsed/>
    <w:rsid w:val="00FB3DDB"/>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ettings" Target="settings.xml"/><Relationship Id="rId21" Type="http://schemas.openxmlformats.org/officeDocument/2006/relationships/image" Target="media/image13.png"/><Relationship Id="rId7" Type="http://schemas.openxmlformats.org/officeDocument/2006/relationships/header" Target="header1.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image" Target="media/image16.png"/><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footer" Target="footer2.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header" Target="header2.xml"/><Relationship Id="rId30" Type="http://schemas.openxmlformats.org/officeDocument/2006/relationships/theme" Target="theme/theme1.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70</TotalTime>
  <Pages>32</Pages>
  <Words>6320</Words>
  <Characters>36029</Characters>
  <Application>Microsoft Office Word</Application>
  <DocSecurity>0</DocSecurity>
  <Lines>300</Lines>
  <Paragraphs>84</Paragraphs>
  <ScaleCrop>false</ScaleCrop>
  <HeadingPairs>
    <vt:vector size="2" baseType="variant">
      <vt:variant>
        <vt:lpstr>Titolo</vt:lpstr>
      </vt:variant>
      <vt:variant>
        <vt:i4>1</vt:i4>
      </vt:variant>
    </vt:vector>
  </HeadingPairs>
  <TitlesOfParts>
    <vt:vector size="1" baseType="lpstr">
      <vt:lpstr>GeostatisticsLab – User Guide</vt:lpstr>
    </vt:vector>
  </TitlesOfParts>
  <Company/>
  <LinksUpToDate>false</LinksUpToDate>
  <CharactersWithSpaces>42265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GeostatisticsLab – User Guide</dc:title>
  <dc:creator>GeostatisticsLab Documentation</dc:creator>
  <cp:lastModifiedBy>Stefano Bonduà</cp:lastModifiedBy>
  <cp:revision>13</cp:revision>
  <dcterms:created xsi:type="dcterms:W3CDTF">2026-07-01T05:10:00Z</dcterms:created>
  <dcterms:modified xsi:type="dcterms:W3CDTF">2026-07-01T06:19:00Z</dcterms:modified>
</cp:coreProperties>
</file>