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auto" w:sz="6" w:space="1"/>
        </w:pBdr>
        <w:spacing w:after="200"/>
        <w:jc w:val="center"/>
      </w:pPr>
      <w:r>
        <w:t xml:space="preserve">Medical Report Summary</w:t>
      </w:r>
    </w:p>
    <w:p>
      <w:pPr>
        <w:spacing w:before="200" w:after="200"/>
        <w:jc w:val="right"/>
      </w:pPr>
      <w:r>
        <w:t xml:space="preserve">Report Date: March 8, 2025</w:t>
      </w:r>
    </w:p>
    <w:p>
      <w:pPr>
        <w:spacing w:before="200" w:after="200"/>
      </w:pPr>
      <w:r>
        <w:rPr>
          <w:b/>
          <w:bCs/>
          <w:color w:val="1976d2"/>
          <w:sz w:val="28"/>
          <w:szCs w:val="28"/>
        </w:rPr>
        <w:t xml:space="preserve">AI-Generated Summary</w:t>
      </w:r>
    </w:p>
    <w:p>
      <w:pPr>
        <w:spacing w:after="120"/>
      </w:pPr>
      <w:r>
        <w:t xml:space="preserve">The patient presents with persistent frontal throbbing headaches lasting three weeks, exacerbated by afternoon screen time, with no migraine history. Vital signs are normal, leading to a diagnosis of stress-related tension headaches. Treatment includes 400mg Ibuprofen as needed, up to three times daily. Recommendations are to reduce screen time, take regular breaks, and practice stress management. A follow-up appointment is scheduled to monitor progress.</w:t>
      </w:r>
    </w:p>
    <w:p>
      <w:pPr>
        <w:spacing w:before="400" w:after="200"/>
      </w:pPr>
      <w:r>
        <w:rPr>
          <w:b/>
          <w:bCs/>
          <w:color w:val="1976d2"/>
          <w:sz w:val="28"/>
          <w:szCs w:val="28"/>
        </w:rPr>
        <w:t xml:space="preserve">Reference: Masked Medical Report</w:t>
      </w:r>
    </w:p>
    <w:p>
      <w:pPr>
        <w:pStyle w:val="monospaced"/>
        <w:spacing w:before="200"/>
      </w:pPr>
      <w:r>
        <w:t xml:space="preserve">
[NAME]: [NAME]
Date of Birth: 05/15/[PHONE]
Email: [EMAIL]
Phone: +[PHONE]
Address: [PHONE] [NAME], Anytown, CA [PHONE]
[NAME]:
Patient presents with persistent headaches for the past 3 weeks.
Pain is described as throbbing and mainly concentrated in the frontal area.
Patient reports that headaches typically occur in the afternoon and are 
exacerbated by screen time. No previous history of migraines.
BP: [PHONE]/85, Temp: 98.6°F, HR: 72 bpm.
Diagnosis:
Tension headaches, likely stress-related
[NAME]:
1. Ibuprofen 400mg as needed for pain, not to exceed 3 times daily
2. Reduce screen time and take regular breaks when using computers
3. Stress management techniques discussed
4. Follow-up appointment in [ADDRESS]
</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18"/>
        <w:szCs w:val="18"/>
      </w:rPr>
      <w:t xml:space="preserve">This report was automatically generated by MediSummarize. All sensitive information has been masked for privacy.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color w:val="1976d2"/>
      </w:rPr>
      <w:t xml:space="preserve">MediSummarize - AI-Powered Medical Report 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onospaced">
    <w:name w:val="Monospaced"/>
    <w:rPr>
      <w:sz w:val="20"/>
      <w:szCs w:val="20"/>
      <w:rFonts w:ascii="Courier New" w:cs="Courier New" w:eastAsia="Courier New" w:hAnsi="Courier New"/>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2025-03-07T23:25:02.419Z</dcterms:created>
  <dcterms:modified xsi:type="dcterms:W3CDTF">2025-03-07T23:25:02.419Z</dcterms:modified>
</cp:coreProperties>
</file>

<file path=docProps/custom.xml><?xml version="1.0" encoding="utf-8"?>
<Properties xmlns="http://schemas.openxmlformats.org/officeDocument/2006/custom-properties" xmlns:vt="http://schemas.openxmlformats.org/officeDocument/2006/docPropsVTypes"/>
</file>