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94F" w:rsidRPr="008D479D" w:rsidRDefault="008D479D" w:rsidP="008D479D">
      <w:pPr>
        <w:jc w:val="center"/>
        <w:rPr>
          <w:b/>
          <w:lang w:val="en-US"/>
        </w:rPr>
      </w:pPr>
      <w:r w:rsidRPr="008D479D">
        <w:rPr>
          <w:rFonts w:asciiTheme="majorHAnsi" w:hAnsiTheme="majorHAnsi" w:cs="Calibri Light"/>
          <w:b/>
          <w:bCs/>
          <w:noProof/>
          <w:sz w:val="96"/>
          <w:szCs w:val="32"/>
          <w:rtl/>
        </w:rPr>
        <w:drawing>
          <wp:anchor distT="0" distB="0" distL="114300" distR="114300" simplePos="0" relativeHeight="251658240" behindDoc="0" locked="0" layoutInCell="1" allowOverlap="1" wp14:anchorId="1C25F1E9">
            <wp:simplePos x="0" y="0"/>
            <wp:positionH relativeFrom="column">
              <wp:posOffset>1623790</wp:posOffset>
            </wp:positionH>
            <wp:positionV relativeFrom="paragraph">
              <wp:posOffset>1364501</wp:posOffset>
            </wp:positionV>
            <wp:extent cx="2790825" cy="1757045"/>
            <wp:effectExtent l="0" t="0" r="9525" b="0"/>
            <wp:wrapTopAndBottom/>
            <wp:docPr id="1" name="Picture 1" descr="D:\MD's\1. Pharmacovigilance Files\Other NMFA-Files\NMFA Log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D's\1. Pharmacovigilance Files\Other NMFA-Files\NMFA Logo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479D">
        <w:rPr>
          <w:b/>
          <w:sz w:val="36"/>
          <w:lang w:val="en-US"/>
        </w:rPr>
        <w:t xml:space="preserve">The National Medicines and Food Administration (NMFA) </w:t>
      </w:r>
      <w:bookmarkStart w:id="0" w:name="_GoBack"/>
      <w:bookmarkEnd w:id="0"/>
      <w:r w:rsidRPr="008D479D">
        <w:rPr>
          <w:b/>
          <w:sz w:val="36"/>
          <w:lang w:val="en-US"/>
        </w:rPr>
        <w:t>Logo</w:t>
      </w:r>
    </w:p>
    <w:sectPr w:rsidR="0027694F" w:rsidRPr="008D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D"/>
    <w:rsid w:val="0027694F"/>
    <w:rsid w:val="008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B8A7"/>
  <w15:chartTrackingRefBased/>
  <w15:docId w15:val="{C0F7C246-A363-44F3-BD35-7F56826A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E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Tesfagaber</dc:creator>
  <cp:keywords/>
  <dc:description/>
  <cp:lastModifiedBy>Meron Tesfagaber</cp:lastModifiedBy>
  <cp:revision>1</cp:revision>
  <dcterms:created xsi:type="dcterms:W3CDTF">2021-10-22T09:59:00Z</dcterms:created>
  <dcterms:modified xsi:type="dcterms:W3CDTF">2021-10-22T10:01:00Z</dcterms:modified>
</cp:coreProperties>
</file>