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E8C5E" w14:textId="77777777" w:rsidR="00BA60A2" w:rsidRPr="00BA60A2" w:rsidRDefault="00BA60A2" w:rsidP="00BA60A2">
      <w:r w:rsidRPr="00BA60A2">
        <w:rPr>
          <w:b/>
          <w:bCs/>
        </w:rPr>
        <w:t>Whitepaper: 5G Realising Next Generation Immersive Multimedia Experiences</w:t>
      </w:r>
    </w:p>
    <w:p w14:paraId="52BBF87E" w14:textId="77777777" w:rsidR="00BA60A2" w:rsidRPr="00BA60A2" w:rsidRDefault="00BA60A2" w:rsidP="00BA60A2">
      <w:r w:rsidRPr="00BA60A2">
        <w:pict w14:anchorId="79061B5C">
          <v:rect id="_x0000_i1025" style="width:0;height:1.5pt" o:hralign="center" o:hrstd="t" o:hr="t" fillcolor="#a0a0a0" stroked="f"/>
        </w:pict>
      </w:r>
    </w:p>
    <w:p w14:paraId="1038EDD7" w14:textId="77777777" w:rsidR="00BA60A2" w:rsidRPr="00BA60A2" w:rsidRDefault="00BA60A2" w:rsidP="00BA60A2">
      <w:pPr>
        <w:rPr>
          <w:b/>
          <w:bCs/>
        </w:rPr>
      </w:pPr>
      <w:r w:rsidRPr="00BA60A2">
        <w:rPr>
          <w:b/>
          <w:bCs/>
        </w:rPr>
        <w:t>Abstract</w:t>
      </w:r>
    </w:p>
    <w:p w14:paraId="73091271" w14:textId="77777777" w:rsidR="00BA60A2" w:rsidRPr="00BA60A2" w:rsidRDefault="00BA60A2" w:rsidP="00BA60A2">
      <w:r w:rsidRPr="00BA60A2">
        <w:t>The advent of 5G technology marks a paradigm shift in the capabilities of wireless networks, particularly in delivering next-generation immersive multimedia experiences such as Virtual Reality (VR), Augmented Reality (AR), and Extended Reality (XR). These technologies demand ultra-low latency, high bandwidth, and seamless connectivity to ensure enhanced user Quality of Experience (</w:t>
      </w:r>
      <w:proofErr w:type="spellStart"/>
      <w:r w:rsidRPr="00BA60A2">
        <w:t>QoE</w:t>
      </w:r>
      <w:proofErr w:type="spellEnd"/>
      <w:r w:rsidRPr="00BA60A2">
        <w:t>). However, the realisation of these capabilities comes with significant challenges. This whitepaper examines these challenges and outlines how 5G networks, through their advanced architectures and network management techniques, are poised to overcome them, enabling the proliferation of immersive experiences at scale.</w:t>
      </w:r>
    </w:p>
    <w:p w14:paraId="3E1561E0" w14:textId="77777777" w:rsidR="00BA60A2" w:rsidRPr="00BA60A2" w:rsidRDefault="00BA60A2" w:rsidP="00BA60A2">
      <w:r w:rsidRPr="00BA60A2">
        <w:pict w14:anchorId="7A5480A5">
          <v:rect id="_x0000_i1026" style="width:0;height:1.5pt" o:hralign="center" o:hrstd="t" o:hr="t" fillcolor="#a0a0a0" stroked="f"/>
        </w:pict>
      </w:r>
    </w:p>
    <w:p w14:paraId="5558ACB5" w14:textId="77777777" w:rsidR="00BA60A2" w:rsidRPr="00BA60A2" w:rsidRDefault="00BA60A2" w:rsidP="00BA60A2">
      <w:pPr>
        <w:rPr>
          <w:b/>
          <w:bCs/>
        </w:rPr>
      </w:pPr>
      <w:r w:rsidRPr="00BA60A2">
        <w:rPr>
          <w:b/>
          <w:bCs/>
        </w:rPr>
        <w:t>Introduction</w:t>
      </w:r>
    </w:p>
    <w:p w14:paraId="45E68FE5" w14:textId="77777777" w:rsidR="00BA60A2" w:rsidRPr="00BA60A2" w:rsidRDefault="00BA60A2" w:rsidP="00BA60A2">
      <w:r w:rsidRPr="00BA60A2">
        <w:t>The proliferation of immersive multimedia technologies, including XR, AR, and VR, is reshaping the way users interact with digital environments. From gaming and entertainment to education and industrial applications, these experiences are revolutionising multiple sectors. However, they are highly resource-intensive, requiring unparalleled network capabilities. Traditional networks are insufficient to meet these demands, highlighting the critical role of 5G. This whitepaper explores the key aspects of 5G that enable immersive multimedia, the challenges involved, and how network management ensures sustained performance and user satisfaction.</w:t>
      </w:r>
    </w:p>
    <w:p w14:paraId="392B0C7F" w14:textId="77777777" w:rsidR="00BA60A2" w:rsidRPr="00BA60A2" w:rsidRDefault="00BA60A2" w:rsidP="00BA60A2">
      <w:r w:rsidRPr="00BA60A2">
        <w:pict w14:anchorId="16D82D42">
          <v:rect id="_x0000_i1027" style="width:0;height:1.5pt" o:hralign="center" o:hrstd="t" o:hr="t" fillcolor="#a0a0a0" stroked="f"/>
        </w:pict>
      </w:r>
    </w:p>
    <w:p w14:paraId="438B48D7" w14:textId="77777777" w:rsidR="00BA60A2" w:rsidRPr="00BA60A2" w:rsidRDefault="00BA60A2" w:rsidP="00BA60A2">
      <w:pPr>
        <w:rPr>
          <w:b/>
          <w:bCs/>
        </w:rPr>
      </w:pPr>
      <w:r w:rsidRPr="00BA60A2">
        <w:rPr>
          <w:b/>
          <w:bCs/>
        </w:rPr>
        <w:t>1. Challenges in Delivering Immersive Multimedia Experiences</w:t>
      </w:r>
    </w:p>
    <w:p w14:paraId="51763EBD" w14:textId="77777777" w:rsidR="00BA60A2" w:rsidRPr="00BA60A2" w:rsidRDefault="00BA60A2" w:rsidP="00BA60A2">
      <w:pPr>
        <w:rPr>
          <w:b/>
          <w:bCs/>
        </w:rPr>
      </w:pPr>
      <w:r w:rsidRPr="00BA60A2">
        <w:rPr>
          <w:b/>
          <w:bCs/>
        </w:rPr>
        <w:t>1.1 High Bandwidth Requirements</w:t>
      </w:r>
    </w:p>
    <w:p w14:paraId="4051C24F" w14:textId="77777777" w:rsidR="00BA60A2" w:rsidRPr="00BA60A2" w:rsidRDefault="00BA60A2" w:rsidP="00BA60A2">
      <w:r w:rsidRPr="00BA60A2">
        <w:t>Immersive multimedia applications require transmitting high-definition video streams and large amounts of data, often exceeding gigabits per second. Traditional networks struggle to accommodate these demands without compromising performance.</w:t>
      </w:r>
    </w:p>
    <w:p w14:paraId="1B982EE3" w14:textId="77777777" w:rsidR="00BA60A2" w:rsidRPr="00BA60A2" w:rsidRDefault="00BA60A2" w:rsidP="00BA60A2">
      <w:pPr>
        <w:rPr>
          <w:b/>
          <w:bCs/>
        </w:rPr>
      </w:pPr>
      <w:r w:rsidRPr="00BA60A2">
        <w:rPr>
          <w:b/>
          <w:bCs/>
        </w:rPr>
        <w:t>1.2 Ultra-Low Latency</w:t>
      </w:r>
    </w:p>
    <w:p w14:paraId="384B7A4E" w14:textId="77777777" w:rsidR="00BA60A2" w:rsidRPr="00BA60A2" w:rsidRDefault="00BA60A2" w:rsidP="00BA60A2">
      <w:r w:rsidRPr="00BA60A2">
        <w:t xml:space="preserve">For seamless interactivity in XR applications, latency must remain below 20 milliseconds. High latency disrupts user immersion, leading to motion sickness and reduced </w:t>
      </w:r>
      <w:proofErr w:type="spellStart"/>
      <w:r w:rsidRPr="00BA60A2">
        <w:t>QoE</w:t>
      </w:r>
      <w:proofErr w:type="spellEnd"/>
      <w:r w:rsidRPr="00BA60A2">
        <w:t>.</w:t>
      </w:r>
    </w:p>
    <w:p w14:paraId="429FD2E2" w14:textId="77777777" w:rsidR="00BA60A2" w:rsidRPr="00BA60A2" w:rsidRDefault="00BA60A2" w:rsidP="00BA60A2">
      <w:pPr>
        <w:rPr>
          <w:b/>
          <w:bCs/>
        </w:rPr>
      </w:pPr>
      <w:r w:rsidRPr="00BA60A2">
        <w:rPr>
          <w:b/>
          <w:bCs/>
        </w:rPr>
        <w:t>1.3 Massive Device Connectivity</w:t>
      </w:r>
    </w:p>
    <w:p w14:paraId="086A0C0F" w14:textId="77777777" w:rsidR="00BA60A2" w:rsidRPr="00BA60A2" w:rsidRDefault="00BA60A2" w:rsidP="00BA60A2">
      <w:r w:rsidRPr="00BA60A2">
        <w:lastRenderedPageBreak/>
        <w:t>The adoption of immersive technologies involves numerous devices, including head-mounted displays, controllers, and sensors. Managing this dense ecosystem is a significant challenge.</w:t>
      </w:r>
    </w:p>
    <w:p w14:paraId="675D5AC3" w14:textId="77777777" w:rsidR="00BA60A2" w:rsidRPr="00BA60A2" w:rsidRDefault="00BA60A2" w:rsidP="00BA60A2">
      <w:pPr>
        <w:rPr>
          <w:b/>
          <w:bCs/>
        </w:rPr>
      </w:pPr>
      <w:r w:rsidRPr="00BA60A2">
        <w:rPr>
          <w:b/>
          <w:bCs/>
        </w:rPr>
        <w:t>1.4 Edge Computing Limitations</w:t>
      </w:r>
    </w:p>
    <w:p w14:paraId="036FD757" w14:textId="77777777" w:rsidR="00BA60A2" w:rsidRPr="00BA60A2" w:rsidRDefault="00BA60A2" w:rsidP="00BA60A2">
      <w:r w:rsidRPr="00BA60A2">
        <w:t>XR applications require processing data closer to the user to minimise latency. However, existing edge computing infrastructures are not uniformly distributed or capable of handling large-scale immersive applications.</w:t>
      </w:r>
    </w:p>
    <w:p w14:paraId="74A4D8AE" w14:textId="77777777" w:rsidR="00BA60A2" w:rsidRPr="00BA60A2" w:rsidRDefault="00BA60A2" w:rsidP="00BA60A2">
      <w:pPr>
        <w:rPr>
          <w:b/>
          <w:bCs/>
        </w:rPr>
      </w:pPr>
      <w:r w:rsidRPr="00BA60A2">
        <w:rPr>
          <w:b/>
          <w:bCs/>
        </w:rPr>
        <w:t>1.5 Energy Efficiency</w:t>
      </w:r>
    </w:p>
    <w:p w14:paraId="73196E43" w14:textId="77777777" w:rsidR="00BA60A2" w:rsidRPr="00BA60A2" w:rsidRDefault="00BA60A2" w:rsidP="00BA60A2">
      <w:r w:rsidRPr="00BA60A2">
        <w:t>The hardware and networking requirements of immersive multimedia applications result in high energy consumption, impacting both devices and network operations.</w:t>
      </w:r>
    </w:p>
    <w:p w14:paraId="31A805A3" w14:textId="77777777" w:rsidR="00BA60A2" w:rsidRPr="00BA60A2" w:rsidRDefault="00BA60A2" w:rsidP="00BA60A2">
      <w:pPr>
        <w:rPr>
          <w:b/>
          <w:bCs/>
        </w:rPr>
      </w:pPr>
      <w:r w:rsidRPr="00BA60A2">
        <w:rPr>
          <w:b/>
          <w:bCs/>
        </w:rPr>
        <w:t>1.6 Seamless Mobility</w:t>
      </w:r>
    </w:p>
    <w:p w14:paraId="15ED1D74" w14:textId="77777777" w:rsidR="00BA60A2" w:rsidRPr="00BA60A2" w:rsidRDefault="00BA60A2" w:rsidP="00BA60A2">
      <w:r w:rsidRPr="00BA60A2">
        <w:t xml:space="preserve">As users move between different environments, maintaining uninterrupted connectivity and consistent </w:t>
      </w:r>
      <w:proofErr w:type="spellStart"/>
      <w:r w:rsidRPr="00BA60A2">
        <w:t>QoE</w:t>
      </w:r>
      <w:proofErr w:type="spellEnd"/>
      <w:r w:rsidRPr="00BA60A2">
        <w:t xml:space="preserve"> is a complex challenge.</w:t>
      </w:r>
    </w:p>
    <w:p w14:paraId="448F9972" w14:textId="77777777" w:rsidR="00BA60A2" w:rsidRPr="00BA60A2" w:rsidRDefault="00BA60A2" w:rsidP="00BA60A2">
      <w:r w:rsidRPr="00BA60A2">
        <w:pict w14:anchorId="7E4D056E">
          <v:rect id="_x0000_i1028" style="width:0;height:1.5pt" o:hralign="center" o:hrstd="t" o:hr="t" fillcolor="#a0a0a0" stroked="f"/>
        </w:pict>
      </w:r>
    </w:p>
    <w:p w14:paraId="53FE8DFE" w14:textId="77777777" w:rsidR="00BA60A2" w:rsidRPr="00BA60A2" w:rsidRDefault="00BA60A2" w:rsidP="00BA60A2">
      <w:pPr>
        <w:rPr>
          <w:b/>
          <w:bCs/>
        </w:rPr>
      </w:pPr>
      <w:r w:rsidRPr="00BA60A2">
        <w:rPr>
          <w:b/>
          <w:bCs/>
        </w:rPr>
        <w:t>2. 5G and its Role in Enhancing Immersive Experiences</w:t>
      </w:r>
    </w:p>
    <w:p w14:paraId="679A3278" w14:textId="77777777" w:rsidR="00BA60A2" w:rsidRPr="00BA60A2" w:rsidRDefault="00BA60A2" w:rsidP="00BA60A2">
      <w:pPr>
        <w:rPr>
          <w:b/>
          <w:bCs/>
        </w:rPr>
      </w:pPr>
      <w:r w:rsidRPr="00BA60A2">
        <w:rPr>
          <w:b/>
          <w:bCs/>
        </w:rPr>
        <w:t>2.1 5G Architecture</w:t>
      </w:r>
    </w:p>
    <w:p w14:paraId="218F26B3" w14:textId="77777777" w:rsidR="00BA60A2" w:rsidRPr="00BA60A2" w:rsidRDefault="00BA60A2" w:rsidP="00BA60A2">
      <w:r w:rsidRPr="00BA60A2">
        <w:t>5G networks introduce key architectural advancements designed to support demanding applications:</w:t>
      </w:r>
    </w:p>
    <w:p w14:paraId="0BCC533C" w14:textId="77777777" w:rsidR="00BA60A2" w:rsidRPr="00BA60A2" w:rsidRDefault="00BA60A2" w:rsidP="00BA60A2">
      <w:pPr>
        <w:numPr>
          <w:ilvl w:val="0"/>
          <w:numId w:val="1"/>
        </w:numPr>
      </w:pPr>
      <w:r w:rsidRPr="00BA60A2">
        <w:rPr>
          <w:b/>
          <w:bCs/>
        </w:rPr>
        <w:t>Enhanced Mobile Broadband (</w:t>
      </w:r>
      <w:proofErr w:type="spellStart"/>
      <w:r w:rsidRPr="00BA60A2">
        <w:rPr>
          <w:b/>
          <w:bCs/>
        </w:rPr>
        <w:t>eMBB</w:t>
      </w:r>
      <w:proofErr w:type="spellEnd"/>
      <w:r w:rsidRPr="00BA60A2">
        <w:rPr>
          <w:b/>
          <w:bCs/>
        </w:rPr>
        <w:t>):</w:t>
      </w:r>
      <w:r w:rsidRPr="00BA60A2">
        <w:t xml:space="preserve"> Provides high data rates to handle large multimedia content.</w:t>
      </w:r>
    </w:p>
    <w:p w14:paraId="38A1CCBC" w14:textId="77777777" w:rsidR="00BA60A2" w:rsidRPr="00BA60A2" w:rsidRDefault="00BA60A2" w:rsidP="00BA60A2">
      <w:pPr>
        <w:numPr>
          <w:ilvl w:val="0"/>
          <w:numId w:val="1"/>
        </w:numPr>
      </w:pPr>
      <w:r w:rsidRPr="00BA60A2">
        <w:rPr>
          <w:b/>
          <w:bCs/>
        </w:rPr>
        <w:t>Ultra-Reliable Low Latency Communication (URLLC):</w:t>
      </w:r>
      <w:r w:rsidRPr="00BA60A2">
        <w:t xml:space="preserve"> Ensures stable and ultra-low latency for real-time applications.</w:t>
      </w:r>
    </w:p>
    <w:p w14:paraId="32381B05" w14:textId="77777777" w:rsidR="00BA60A2" w:rsidRPr="00BA60A2" w:rsidRDefault="00BA60A2" w:rsidP="00BA60A2">
      <w:pPr>
        <w:numPr>
          <w:ilvl w:val="0"/>
          <w:numId w:val="1"/>
        </w:numPr>
      </w:pPr>
      <w:r w:rsidRPr="00BA60A2">
        <w:rPr>
          <w:b/>
          <w:bCs/>
        </w:rPr>
        <w:t>Massive Machine-Type Communications (</w:t>
      </w:r>
      <w:proofErr w:type="spellStart"/>
      <w:r w:rsidRPr="00BA60A2">
        <w:rPr>
          <w:b/>
          <w:bCs/>
        </w:rPr>
        <w:t>mMTC</w:t>
      </w:r>
      <w:proofErr w:type="spellEnd"/>
      <w:r w:rsidRPr="00BA60A2">
        <w:rPr>
          <w:b/>
          <w:bCs/>
        </w:rPr>
        <w:t>):</w:t>
      </w:r>
      <w:r w:rsidRPr="00BA60A2">
        <w:t xml:space="preserve"> Supports dense networks of interconnected devices.</w:t>
      </w:r>
    </w:p>
    <w:p w14:paraId="2D7156AD" w14:textId="77777777" w:rsidR="00BA60A2" w:rsidRPr="00BA60A2" w:rsidRDefault="00BA60A2" w:rsidP="00BA60A2">
      <w:pPr>
        <w:rPr>
          <w:b/>
          <w:bCs/>
        </w:rPr>
      </w:pPr>
      <w:r w:rsidRPr="00BA60A2">
        <w:rPr>
          <w:b/>
          <w:bCs/>
        </w:rPr>
        <w:t>2.2 Key Features of 5G for Immersive Multimedia</w:t>
      </w:r>
    </w:p>
    <w:p w14:paraId="7016E5BD" w14:textId="77777777" w:rsidR="00BA60A2" w:rsidRPr="00BA60A2" w:rsidRDefault="00BA60A2" w:rsidP="00BA60A2">
      <w:pPr>
        <w:numPr>
          <w:ilvl w:val="0"/>
          <w:numId w:val="2"/>
        </w:numPr>
      </w:pPr>
      <w:proofErr w:type="spellStart"/>
      <w:r w:rsidRPr="00BA60A2">
        <w:rPr>
          <w:b/>
          <w:bCs/>
        </w:rPr>
        <w:t>Millimeter</w:t>
      </w:r>
      <w:proofErr w:type="spellEnd"/>
      <w:r w:rsidRPr="00BA60A2">
        <w:rPr>
          <w:b/>
          <w:bCs/>
        </w:rPr>
        <w:t xml:space="preserve"> Wave (</w:t>
      </w:r>
      <w:proofErr w:type="spellStart"/>
      <w:r w:rsidRPr="00BA60A2">
        <w:rPr>
          <w:b/>
          <w:bCs/>
        </w:rPr>
        <w:t>mmWave</w:t>
      </w:r>
      <w:proofErr w:type="spellEnd"/>
      <w:r w:rsidRPr="00BA60A2">
        <w:rPr>
          <w:b/>
          <w:bCs/>
        </w:rPr>
        <w:t>) Technology:</w:t>
      </w:r>
      <w:r w:rsidRPr="00BA60A2">
        <w:t xml:space="preserve"> Utilises high-frequency bands to deliver multi-gigabit speeds, essential for transmitting high-resolution XR content.</w:t>
      </w:r>
    </w:p>
    <w:p w14:paraId="39787B06" w14:textId="77777777" w:rsidR="00BA60A2" w:rsidRPr="00BA60A2" w:rsidRDefault="00BA60A2" w:rsidP="00BA60A2">
      <w:pPr>
        <w:numPr>
          <w:ilvl w:val="0"/>
          <w:numId w:val="2"/>
        </w:numPr>
      </w:pPr>
      <w:r w:rsidRPr="00BA60A2">
        <w:rPr>
          <w:b/>
          <w:bCs/>
        </w:rPr>
        <w:t>Network Slicing:</w:t>
      </w:r>
      <w:r w:rsidRPr="00BA60A2">
        <w:t xml:space="preserve"> Allows the creation of dedicated virtual networks tailored to the specific requirements of immersive applications.</w:t>
      </w:r>
    </w:p>
    <w:p w14:paraId="5E14564A" w14:textId="77777777" w:rsidR="00BA60A2" w:rsidRPr="00BA60A2" w:rsidRDefault="00BA60A2" w:rsidP="00BA60A2">
      <w:pPr>
        <w:numPr>
          <w:ilvl w:val="0"/>
          <w:numId w:val="2"/>
        </w:numPr>
      </w:pPr>
      <w:r w:rsidRPr="00BA60A2">
        <w:rPr>
          <w:b/>
          <w:bCs/>
        </w:rPr>
        <w:t>Edge Computing Integration:</w:t>
      </w:r>
      <w:r w:rsidRPr="00BA60A2">
        <w:t xml:space="preserve"> Reduces latency by bringing computation and data storage closer to the user.</w:t>
      </w:r>
    </w:p>
    <w:p w14:paraId="4D3F4F2A" w14:textId="77777777" w:rsidR="00BA60A2" w:rsidRPr="00BA60A2" w:rsidRDefault="00BA60A2" w:rsidP="00BA60A2">
      <w:pPr>
        <w:numPr>
          <w:ilvl w:val="0"/>
          <w:numId w:val="2"/>
        </w:numPr>
      </w:pPr>
      <w:r w:rsidRPr="00BA60A2">
        <w:rPr>
          <w:b/>
          <w:bCs/>
        </w:rPr>
        <w:lastRenderedPageBreak/>
        <w:t>Massive MIMO:</w:t>
      </w:r>
      <w:r w:rsidRPr="00BA60A2">
        <w:t xml:space="preserve"> Enhances capacity and coverage by leveraging multiple antennas.</w:t>
      </w:r>
    </w:p>
    <w:p w14:paraId="10CCE8E2" w14:textId="77777777" w:rsidR="00BA60A2" w:rsidRPr="00BA60A2" w:rsidRDefault="00BA60A2" w:rsidP="00BA60A2">
      <w:pPr>
        <w:numPr>
          <w:ilvl w:val="0"/>
          <w:numId w:val="2"/>
        </w:numPr>
      </w:pPr>
      <w:r w:rsidRPr="00BA60A2">
        <w:rPr>
          <w:b/>
          <w:bCs/>
        </w:rPr>
        <w:t>Beamforming:</w:t>
      </w:r>
      <w:r w:rsidRPr="00BA60A2">
        <w:t xml:space="preserve"> Directs signals efficiently to devices, improving speed and reliability.</w:t>
      </w:r>
    </w:p>
    <w:p w14:paraId="200EEBCA" w14:textId="77777777" w:rsidR="00BA60A2" w:rsidRPr="00BA60A2" w:rsidRDefault="00BA60A2" w:rsidP="00BA60A2">
      <w:pPr>
        <w:rPr>
          <w:b/>
          <w:bCs/>
        </w:rPr>
      </w:pPr>
      <w:r w:rsidRPr="00BA60A2">
        <w:rPr>
          <w:b/>
          <w:bCs/>
        </w:rPr>
        <w:t xml:space="preserve">2.3 Enhanced </w:t>
      </w:r>
      <w:proofErr w:type="spellStart"/>
      <w:r w:rsidRPr="00BA60A2">
        <w:rPr>
          <w:b/>
          <w:bCs/>
        </w:rPr>
        <w:t>QoE</w:t>
      </w:r>
      <w:proofErr w:type="spellEnd"/>
      <w:r w:rsidRPr="00BA60A2">
        <w:rPr>
          <w:b/>
          <w:bCs/>
        </w:rPr>
        <w:t xml:space="preserve"> with 5G</w:t>
      </w:r>
    </w:p>
    <w:p w14:paraId="77785502" w14:textId="77777777" w:rsidR="00BA60A2" w:rsidRPr="00BA60A2" w:rsidRDefault="00BA60A2" w:rsidP="00BA60A2">
      <w:r w:rsidRPr="00BA60A2">
        <w:t>By leveraging these features, 5G enhances key aspects of user experience:</w:t>
      </w:r>
    </w:p>
    <w:p w14:paraId="5E622982" w14:textId="77777777" w:rsidR="00BA60A2" w:rsidRPr="00BA60A2" w:rsidRDefault="00BA60A2" w:rsidP="00BA60A2">
      <w:pPr>
        <w:numPr>
          <w:ilvl w:val="0"/>
          <w:numId w:val="3"/>
        </w:numPr>
      </w:pPr>
      <w:r w:rsidRPr="00BA60A2">
        <w:rPr>
          <w:b/>
          <w:bCs/>
        </w:rPr>
        <w:t>Seamless Interactivity:</w:t>
      </w:r>
      <w:r w:rsidRPr="00BA60A2">
        <w:t xml:space="preserve"> Ultra-low latency ensures smooth interaction within immersive environments.</w:t>
      </w:r>
    </w:p>
    <w:p w14:paraId="76DF3CC3" w14:textId="77777777" w:rsidR="00BA60A2" w:rsidRPr="00BA60A2" w:rsidRDefault="00BA60A2" w:rsidP="00BA60A2">
      <w:pPr>
        <w:numPr>
          <w:ilvl w:val="0"/>
          <w:numId w:val="3"/>
        </w:numPr>
      </w:pPr>
      <w:r w:rsidRPr="00BA60A2">
        <w:rPr>
          <w:b/>
          <w:bCs/>
        </w:rPr>
        <w:t>High-Resolution Streaming:</w:t>
      </w:r>
      <w:r w:rsidRPr="00BA60A2">
        <w:t xml:space="preserve"> </w:t>
      </w:r>
      <w:proofErr w:type="spellStart"/>
      <w:r w:rsidRPr="00BA60A2">
        <w:t>eMBB</w:t>
      </w:r>
      <w:proofErr w:type="spellEnd"/>
      <w:r w:rsidRPr="00BA60A2">
        <w:t xml:space="preserve"> supports 4K/8K video streams, creating highly detailed visual experiences.</w:t>
      </w:r>
    </w:p>
    <w:p w14:paraId="6D2AEB31" w14:textId="77777777" w:rsidR="00BA60A2" w:rsidRPr="00BA60A2" w:rsidRDefault="00BA60A2" w:rsidP="00BA60A2">
      <w:pPr>
        <w:numPr>
          <w:ilvl w:val="0"/>
          <w:numId w:val="3"/>
        </w:numPr>
      </w:pPr>
      <w:r w:rsidRPr="00BA60A2">
        <w:rPr>
          <w:b/>
          <w:bCs/>
        </w:rPr>
        <w:t>Reliable Connectivity:</w:t>
      </w:r>
      <w:r w:rsidRPr="00BA60A2">
        <w:t xml:space="preserve"> URLLC prevents interruptions, maintaining immersion.</w:t>
      </w:r>
    </w:p>
    <w:p w14:paraId="228D9570" w14:textId="77777777" w:rsidR="00BA60A2" w:rsidRPr="00BA60A2" w:rsidRDefault="00BA60A2" w:rsidP="00BA60A2">
      <w:pPr>
        <w:numPr>
          <w:ilvl w:val="0"/>
          <w:numId w:val="3"/>
        </w:numPr>
      </w:pPr>
      <w:r w:rsidRPr="00BA60A2">
        <w:rPr>
          <w:b/>
          <w:bCs/>
        </w:rPr>
        <w:t>Device Synchronisation:</w:t>
      </w:r>
      <w:r w:rsidRPr="00BA60A2">
        <w:t xml:space="preserve"> </w:t>
      </w:r>
      <w:proofErr w:type="spellStart"/>
      <w:r w:rsidRPr="00BA60A2">
        <w:t>mMTC</w:t>
      </w:r>
      <w:proofErr w:type="spellEnd"/>
      <w:r w:rsidRPr="00BA60A2">
        <w:t xml:space="preserve"> ensures that multiple devices in the XR ecosystem work harmoniously.</w:t>
      </w:r>
    </w:p>
    <w:p w14:paraId="2CAAAD0D" w14:textId="77777777" w:rsidR="00BA60A2" w:rsidRPr="00BA60A2" w:rsidRDefault="00BA60A2" w:rsidP="00BA60A2">
      <w:r w:rsidRPr="00BA60A2">
        <w:pict w14:anchorId="6BD63F99">
          <v:rect id="_x0000_i1029" style="width:0;height:1.5pt" o:hralign="center" o:hrstd="t" o:hr="t" fillcolor="#a0a0a0" stroked="f"/>
        </w:pict>
      </w:r>
    </w:p>
    <w:p w14:paraId="2ABD8A84" w14:textId="77777777" w:rsidR="00BA60A2" w:rsidRPr="00BA60A2" w:rsidRDefault="00BA60A2" w:rsidP="00BA60A2">
      <w:pPr>
        <w:rPr>
          <w:b/>
          <w:bCs/>
        </w:rPr>
      </w:pPr>
      <w:r w:rsidRPr="00BA60A2">
        <w:rPr>
          <w:b/>
          <w:bCs/>
        </w:rPr>
        <w:t>3. 5G Network Management for Immersive Multimedia</w:t>
      </w:r>
    </w:p>
    <w:p w14:paraId="4477A5AC" w14:textId="77777777" w:rsidR="00BA60A2" w:rsidRPr="00BA60A2" w:rsidRDefault="00BA60A2" w:rsidP="00BA60A2">
      <w:pPr>
        <w:rPr>
          <w:b/>
          <w:bCs/>
        </w:rPr>
      </w:pPr>
      <w:r w:rsidRPr="00BA60A2">
        <w:rPr>
          <w:b/>
          <w:bCs/>
        </w:rPr>
        <w:t>3.1 Dynamic Resource Allocation</w:t>
      </w:r>
    </w:p>
    <w:p w14:paraId="3D1B8868" w14:textId="77777777" w:rsidR="00BA60A2" w:rsidRPr="00BA60A2" w:rsidRDefault="00BA60A2" w:rsidP="00BA60A2">
      <w:r w:rsidRPr="00BA60A2">
        <w:t xml:space="preserve">5G employs AI-driven dynamic resource allocation to optimise bandwidth and latency based on real-time application demands, ensuring consistent </w:t>
      </w:r>
      <w:proofErr w:type="spellStart"/>
      <w:r w:rsidRPr="00BA60A2">
        <w:t>QoE</w:t>
      </w:r>
      <w:proofErr w:type="spellEnd"/>
      <w:r w:rsidRPr="00BA60A2">
        <w:t>.</w:t>
      </w:r>
    </w:p>
    <w:p w14:paraId="644CDE36" w14:textId="77777777" w:rsidR="00BA60A2" w:rsidRPr="00BA60A2" w:rsidRDefault="00BA60A2" w:rsidP="00BA60A2">
      <w:pPr>
        <w:rPr>
          <w:b/>
          <w:bCs/>
        </w:rPr>
      </w:pPr>
      <w:r w:rsidRPr="00BA60A2">
        <w:rPr>
          <w:b/>
          <w:bCs/>
        </w:rPr>
        <w:t>3.2 Network Slicing</w:t>
      </w:r>
    </w:p>
    <w:p w14:paraId="73F5B50D" w14:textId="77777777" w:rsidR="00BA60A2" w:rsidRPr="00BA60A2" w:rsidRDefault="00BA60A2" w:rsidP="00BA60A2">
      <w:r w:rsidRPr="00BA60A2">
        <w:t>With network slicing, operators can create custom virtual networks that prioritise XR applications, allocating resources and policies specific to their requirements.</w:t>
      </w:r>
    </w:p>
    <w:p w14:paraId="342FA218" w14:textId="77777777" w:rsidR="00BA60A2" w:rsidRPr="00BA60A2" w:rsidRDefault="00BA60A2" w:rsidP="00BA60A2">
      <w:pPr>
        <w:rPr>
          <w:b/>
          <w:bCs/>
        </w:rPr>
      </w:pPr>
      <w:r w:rsidRPr="00BA60A2">
        <w:rPr>
          <w:b/>
          <w:bCs/>
        </w:rPr>
        <w:t>3.3 Edge Computing and MEC</w:t>
      </w:r>
    </w:p>
    <w:p w14:paraId="226A3BA0" w14:textId="77777777" w:rsidR="00BA60A2" w:rsidRPr="00BA60A2" w:rsidRDefault="00BA60A2" w:rsidP="00BA60A2">
      <w:r w:rsidRPr="00BA60A2">
        <w:t>Multi-Access Edge Computing (MEC) integrates with 5G to process data locally, minimising latency and enhancing real-time interactions. This is critical for XR applications where milliseconds matter.</w:t>
      </w:r>
    </w:p>
    <w:p w14:paraId="607E38D9" w14:textId="77777777" w:rsidR="00BA60A2" w:rsidRPr="00BA60A2" w:rsidRDefault="00BA60A2" w:rsidP="00BA60A2">
      <w:pPr>
        <w:rPr>
          <w:b/>
          <w:bCs/>
        </w:rPr>
      </w:pPr>
      <w:r w:rsidRPr="00BA60A2">
        <w:rPr>
          <w:b/>
          <w:bCs/>
        </w:rPr>
        <w:t>3.4 AI and Machine Learning</w:t>
      </w:r>
    </w:p>
    <w:p w14:paraId="6557C0DC" w14:textId="77777777" w:rsidR="00BA60A2" w:rsidRPr="00BA60A2" w:rsidRDefault="00BA60A2" w:rsidP="00BA60A2">
      <w:r w:rsidRPr="00BA60A2">
        <w:t>AI-driven analytics help in predicting network congestion, user behaviour, and performance bottlenecks, enabling proactive management of network resources.</w:t>
      </w:r>
    </w:p>
    <w:p w14:paraId="728EA491" w14:textId="77777777" w:rsidR="00BA60A2" w:rsidRPr="00BA60A2" w:rsidRDefault="00BA60A2" w:rsidP="00BA60A2">
      <w:pPr>
        <w:rPr>
          <w:b/>
          <w:bCs/>
        </w:rPr>
      </w:pPr>
      <w:r w:rsidRPr="00BA60A2">
        <w:rPr>
          <w:b/>
          <w:bCs/>
        </w:rPr>
        <w:t>3.5 Self-Organising Networks (SONs)</w:t>
      </w:r>
    </w:p>
    <w:p w14:paraId="654C370D" w14:textId="77777777" w:rsidR="00BA60A2" w:rsidRPr="00BA60A2" w:rsidRDefault="00BA60A2" w:rsidP="00BA60A2">
      <w:r w:rsidRPr="00BA60A2">
        <w:t>SONs automate network configuration, monitoring, and optimisation, ensuring uninterrupted performance even during peak usage or mobility transitions.</w:t>
      </w:r>
    </w:p>
    <w:p w14:paraId="37E8C89D" w14:textId="77777777" w:rsidR="00BA60A2" w:rsidRPr="00BA60A2" w:rsidRDefault="00BA60A2" w:rsidP="00BA60A2">
      <w:pPr>
        <w:rPr>
          <w:b/>
          <w:bCs/>
        </w:rPr>
      </w:pPr>
      <w:r w:rsidRPr="00BA60A2">
        <w:rPr>
          <w:b/>
          <w:bCs/>
        </w:rPr>
        <w:lastRenderedPageBreak/>
        <w:t>3.6 Energy-Efficient Operation</w:t>
      </w:r>
    </w:p>
    <w:p w14:paraId="7864EF2C" w14:textId="77777777" w:rsidR="00BA60A2" w:rsidRPr="00BA60A2" w:rsidRDefault="00BA60A2" w:rsidP="00BA60A2">
      <w:r w:rsidRPr="00BA60A2">
        <w:t>5G networks employ energy-saving protocols and hardware optimisations to ensure sustainability without compromising performance.</w:t>
      </w:r>
    </w:p>
    <w:p w14:paraId="53385768" w14:textId="77777777" w:rsidR="00BA60A2" w:rsidRPr="00BA60A2" w:rsidRDefault="00BA60A2" w:rsidP="00BA60A2">
      <w:r w:rsidRPr="00BA60A2">
        <w:pict w14:anchorId="1552CD7E">
          <v:rect id="_x0000_i1030" style="width:0;height:1.5pt" o:hralign="center" o:hrstd="t" o:hr="t" fillcolor="#a0a0a0" stroked="f"/>
        </w:pict>
      </w:r>
    </w:p>
    <w:p w14:paraId="337E0454" w14:textId="77777777" w:rsidR="00BA60A2" w:rsidRPr="00BA60A2" w:rsidRDefault="00BA60A2" w:rsidP="00BA60A2">
      <w:pPr>
        <w:rPr>
          <w:b/>
          <w:bCs/>
        </w:rPr>
      </w:pPr>
      <w:r w:rsidRPr="00BA60A2">
        <w:rPr>
          <w:b/>
          <w:bCs/>
        </w:rPr>
        <w:t>Conclusion</w:t>
      </w:r>
    </w:p>
    <w:p w14:paraId="0478D24D" w14:textId="77777777" w:rsidR="00BA60A2" w:rsidRPr="00BA60A2" w:rsidRDefault="00BA60A2" w:rsidP="00BA60A2">
      <w:r w:rsidRPr="00BA60A2">
        <w:t xml:space="preserve">5G technology is the linchpin for realising the full potential of immersive multimedia experiences. Its advanced architecture, including </w:t>
      </w:r>
      <w:proofErr w:type="spellStart"/>
      <w:r w:rsidRPr="00BA60A2">
        <w:t>eMBB</w:t>
      </w:r>
      <w:proofErr w:type="spellEnd"/>
      <w:r w:rsidRPr="00BA60A2">
        <w:t xml:space="preserve">, URLLC, and </w:t>
      </w:r>
      <w:proofErr w:type="spellStart"/>
      <w:r w:rsidRPr="00BA60A2">
        <w:t>mMTC</w:t>
      </w:r>
      <w:proofErr w:type="spellEnd"/>
      <w:r w:rsidRPr="00BA60A2">
        <w:t xml:space="preserve">, provides the foundation for high-speed, low-latency, and reliable networks. By addressing the challenges of bandwidth, latency, connectivity, and mobility, 5G enables enhanced user </w:t>
      </w:r>
      <w:proofErr w:type="spellStart"/>
      <w:r w:rsidRPr="00BA60A2">
        <w:t>QoE</w:t>
      </w:r>
      <w:proofErr w:type="spellEnd"/>
      <w:r w:rsidRPr="00BA60A2">
        <w:t>, making next-generation XR, AR, and VR experiences a reality. Through dynamic network management, resource optimisation, and integration of edge computing, 5G is paving the way for a future where immersive multimedia is ubiquitous across industries and everyday life.</w:t>
      </w:r>
    </w:p>
    <w:p w14:paraId="2A2887E6" w14:textId="77777777" w:rsidR="00BA60A2" w:rsidRPr="00BA60A2" w:rsidRDefault="00BA60A2" w:rsidP="00BA60A2">
      <w:r w:rsidRPr="00BA60A2">
        <w:pict w14:anchorId="24A20675">
          <v:rect id="_x0000_i1031" style="width:0;height:1.5pt" o:hralign="center" o:hrstd="t" o:hr="t" fillcolor="#a0a0a0" stroked="f"/>
        </w:pict>
      </w:r>
    </w:p>
    <w:p w14:paraId="6FF257AC" w14:textId="77777777" w:rsidR="00BA60A2" w:rsidRPr="00BA60A2" w:rsidRDefault="00BA60A2" w:rsidP="00BA60A2">
      <w:pPr>
        <w:rPr>
          <w:b/>
          <w:bCs/>
        </w:rPr>
      </w:pPr>
      <w:r w:rsidRPr="00BA60A2">
        <w:rPr>
          <w:b/>
          <w:bCs/>
        </w:rPr>
        <w:t>References</w:t>
      </w:r>
    </w:p>
    <w:p w14:paraId="3F1A4883" w14:textId="77777777" w:rsidR="00BA60A2" w:rsidRPr="00BA60A2" w:rsidRDefault="00BA60A2" w:rsidP="00BA60A2">
      <w:pPr>
        <w:numPr>
          <w:ilvl w:val="0"/>
          <w:numId w:val="4"/>
        </w:numPr>
      </w:pPr>
      <w:r w:rsidRPr="00BA60A2">
        <w:t>3GPP, "5G Specifications and Standards."</w:t>
      </w:r>
    </w:p>
    <w:p w14:paraId="6E5C9A23" w14:textId="77777777" w:rsidR="00BA60A2" w:rsidRPr="00BA60A2" w:rsidRDefault="00BA60A2" w:rsidP="00BA60A2">
      <w:pPr>
        <w:numPr>
          <w:ilvl w:val="0"/>
          <w:numId w:val="4"/>
        </w:numPr>
      </w:pPr>
      <w:r w:rsidRPr="00BA60A2">
        <w:t>ITU, "5G Performance Requirements for Immersive Applications."</w:t>
      </w:r>
    </w:p>
    <w:p w14:paraId="719214AB" w14:textId="77777777" w:rsidR="00BA60A2" w:rsidRPr="00BA60A2" w:rsidRDefault="00BA60A2" w:rsidP="00BA60A2">
      <w:pPr>
        <w:numPr>
          <w:ilvl w:val="0"/>
          <w:numId w:val="4"/>
        </w:numPr>
      </w:pPr>
      <w:r w:rsidRPr="00BA60A2">
        <w:t>IEEE, "Edge Computing in 5G Networks: Challenges and Opportunities."</w:t>
      </w:r>
    </w:p>
    <w:p w14:paraId="0C2FC9F4" w14:textId="77777777" w:rsidR="00BA60A2" w:rsidRPr="00BA60A2" w:rsidRDefault="00BA60A2" w:rsidP="00BA60A2">
      <w:pPr>
        <w:numPr>
          <w:ilvl w:val="0"/>
          <w:numId w:val="4"/>
        </w:numPr>
      </w:pPr>
      <w:r w:rsidRPr="00BA60A2">
        <w:t>GSMA, "The Role of 5G in Enabling Immersive Multimedia Experiences."</w:t>
      </w:r>
    </w:p>
    <w:p w14:paraId="72B3ACCE" w14:textId="77777777" w:rsidR="00BA60A2" w:rsidRDefault="00BA60A2"/>
    <w:sectPr w:rsidR="00BA6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80CCB"/>
    <w:multiLevelType w:val="multilevel"/>
    <w:tmpl w:val="EF14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B049F"/>
    <w:multiLevelType w:val="multilevel"/>
    <w:tmpl w:val="DC90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1494A"/>
    <w:multiLevelType w:val="multilevel"/>
    <w:tmpl w:val="9EFA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30425B"/>
    <w:multiLevelType w:val="multilevel"/>
    <w:tmpl w:val="C4E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13939">
    <w:abstractNumId w:val="0"/>
  </w:num>
  <w:num w:numId="2" w16cid:durableId="549730208">
    <w:abstractNumId w:val="3"/>
  </w:num>
  <w:num w:numId="3" w16cid:durableId="1106198435">
    <w:abstractNumId w:val="1"/>
  </w:num>
  <w:num w:numId="4" w16cid:durableId="173737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A2"/>
    <w:rsid w:val="00417DE1"/>
    <w:rsid w:val="00BA60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79D6"/>
  <w15:chartTrackingRefBased/>
  <w15:docId w15:val="{B38BDCE6-D6A3-422A-87E9-DFCF3CE20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6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0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0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0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0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0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0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0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0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60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60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0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0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0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0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0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0A2"/>
    <w:rPr>
      <w:rFonts w:eastAsiaTheme="majorEastAsia" w:cstheme="majorBidi"/>
      <w:color w:val="272727" w:themeColor="text1" w:themeTint="D8"/>
    </w:rPr>
  </w:style>
  <w:style w:type="paragraph" w:styleId="Title">
    <w:name w:val="Title"/>
    <w:basedOn w:val="Normal"/>
    <w:next w:val="Normal"/>
    <w:link w:val="TitleChar"/>
    <w:uiPriority w:val="10"/>
    <w:qFormat/>
    <w:rsid w:val="00BA60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0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0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0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0A2"/>
    <w:pPr>
      <w:spacing w:before="160"/>
      <w:jc w:val="center"/>
    </w:pPr>
    <w:rPr>
      <w:i/>
      <w:iCs/>
      <w:color w:val="404040" w:themeColor="text1" w:themeTint="BF"/>
    </w:rPr>
  </w:style>
  <w:style w:type="character" w:customStyle="1" w:styleId="QuoteChar">
    <w:name w:val="Quote Char"/>
    <w:basedOn w:val="DefaultParagraphFont"/>
    <w:link w:val="Quote"/>
    <w:uiPriority w:val="29"/>
    <w:rsid w:val="00BA60A2"/>
    <w:rPr>
      <w:i/>
      <w:iCs/>
      <w:color w:val="404040" w:themeColor="text1" w:themeTint="BF"/>
    </w:rPr>
  </w:style>
  <w:style w:type="paragraph" w:styleId="ListParagraph">
    <w:name w:val="List Paragraph"/>
    <w:basedOn w:val="Normal"/>
    <w:uiPriority w:val="34"/>
    <w:qFormat/>
    <w:rsid w:val="00BA60A2"/>
    <w:pPr>
      <w:ind w:left="720"/>
      <w:contextualSpacing/>
    </w:pPr>
  </w:style>
  <w:style w:type="character" w:styleId="IntenseEmphasis">
    <w:name w:val="Intense Emphasis"/>
    <w:basedOn w:val="DefaultParagraphFont"/>
    <w:uiPriority w:val="21"/>
    <w:qFormat/>
    <w:rsid w:val="00BA60A2"/>
    <w:rPr>
      <w:i/>
      <w:iCs/>
      <w:color w:val="0F4761" w:themeColor="accent1" w:themeShade="BF"/>
    </w:rPr>
  </w:style>
  <w:style w:type="paragraph" w:styleId="IntenseQuote">
    <w:name w:val="Intense Quote"/>
    <w:basedOn w:val="Normal"/>
    <w:next w:val="Normal"/>
    <w:link w:val="IntenseQuoteChar"/>
    <w:uiPriority w:val="30"/>
    <w:qFormat/>
    <w:rsid w:val="00BA6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0A2"/>
    <w:rPr>
      <w:i/>
      <w:iCs/>
      <w:color w:val="0F4761" w:themeColor="accent1" w:themeShade="BF"/>
    </w:rPr>
  </w:style>
  <w:style w:type="character" w:styleId="IntenseReference">
    <w:name w:val="Intense Reference"/>
    <w:basedOn w:val="DefaultParagraphFont"/>
    <w:uiPriority w:val="32"/>
    <w:qFormat/>
    <w:rsid w:val="00BA60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024280">
      <w:bodyDiv w:val="1"/>
      <w:marLeft w:val="0"/>
      <w:marRight w:val="0"/>
      <w:marTop w:val="0"/>
      <w:marBottom w:val="0"/>
      <w:divBdr>
        <w:top w:val="none" w:sz="0" w:space="0" w:color="auto"/>
        <w:left w:val="none" w:sz="0" w:space="0" w:color="auto"/>
        <w:bottom w:val="none" w:sz="0" w:space="0" w:color="auto"/>
        <w:right w:val="none" w:sz="0" w:space="0" w:color="auto"/>
      </w:divBdr>
      <w:divsChild>
        <w:div w:id="703335908">
          <w:marLeft w:val="0"/>
          <w:marRight w:val="0"/>
          <w:marTop w:val="0"/>
          <w:marBottom w:val="0"/>
          <w:divBdr>
            <w:top w:val="none" w:sz="0" w:space="0" w:color="auto"/>
            <w:left w:val="none" w:sz="0" w:space="0" w:color="auto"/>
            <w:bottom w:val="none" w:sz="0" w:space="0" w:color="auto"/>
            <w:right w:val="none" w:sz="0" w:space="0" w:color="auto"/>
          </w:divBdr>
        </w:div>
        <w:div w:id="1807695489">
          <w:marLeft w:val="0"/>
          <w:marRight w:val="0"/>
          <w:marTop w:val="0"/>
          <w:marBottom w:val="0"/>
          <w:divBdr>
            <w:top w:val="none" w:sz="0" w:space="0" w:color="auto"/>
            <w:left w:val="none" w:sz="0" w:space="0" w:color="auto"/>
            <w:bottom w:val="none" w:sz="0" w:space="0" w:color="auto"/>
            <w:right w:val="none" w:sz="0" w:space="0" w:color="auto"/>
          </w:divBdr>
        </w:div>
        <w:div w:id="2055615492">
          <w:marLeft w:val="0"/>
          <w:marRight w:val="0"/>
          <w:marTop w:val="0"/>
          <w:marBottom w:val="0"/>
          <w:divBdr>
            <w:top w:val="none" w:sz="0" w:space="0" w:color="auto"/>
            <w:left w:val="none" w:sz="0" w:space="0" w:color="auto"/>
            <w:bottom w:val="none" w:sz="0" w:space="0" w:color="auto"/>
            <w:right w:val="none" w:sz="0" w:space="0" w:color="auto"/>
          </w:divBdr>
        </w:div>
        <w:div w:id="202602652">
          <w:marLeft w:val="0"/>
          <w:marRight w:val="0"/>
          <w:marTop w:val="0"/>
          <w:marBottom w:val="0"/>
          <w:divBdr>
            <w:top w:val="none" w:sz="0" w:space="0" w:color="auto"/>
            <w:left w:val="none" w:sz="0" w:space="0" w:color="auto"/>
            <w:bottom w:val="none" w:sz="0" w:space="0" w:color="auto"/>
            <w:right w:val="none" w:sz="0" w:space="0" w:color="auto"/>
          </w:divBdr>
        </w:div>
        <w:div w:id="364865740">
          <w:marLeft w:val="0"/>
          <w:marRight w:val="0"/>
          <w:marTop w:val="0"/>
          <w:marBottom w:val="0"/>
          <w:divBdr>
            <w:top w:val="none" w:sz="0" w:space="0" w:color="auto"/>
            <w:left w:val="none" w:sz="0" w:space="0" w:color="auto"/>
            <w:bottom w:val="none" w:sz="0" w:space="0" w:color="auto"/>
            <w:right w:val="none" w:sz="0" w:space="0" w:color="auto"/>
          </w:divBdr>
        </w:div>
        <w:div w:id="19399134">
          <w:marLeft w:val="0"/>
          <w:marRight w:val="0"/>
          <w:marTop w:val="0"/>
          <w:marBottom w:val="0"/>
          <w:divBdr>
            <w:top w:val="none" w:sz="0" w:space="0" w:color="auto"/>
            <w:left w:val="none" w:sz="0" w:space="0" w:color="auto"/>
            <w:bottom w:val="none" w:sz="0" w:space="0" w:color="auto"/>
            <w:right w:val="none" w:sz="0" w:space="0" w:color="auto"/>
          </w:divBdr>
        </w:div>
        <w:div w:id="904729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c:creator>
  <cp:keywords/>
  <dc:description/>
  <cp:lastModifiedBy>A00325351: Stephen Curran</cp:lastModifiedBy>
  <cp:revision>1</cp:revision>
  <dcterms:created xsi:type="dcterms:W3CDTF">2024-12-26T22:26:00Z</dcterms:created>
  <dcterms:modified xsi:type="dcterms:W3CDTF">2024-12-26T22:31:00Z</dcterms:modified>
</cp:coreProperties>
</file>