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D148B3" w14:textId="66608A42" w:rsidR="00111290" w:rsidRPr="00B52C0D" w:rsidRDefault="00111290" w:rsidP="00111290">
      <w:pPr>
        <w:spacing w:line="480" w:lineRule="auto"/>
        <w:rPr>
          <w:rFonts w:cs="Times New Roman"/>
        </w:rPr>
      </w:pPr>
      <w:r w:rsidRPr="00B52C0D">
        <w:rPr>
          <w:rFonts w:cs="Times New Roman"/>
        </w:rPr>
        <w:t>Chris Stevens</w:t>
      </w:r>
    </w:p>
    <w:p w14:paraId="08DED4CC" w14:textId="06B0125F" w:rsidR="00111290" w:rsidRPr="00B52C0D" w:rsidRDefault="00111290" w:rsidP="00111290">
      <w:pPr>
        <w:spacing w:line="480" w:lineRule="auto"/>
        <w:rPr>
          <w:rFonts w:cs="Times New Roman"/>
        </w:rPr>
      </w:pPr>
      <w:r w:rsidRPr="00B52C0D">
        <w:rPr>
          <w:rFonts w:cs="Times New Roman"/>
        </w:rPr>
        <w:t xml:space="preserve">Professor </w:t>
      </w:r>
      <w:r w:rsidR="006F22D8">
        <w:rPr>
          <w:rFonts w:cs="Times New Roman"/>
        </w:rPr>
        <w:t>Mike Prasad</w:t>
      </w:r>
    </w:p>
    <w:p w14:paraId="67963A73" w14:textId="605F8D95" w:rsidR="00111290" w:rsidRPr="00B52C0D" w:rsidRDefault="00111290" w:rsidP="00111290">
      <w:pPr>
        <w:spacing w:line="480" w:lineRule="auto"/>
        <w:rPr>
          <w:rFonts w:cs="Times New Roman"/>
        </w:rPr>
      </w:pPr>
      <w:r w:rsidRPr="00B52C0D">
        <w:rPr>
          <w:rFonts w:cs="Times New Roman"/>
        </w:rPr>
        <w:t>CS-</w:t>
      </w:r>
      <w:r w:rsidR="006F22D8">
        <w:rPr>
          <w:rFonts w:cs="Times New Roman"/>
        </w:rPr>
        <w:t>405</w:t>
      </w:r>
    </w:p>
    <w:p w14:paraId="094D2B4B" w14:textId="1C82AA7D" w:rsidR="00111290" w:rsidRDefault="000D5C03" w:rsidP="00111290">
      <w:pPr>
        <w:spacing w:line="480" w:lineRule="auto"/>
        <w:rPr>
          <w:rFonts w:cs="Times New Roman"/>
        </w:rPr>
      </w:pPr>
      <w:r>
        <w:rPr>
          <w:rFonts w:cs="Times New Roman"/>
        </w:rPr>
        <w:t>2</w:t>
      </w:r>
      <w:r w:rsidR="007D4B7C">
        <w:rPr>
          <w:rFonts w:cs="Times New Roman"/>
        </w:rPr>
        <w:t>6</w:t>
      </w:r>
      <w:r w:rsidR="00111290" w:rsidRPr="00B52C0D">
        <w:rPr>
          <w:rFonts w:cs="Times New Roman"/>
        </w:rPr>
        <w:t xml:space="preserve"> </w:t>
      </w:r>
      <w:r w:rsidR="002F63B0">
        <w:rPr>
          <w:rFonts w:cs="Times New Roman"/>
        </w:rPr>
        <w:t>Feb</w:t>
      </w:r>
      <w:r w:rsidR="00111290" w:rsidRPr="00B52C0D">
        <w:rPr>
          <w:rFonts w:cs="Times New Roman"/>
        </w:rPr>
        <w:t xml:space="preserve"> 202</w:t>
      </w:r>
      <w:r w:rsidR="006F22D8">
        <w:rPr>
          <w:rFonts w:cs="Times New Roman"/>
        </w:rPr>
        <w:t>6</w:t>
      </w:r>
    </w:p>
    <w:p w14:paraId="3C13FE6E" w14:textId="6C58CAE0" w:rsidR="00111290" w:rsidRDefault="00034F50" w:rsidP="00BC6161">
      <w:pPr>
        <w:pStyle w:val="Heading1"/>
        <w:jc w:val="center"/>
      </w:pPr>
      <w:r>
        <w:t>M</w:t>
      </w:r>
      <w:r w:rsidR="00043F61">
        <w:t xml:space="preserve">odule </w:t>
      </w:r>
      <w:r w:rsidR="00562E8A">
        <w:t>8</w:t>
      </w:r>
      <w:r w:rsidR="006F22D8">
        <w:t xml:space="preserve"> </w:t>
      </w:r>
      <w:r w:rsidR="00EB6139">
        <w:t>Journal</w:t>
      </w:r>
      <w:r w:rsidR="00DE5CD9">
        <w:t xml:space="preserve"> </w:t>
      </w:r>
      <w:r w:rsidR="00EB6139">
        <w:t>–</w:t>
      </w:r>
      <w:r w:rsidR="006F22D8">
        <w:t xml:space="preserve"> </w:t>
      </w:r>
      <w:r w:rsidR="0047061E">
        <w:t>Portfolio Reflection</w:t>
      </w:r>
    </w:p>
    <w:p w14:paraId="03E52AE0" w14:textId="77777777" w:rsidR="00323D2C" w:rsidRDefault="00323D2C" w:rsidP="0047061E">
      <w:pPr>
        <w:widowControl/>
        <w:suppressAutoHyphens w:val="0"/>
      </w:pPr>
    </w:p>
    <w:p w14:paraId="6E50C0F1" w14:textId="77777777" w:rsidR="00DF0414" w:rsidRDefault="00323D2C" w:rsidP="00323D2C">
      <w:pPr>
        <w:widowControl/>
        <w:suppressAutoHyphens w:val="0"/>
        <w:spacing w:line="480" w:lineRule="auto"/>
      </w:pPr>
      <w:r>
        <w:tab/>
        <w:t>Today’s environment consists of many different types of devices, operating systems and APIs. Although this allows for much greater flexibility and interoperability, it’s also opened up many new opportunities for intrusions. The increased importance on security means that companies are putting more resources towards testing and validation. Understanding security requirements and building them in at the beginning prior to any coding begins results in on only a more secure product; it’s built correctly in the beginning reduces the risk of rework later.</w:t>
      </w:r>
    </w:p>
    <w:p w14:paraId="6D51F2E2" w14:textId="3388765B" w:rsidR="00323D2C" w:rsidRDefault="00DF0414" w:rsidP="00323D2C">
      <w:pPr>
        <w:widowControl/>
        <w:suppressAutoHyphens w:val="0"/>
        <w:spacing w:line="480" w:lineRule="auto"/>
      </w:pPr>
      <w:r>
        <w:tab/>
        <w:t>One of the ways a company can help to control security in their organization is to develop a secure development policy. This policy outlines an organizations software development lifecycle and how security is integrated into development. WatchDog Security outlines eight components of a secur</w:t>
      </w:r>
      <w:r w:rsidR="008B5C6E">
        <w:t>e software</w:t>
      </w:r>
      <w:r>
        <w:t xml:space="preserve"> policy: Development Change Management, Version Control Management, Secure Development Principles, Ensuring Security in Development Environments, Continuous Security Testing, Managing Vulnerabilities, Continuous Developer Education, and Final System Validation Before Deployment.</w:t>
      </w:r>
      <w:sdt>
        <w:sdtPr>
          <w:id w:val="2129968318"/>
          <w:citation/>
        </w:sdtPr>
        <w:sdtContent>
          <w:r w:rsidR="00A6222A">
            <w:fldChar w:fldCharType="begin"/>
          </w:r>
          <w:r w:rsidR="00A6222A">
            <w:instrText xml:space="preserve">CITATION Sec24 \l 1033 </w:instrText>
          </w:r>
          <w:r w:rsidR="00A6222A">
            <w:fldChar w:fldCharType="separate"/>
          </w:r>
          <w:r w:rsidR="00A6222A">
            <w:rPr>
              <w:noProof/>
            </w:rPr>
            <w:t xml:space="preserve"> (WatchDog Security, 2024)</w:t>
          </w:r>
          <w:r w:rsidR="00A6222A">
            <w:fldChar w:fldCharType="end"/>
          </w:r>
        </w:sdtContent>
      </w:sdt>
    </w:p>
    <w:p w14:paraId="58005F7B" w14:textId="23AB51DA" w:rsidR="00C463EE" w:rsidRDefault="008B5C6E" w:rsidP="00323D2C">
      <w:pPr>
        <w:widowControl/>
        <w:suppressAutoHyphens w:val="0"/>
        <w:spacing w:line="480" w:lineRule="auto"/>
      </w:pPr>
      <w:r>
        <w:tab/>
        <w:t xml:space="preserve">In the secure development policy, we developed in the course, we also established coding standards, which are specific requirements how coding should be implemented for certain cases. Having standards helps so that things are done in a standard way, this helps the team be able to maintain the code base more easily in the future but also makes sure that vulnerabilities are </w:t>
      </w:r>
      <w:r>
        <w:lastRenderedPageBreak/>
        <w:t>accidently introduced. Through this exercise, we’ve also ranked the severity, likelihood, and remediation cost and assign an overall priority. This helps the team focus efforts and tools on the code issues that matter most.</w:t>
      </w:r>
    </w:p>
    <w:p w14:paraId="7F971596" w14:textId="77777777" w:rsidR="00496A18" w:rsidRDefault="00FD09D6" w:rsidP="00323D2C">
      <w:pPr>
        <w:widowControl/>
        <w:suppressAutoHyphens w:val="0"/>
        <w:spacing w:line="480" w:lineRule="auto"/>
      </w:pPr>
      <w:r>
        <w:tab/>
        <w:t xml:space="preserve">The modern technology landscape has changed drastically over the past 20 years. Systems are significantly integrated and the number and types of smart devices connected to a network continue to increase. All of this </w:t>
      </w:r>
      <w:r w:rsidR="00E379BD">
        <w:t>culminates</w:t>
      </w:r>
      <w:r w:rsidR="00421FD1">
        <w:tab/>
      </w:r>
      <w:r>
        <w:t xml:space="preserve"> to a massive attack surface, requiring a change in how we approach security</w:t>
      </w:r>
      <w:r w:rsidR="00421FD1">
        <w:t xml:space="preserve"> to </w:t>
      </w:r>
      <w:r w:rsidR="005478A8">
        <w:t>guard against things like data breaches, ransomware and insider threats</w:t>
      </w:r>
      <w:r>
        <w:t>. Zero trust</w:t>
      </w:r>
      <w:r>
        <w:t xml:space="preserve"> is a fundamental shift in security; it’s a strategy that assumes breach and verifies every request.</w:t>
      </w:r>
      <w:sdt>
        <w:sdtPr>
          <w:id w:val="-535503873"/>
          <w:citation/>
        </w:sdtPr>
        <w:sdtContent>
          <w:r>
            <w:fldChar w:fldCharType="begin"/>
          </w:r>
          <w:r>
            <w:instrText xml:space="preserve"> CITATION Zer26 \l 1033 </w:instrText>
          </w:r>
          <w:r>
            <w:fldChar w:fldCharType="separate"/>
          </w:r>
          <w:r>
            <w:rPr>
              <w:noProof/>
            </w:rPr>
            <w:t xml:space="preserve"> (Zero Trust Guidance Center, n.d.)</w:t>
          </w:r>
          <w:r>
            <w:fldChar w:fldCharType="end"/>
          </w:r>
        </w:sdtContent>
      </w:sdt>
      <w:r w:rsidR="00496A18">
        <w:t xml:space="preserve"> </w:t>
      </w:r>
    </w:p>
    <w:p w14:paraId="5BB4DBB2" w14:textId="62240C55" w:rsidR="00FD09D6" w:rsidRDefault="00496A18" w:rsidP="00323D2C">
      <w:pPr>
        <w:widowControl/>
        <w:suppressAutoHyphens w:val="0"/>
        <w:spacing w:line="480" w:lineRule="auto"/>
      </w:pPr>
      <w:r>
        <w:rPr>
          <w:noProof/>
        </w:rPr>
        <w:t>Lindemulder &amp; Kosinski</w:t>
      </w:r>
      <w:r>
        <w:t xml:space="preserve"> (2024) explain that:</w:t>
      </w:r>
    </w:p>
    <w:p w14:paraId="5E8595BC" w14:textId="1BFA07DA" w:rsidR="00496A18" w:rsidRDefault="00496A18" w:rsidP="00496A18">
      <w:pPr>
        <w:widowControl/>
        <w:suppressAutoHyphens w:val="0"/>
        <w:spacing w:line="480" w:lineRule="auto"/>
        <w:ind w:left="709"/>
      </w:pPr>
      <w:r w:rsidRPr="00496A18">
        <w:t>Zero trust treats each endpoint, user and connection request as a potential threat to security. Instead of being given free rein when they pass through the perimeter, users must be authenticated and authorized whenever they connect to a new resource. This continuous validation helps ensure that only legitimate users can access valuable network assets.</w:t>
      </w:r>
    </w:p>
    <w:p w14:paraId="45F15ACA" w14:textId="6FA90242" w:rsidR="00FD09D6" w:rsidRDefault="00496A18" w:rsidP="00323D2C">
      <w:pPr>
        <w:widowControl/>
        <w:suppressAutoHyphens w:val="0"/>
        <w:spacing w:line="480" w:lineRule="auto"/>
      </w:pPr>
      <w:r>
        <w:t xml:space="preserve">Implementation of a strong security isn’t something that can happen overnight; there are lots of things to learn and it takes time to not only put in a policy but also enact the process changes it requires and upskill the workforce too. A good place to start is by defining security ownership and starting with a formal security policy. The policy should be structured that it has attainable goals for teams to meet. The policy should include strategies for AAA, Defense In Depth, CI/CD processes (code scanning, </w:t>
      </w:r>
      <w:r w:rsidR="00610AC8">
        <w:t xml:space="preserve">code review process, </w:t>
      </w:r>
      <w:r w:rsidR="00970161">
        <w:t>etc.</w:t>
      </w:r>
      <w:r w:rsidR="00610AC8">
        <w:t xml:space="preserve">). The most important thing is that companies must understand security isn’t a one-time improvement, it’s an on-going process for continuous improvement and identifying and correcting new vulnerabilities. Beyond internal requirements, </w:t>
      </w:r>
      <w:r w:rsidR="00610AC8">
        <w:lastRenderedPageBreak/>
        <w:t>there are formal industry standards that can help guide a company for best practices and obtaining a certification can provide a competitive advantage or might be a requirement for a company to even be considered by customers. ISO 27001 is the leading globally recognized information security standard, IBM (n.d) outlines the requirements to include:</w:t>
      </w:r>
    </w:p>
    <w:p w14:paraId="162FDB8A" w14:textId="0666DE16" w:rsidR="00610AC8" w:rsidRDefault="00610AC8" w:rsidP="00970161">
      <w:pPr>
        <w:pStyle w:val="ListParagraph"/>
        <w:widowControl/>
        <w:numPr>
          <w:ilvl w:val="0"/>
          <w:numId w:val="17"/>
        </w:numPr>
        <w:suppressAutoHyphens w:val="0"/>
      </w:pPr>
      <w:r>
        <w:t>systematically examine their security risks, including threats, vulnerabilities, and potential impacts</w:t>
      </w:r>
    </w:p>
    <w:p w14:paraId="45060BA8" w14:textId="77777777" w:rsidR="00610AC8" w:rsidRDefault="00610AC8" w:rsidP="00610AC8">
      <w:pPr>
        <w:widowControl/>
        <w:suppressAutoHyphens w:val="0"/>
        <w:ind w:left="709"/>
      </w:pPr>
    </w:p>
    <w:p w14:paraId="13FA13A9" w14:textId="0480827B" w:rsidR="00610AC8" w:rsidRDefault="00610AC8" w:rsidP="00970161">
      <w:pPr>
        <w:pStyle w:val="ListParagraph"/>
        <w:widowControl/>
        <w:numPr>
          <w:ilvl w:val="0"/>
          <w:numId w:val="17"/>
        </w:numPr>
        <w:suppressAutoHyphens w:val="0"/>
      </w:pPr>
      <w:r>
        <w:t>design and implement a comprehensive suite of information security controls and other forms of risk treatment to address risks that are deemed unacceptable</w:t>
      </w:r>
    </w:p>
    <w:p w14:paraId="7BD0F5E2" w14:textId="77777777" w:rsidR="00610AC8" w:rsidRDefault="00610AC8" w:rsidP="00610AC8">
      <w:pPr>
        <w:widowControl/>
        <w:suppressAutoHyphens w:val="0"/>
        <w:ind w:left="709"/>
      </w:pPr>
    </w:p>
    <w:p w14:paraId="740994BC" w14:textId="7335AAC1" w:rsidR="00FD09D6" w:rsidRDefault="00610AC8" w:rsidP="00FD09D6">
      <w:pPr>
        <w:pStyle w:val="ListParagraph"/>
        <w:widowControl/>
        <w:numPr>
          <w:ilvl w:val="0"/>
          <w:numId w:val="17"/>
        </w:numPr>
        <w:suppressAutoHyphens w:val="0"/>
      </w:pPr>
      <w:r>
        <w:t>adopt an overarching management process to ensure the information security controls continue to meet the company’s needs and security objectives on a continuous basis</w:t>
      </w:r>
    </w:p>
    <w:p w14:paraId="25B2EEF9" w14:textId="77777777" w:rsidR="0079344E" w:rsidRDefault="0079344E" w:rsidP="0079344E">
      <w:pPr>
        <w:pStyle w:val="ListParagraph"/>
      </w:pPr>
    </w:p>
    <w:p w14:paraId="399F0C98" w14:textId="03C4B571" w:rsidR="0079344E" w:rsidRDefault="0079344E">
      <w:pPr>
        <w:widowControl/>
        <w:suppressAutoHyphens w:val="0"/>
      </w:pPr>
      <w:r>
        <w:br w:type="page"/>
      </w:r>
    </w:p>
    <w:sdt>
      <w:sdtPr>
        <w:id w:val="-369141051"/>
        <w:docPartObj>
          <w:docPartGallery w:val="Bibliographies"/>
          <w:docPartUnique/>
        </w:docPartObj>
      </w:sdtPr>
      <w:sdtEndPr>
        <w:rPr>
          <w:rFonts w:ascii="Times New Roman" w:eastAsia="SimSun" w:hAnsi="Times New Roman" w:cs="Lucida Sans"/>
          <w:b w:val="0"/>
          <w:bCs w:val="0"/>
          <w:color w:val="auto"/>
          <w:kern w:val="1"/>
          <w:sz w:val="24"/>
          <w:szCs w:val="24"/>
          <w:lang w:eastAsia="hi-IN" w:bidi="hi-IN"/>
        </w:rPr>
      </w:sdtEndPr>
      <w:sdtContent>
        <w:p w14:paraId="2A668BFE" w14:textId="58A60AFD" w:rsidR="00245EBD" w:rsidRDefault="00245EBD">
          <w:pPr>
            <w:pStyle w:val="Heading1"/>
          </w:pPr>
          <w:r>
            <w:t>Bibliography</w:t>
          </w:r>
        </w:p>
        <w:sdt>
          <w:sdtPr>
            <w:id w:val="111145805"/>
            <w:bibliography/>
          </w:sdtPr>
          <w:sdtEndPr>
            <w:rPr>
              <w:rFonts w:cs="Lucida Sans"/>
              <w:szCs w:val="24"/>
            </w:rPr>
          </w:sdtEndPr>
          <w:sdtContent>
            <w:p w14:paraId="716775F6" w14:textId="77777777" w:rsidR="00245EBD" w:rsidRDefault="00245EBD" w:rsidP="00245EBD">
              <w:pPr>
                <w:pStyle w:val="Bibliography"/>
                <w:ind w:left="720" w:hanging="720"/>
                <w:rPr>
                  <w:noProof/>
                  <w:kern w:val="0"/>
                  <w:szCs w:val="24"/>
                </w:rPr>
              </w:pPr>
              <w:r>
                <w:fldChar w:fldCharType="begin"/>
              </w:r>
              <w:r>
                <w:instrText xml:space="preserve"> BIBLIOGRAPHY </w:instrText>
              </w:r>
              <w:r>
                <w:fldChar w:fldCharType="separate"/>
              </w:r>
              <w:r>
                <w:rPr>
                  <w:noProof/>
                </w:rPr>
                <w:t xml:space="preserve">IBM. (n.d.). </w:t>
              </w:r>
              <w:r>
                <w:rPr>
                  <w:i/>
                  <w:iCs/>
                  <w:noProof/>
                </w:rPr>
                <w:t>What is ISO/IEC 27001?</w:t>
              </w:r>
              <w:r>
                <w:rPr>
                  <w:noProof/>
                </w:rPr>
                <w:t xml:space="preserve"> Retrieved from Ibm.com: https://www.ibm.com/products/cloud/compliance/iso-27001</w:t>
              </w:r>
            </w:p>
            <w:p w14:paraId="292550C9" w14:textId="77777777" w:rsidR="00245EBD" w:rsidRDefault="00245EBD" w:rsidP="00245EBD">
              <w:pPr>
                <w:pStyle w:val="Bibliography"/>
                <w:ind w:left="720" w:hanging="720"/>
                <w:rPr>
                  <w:noProof/>
                </w:rPr>
              </w:pPr>
              <w:r>
                <w:rPr>
                  <w:noProof/>
                </w:rPr>
                <w:t xml:space="preserve">Lindemulder, G., &amp; Kosinski, M. (2024, Jun 20). </w:t>
              </w:r>
              <w:r>
                <w:rPr>
                  <w:i/>
                  <w:iCs/>
                  <w:noProof/>
                </w:rPr>
                <w:t>Zero trust</w:t>
              </w:r>
              <w:r>
                <w:rPr>
                  <w:noProof/>
                </w:rPr>
                <w:t>. Retrieved Feb 2026, from Ibm.com: https://www.ibm.com/think/topics/zero-trust</w:t>
              </w:r>
            </w:p>
            <w:p w14:paraId="1798F096" w14:textId="77777777" w:rsidR="00245EBD" w:rsidRDefault="00245EBD" w:rsidP="00245EBD">
              <w:pPr>
                <w:pStyle w:val="Bibliography"/>
                <w:ind w:left="720" w:hanging="720"/>
                <w:rPr>
                  <w:noProof/>
                </w:rPr>
              </w:pPr>
              <w:r>
                <w:rPr>
                  <w:noProof/>
                </w:rPr>
                <w:t xml:space="preserve">WatchDog Security. (2024, Aug 21). </w:t>
              </w:r>
              <w:r>
                <w:rPr>
                  <w:i/>
                  <w:iCs/>
                  <w:noProof/>
                </w:rPr>
                <w:t>Creating a Secure Software Development Policy</w:t>
              </w:r>
              <w:r>
                <w:rPr>
                  <w:noProof/>
                </w:rPr>
                <w:t>. Retrieved Feb 2026, from Watchdog Security: https://watchdogsecurity.io/resources/creating-a-secure-software-development-policy-2025-edition/</w:t>
              </w:r>
            </w:p>
            <w:p w14:paraId="61525B7E" w14:textId="77777777" w:rsidR="00245EBD" w:rsidRDefault="00245EBD" w:rsidP="00245EBD">
              <w:pPr>
                <w:pStyle w:val="Bibliography"/>
                <w:ind w:left="720" w:hanging="720"/>
                <w:rPr>
                  <w:noProof/>
                </w:rPr>
              </w:pPr>
              <w:r>
                <w:rPr>
                  <w:i/>
                  <w:iCs/>
                  <w:noProof/>
                </w:rPr>
                <w:t>Zero Trust Guidance Center</w:t>
              </w:r>
              <w:r>
                <w:rPr>
                  <w:noProof/>
                </w:rPr>
                <w:t>. (n.d.). Retrieved Feb 2026, from learn.microsoft.com: https://learn.microsoft.com/en-us/security/zero-trust/</w:t>
              </w:r>
            </w:p>
            <w:p w14:paraId="3B156824" w14:textId="3CC47AC1" w:rsidR="00245EBD" w:rsidRDefault="00245EBD" w:rsidP="00245EBD">
              <w:r>
                <w:rPr>
                  <w:b/>
                  <w:bCs/>
                  <w:noProof/>
                </w:rPr>
                <w:fldChar w:fldCharType="end"/>
              </w:r>
            </w:p>
          </w:sdtContent>
        </w:sdt>
      </w:sdtContent>
    </w:sdt>
    <w:p w14:paraId="2C715272" w14:textId="77777777" w:rsidR="0079344E" w:rsidRPr="00F541AF" w:rsidRDefault="0079344E" w:rsidP="0079344E">
      <w:pPr>
        <w:widowControl/>
        <w:suppressAutoHyphens w:val="0"/>
      </w:pPr>
    </w:p>
    <w:sectPr w:rsidR="0079344E" w:rsidRPr="00F541AF" w:rsidSect="00E416F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2418" w14:textId="77777777" w:rsidR="006A543A" w:rsidRDefault="006A543A" w:rsidP="00713DA4">
      <w:r>
        <w:separator/>
      </w:r>
    </w:p>
  </w:endnote>
  <w:endnote w:type="continuationSeparator" w:id="0">
    <w:p w14:paraId="58F5C640" w14:textId="77777777" w:rsidR="006A543A" w:rsidRDefault="006A543A" w:rsidP="0071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414C" w14:textId="77777777" w:rsidR="00DC5DA9" w:rsidRDefault="00DC5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B59F" w14:textId="77777777" w:rsidR="00DC5DA9" w:rsidRDefault="00DC5D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2743" w14:textId="77777777" w:rsidR="00DC5DA9" w:rsidRDefault="00DC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C5EB4" w14:textId="77777777" w:rsidR="006A543A" w:rsidRDefault="006A543A" w:rsidP="00713DA4">
      <w:r>
        <w:separator/>
      </w:r>
    </w:p>
  </w:footnote>
  <w:footnote w:type="continuationSeparator" w:id="0">
    <w:p w14:paraId="0B9D3F63" w14:textId="77777777" w:rsidR="006A543A" w:rsidRDefault="006A543A" w:rsidP="0071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7322401"/>
      <w:docPartObj>
        <w:docPartGallery w:val="Page Numbers (Top of Page)"/>
        <w:docPartUnique/>
      </w:docPartObj>
    </w:sdtPr>
    <w:sdtContent>
      <w:p w14:paraId="1D4EF5D5" w14:textId="370074D4" w:rsidR="001D2E2B" w:rsidRDefault="001D2E2B" w:rsidP="008538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D15321" w14:textId="77777777" w:rsidR="00713DA4" w:rsidRDefault="00713DA4" w:rsidP="001D2E2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0968723"/>
      <w:docPartObj>
        <w:docPartGallery w:val="Page Numbers (Top of Page)"/>
        <w:docPartUnique/>
      </w:docPartObj>
    </w:sdtPr>
    <w:sdtContent>
      <w:p w14:paraId="3DA98D02" w14:textId="479C1ECF" w:rsidR="001D2E2B" w:rsidRDefault="001D2E2B" w:rsidP="008538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24D87A" w14:textId="4B56C3FD" w:rsidR="001D2E2B" w:rsidRDefault="001D2E2B" w:rsidP="001D2E2B">
    <w:pPr>
      <w:pStyle w:val="Header"/>
      <w:ind w:right="360"/>
      <w:jc w:val="right"/>
    </w:pPr>
    <w:r>
      <w:t>Stevens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5251" w14:textId="77777777" w:rsidR="00713DA4" w:rsidRDefault="00713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23A26C3"/>
    <w:multiLevelType w:val="multilevel"/>
    <w:tmpl w:val="6ECE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C4B42"/>
    <w:multiLevelType w:val="multilevel"/>
    <w:tmpl w:val="ED6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6134"/>
    <w:multiLevelType w:val="multilevel"/>
    <w:tmpl w:val="9B1E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8654A"/>
    <w:multiLevelType w:val="hybridMultilevel"/>
    <w:tmpl w:val="4BD82E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79E3247"/>
    <w:multiLevelType w:val="hybridMultilevel"/>
    <w:tmpl w:val="2B0C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A13B6"/>
    <w:multiLevelType w:val="hybridMultilevel"/>
    <w:tmpl w:val="B0EA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D12B4"/>
    <w:multiLevelType w:val="hybridMultilevel"/>
    <w:tmpl w:val="527E2E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58058B1"/>
    <w:multiLevelType w:val="multilevel"/>
    <w:tmpl w:val="9D3EB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E4503"/>
    <w:multiLevelType w:val="multilevel"/>
    <w:tmpl w:val="711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062D03"/>
    <w:multiLevelType w:val="multilevel"/>
    <w:tmpl w:val="EB32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65255"/>
    <w:multiLevelType w:val="multilevel"/>
    <w:tmpl w:val="8A3A4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23B5B"/>
    <w:multiLevelType w:val="multilevel"/>
    <w:tmpl w:val="B50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A04288"/>
    <w:multiLevelType w:val="multilevel"/>
    <w:tmpl w:val="37A4E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941FE"/>
    <w:multiLevelType w:val="multilevel"/>
    <w:tmpl w:val="F3AA75A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71300B17"/>
    <w:multiLevelType w:val="hybridMultilevel"/>
    <w:tmpl w:val="529E0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1540858">
    <w:abstractNumId w:val="0"/>
  </w:num>
  <w:num w:numId="2" w16cid:durableId="1340355275">
    <w:abstractNumId w:val="1"/>
  </w:num>
  <w:num w:numId="3" w16cid:durableId="268783719">
    <w:abstractNumId w:val="3"/>
  </w:num>
  <w:num w:numId="4" w16cid:durableId="1665864466">
    <w:abstractNumId w:val="4"/>
  </w:num>
  <w:num w:numId="5" w16cid:durableId="854344081">
    <w:abstractNumId w:val="14"/>
  </w:num>
  <w:num w:numId="6" w16cid:durableId="1267470595">
    <w:abstractNumId w:val="15"/>
  </w:num>
  <w:num w:numId="7" w16cid:durableId="1404838179">
    <w:abstractNumId w:val="12"/>
  </w:num>
  <w:num w:numId="8" w16cid:durableId="2138912156">
    <w:abstractNumId w:val="9"/>
  </w:num>
  <w:num w:numId="9" w16cid:durableId="1405103434">
    <w:abstractNumId w:val="2"/>
  </w:num>
  <w:num w:numId="10" w16cid:durableId="820342701">
    <w:abstractNumId w:val="11"/>
  </w:num>
  <w:num w:numId="11" w16cid:durableId="1093235346">
    <w:abstractNumId w:val="7"/>
  </w:num>
  <w:num w:numId="12" w16cid:durableId="300038126">
    <w:abstractNumId w:val="16"/>
  </w:num>
  <w:num w:numId="13" w16cid:durableId="9570301">
    <w:abstractNumId w:val="6"/>
  </w:num>
  <w:num w:numId="14" w16cid:durableId="513350321">
    <w:abstractNumId w:val="8"/>
  </w:num>
  <w:num w:numId="15" w16cid:durableId="855846694">
    <w:abstractNumId w:val="10"/>
  </w:num>
  <w:num w:numId="16" w16cid:durableId="1162771219">
    <w:abstractNumId w:val="13"/>
  </w:num>
  <w:num w:numId="17" w16cid:durableId="242953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486"/>
    <w:rsid w:val="00006728"/>
    <w:rsid w:val="00010CC8"/>
    <w:rsid w:val="0002205B"/>
    <w:rsid w:val="00024DA4"/>
    <w:rsid w:val="000303C3"/>
    <w:rsid w:val="00034F50"/>
    <w:rsid w:val="00035718"/>
    <w:rsid w:val="00036610"/>
    <w:rsid w:val="00043F61"/>
    <w:rsid w:val="000556E8"/>
    <w:rsid w:val="00070553"/>
    <w:rsid w:val="00076183"/>
    <w:rsid w:val="000926CF"/>
    <w:rsid w:val="000B2BF4"/>
    <w:rsid w:val="000D0CF4"/>
    <w:rsid w:val="000D5C03"/>
    <w:rsid w:val="000F410D"/>
    <w:rsid w:val="001003C7"/>
    <w:rsid w:val="001061FB"/>
    <w:rsid w:val="00111290"/>
    <w:rsid w:val="00130415"/>
    <w:rsid w:val="00137ACD"/>
    <w:rsid w:val="00147F0F"/>
    <w:rsid w:val="00160570"/>
    <w:rsid w:val="00165590"/>
    <w:rsid w:val="00174D00"/>
    <w:rsid w:val="00197518"/>
    <w:rsid w:val="001B1A22"/>
    <w:rsid w:val="001C4CE2"/>
    <w:rsid w:val="001D0338"/>
    <w:rsid w:val="001D2E2B"/>
    <w:rsid w:val="001D4AD9"/>
    <w:rsid w:val="001E316F"/>
    <w:rsid w:val="00212363"/>
    <w:rsid w:val="00220FBF"/>
    <w:rsid w:val="00245EBD"/>
    <w:rsid w:val="00247E9A"/>
    <w:rsid w:val="0029540C"/>
    <w:rsid w:val="002A2CA0"/>
    <w:rsid w:val="002A39B6"/>
    <w:rsid w:val="002C2A7C"/>
    <w:rsid w:val="002C3A5D"/>
    <w:rsid w:val="002D4197"/>
    <w:rsid w:val="002E1AF0"/>
    <w:rsid w:val="002F63B0"/>
    <w:rsid w:val="003013C7"/>
    <w:rsid w:val="00311D27"/>
    <w:rsid w:val="00313545"/>
    <w:rsid w:val="00323D2C"/>
    <w:rsid w:val="00324486"/>
    <w:rsid w:val="00332913"/>
    <w:rsid w:val="00340754"/>
    <w:rsid w:val="0034209F"/>
    <w:rsid w:val="00343329"/>
    <w:rsid w:val="00351C92"/>
    <w:rsid w:val="00385819"/>
    <w:rsid w:val="0039656C"/>
    <w:rsid w:val="003A272E"/>
    <w:rsid w:val="003B1584"/>
    <w:rsid w:val="003B56E1"/>
    <w:rsid w:val="003C30A7"/>
    <w:rsid w:val="003F1024"/>
    <w:rsid w:val="00421FD1"/>
    <w:rsid w:val="0045193F"/>
    <w:rsid w:val="0046351A"/>
    <w:rsid w:val="00465495"/>
    <w:rsid w:val="00467E84"/>
    <w:rsid w:val="0047061E"/>
    <w:rsid w:val="004779F9"/>
    <w:rsid w:val="00490848"/>
    <w:rsid w:val="00496A18"/>
    <w:rsid w:val="004A5BD9"/>
    <w:rsid w:val="004F45FA"/>
    <w:rsid w:val="0051178A"/>
    <w:rsid w:val="00520854"/>
    <w:rsid w:val="00542A36"/>
    <w:rsid w:val="005478A8"/>
    <w:rsid w:val="005506F9"/>
    <w:rsid w:val="005526A7"/>
    <w:rsid w:val="00562E8A"/>
    <w:rsid w:val="00565EC8"/>
    <w:rsid w:val="00573E40"/>
    <w:rsid w:val="00576AC4"/>
    <w:rsid w:val="00577BDC"/>
    <w:rsid w:val="005B1F55"/>
    <w:rsid w:val="005C4077"/>
    <w:rsid w:val="005D4F4F"/>
    <w:rsid w:val="005F798C"/>
    <w:rsid w:val="00601B55"/>
    <w:rsid w:val="00610AC8"/>
    <w:rsid w:val="00644BFA"/>
    <w:rsid w:val="00646D55"/>
    <w:rsid w:val="00653A1C"/>
    <w:rsid w:val="006545F7"/>
    <w:rsid w:val="00655A69"/>
    <w:rsid w:val="006814B0"/>
    <w:rsid w:val="006A543A"/>
    <w:rsid w:val="006B1D57"/>
    <w:rsid w:val="006C4850"/>
    <w:rsid w:val="006E7C24"/>
    <w:rsid w:val="006F22D8"/>
    <w:rsid w:val="006F3173"/>
    <w:rsid w:val="00705915"/>
    <w:rsid w:val="00712B29"/>
    <w:rsid w:val="00713DA4"/>
    <w:rsid w:val="00713FAA"/>
    <w:rsid w:val="00735786"/>
    <w:rsid w:val="00740EA5"/>
    <w:rsid w:val="00761AC7"/>
    <w:rsid w:val="0079344E"/>
    <w:rsid w:val="007A54EE"/>
    <w:rsid w:val="007B1EFE"/>
    <w:rsid w:val="007C6C48"/>
    <w:rsid w:val="007C74CB"/>
    <w:rsid w:val="007D4B7C"/>
    <w:rsid w:val="007E7912"/>
    <w:rsid w:val="007F2B4E"/>
    <w:rsid w:val="007F3267"/>
    <w:rsid w:val="007F697D"/>
    <w:rsid w:val="007F6A6D"/>
    <w:rsid w:val="00815156"/>
    <w:rsid w:val="00823409"/>
    <w:rsid w:val="00857786"/>
    <w:rsid w:val="00867B67"/>
    <w:rsid w:val="008734BE"/>
    <w:rsid w:val="0089207B"/>
    <w:rsid w:val="0089316A"/>
    <w:rsid w:val="008A4FD7"/>
    <w:rsid w:val="008B5C6E"/>
    <w:rsid w:val="008E0985"/>
    <w:rsid w:val="008E1B56"/>
    <w:rsid w:val="008E1E5F"/>
    <w:rsid w:val="008F1835"/>
    <w:rsid w:val="00906BD9"/>
    <w:rsid w:val="00911715"/>
    <w:rsid w:val="00914AB7"/>
    <w:rsid w:val="0091707B"/>
    <w:rsid w:val="00917870"/>
    <w:rsid w:val="00917E07"/>
    <w:rsid w:val="009316B6"/>
    <w:rsid w:val="009466E3"/>
    <w:rsid w:val="009467BA"/>
    <w:rsid w:val="00947718"/>
    <w:rsid w:val="00965223"/>
    <w:rsid w:val="00970161"/>
    <w:rsid w:val="009A1098"/>
    <w:rsid w:val="009A2409"/>
    <w:rsid w:val="009B2A56"/>
    <w:rsid w:val="009C556F"/>
    <w:rsid w:val="009E7379"/>
    <w:rsid w:val="009F7D7B"/>
    <w:rsid w:val="00A234BF"/>
    <w:rsid w:val="00A4493C"/>
    <w:rsid w:val="00A44E49"/>
    <w:rsid w:val="00A53C8C"/>
    <w:rsid w:val="00A6222A"/>
    <w:rsid w:val="00A723F7"/>
    <w:rsid w:val="00A94591"/>
    <w:rsid w:val="00AA0E04"/>
    <w:rsid w:val="00AA700F"/>
    <w:rsid w:val="00AB4D32"/>
    <w:rsid w:val="00AD49DB"/>
    <w:rsid w:val="00AE37BF"/>
    <w:rsid w:val="00AE537C"/>
    <w:rsid w:val="00AE7005"/>
    <w:rsid w:val="00AF2298"/>
    <w:rsid w:val="00B00521"/>
    <w:rsid w:val="00B05F1E"/>
    <w:rsid w:val="00B06002"/>
    <w:rsid w:val="00B14A26"/>
    <w:rsid w:val="00B27133"/>
    <w:rsid w:val="00B33EC2"/>
    <w:rsid w:val="00B34E37"/>
    <w:rsid w:val="00B517D5"/>
    <w:rsid w:val="00B8088A"/>
    <w:rsid w:val="00B9629F"/>
    <w:rsid w:val="00B97F8D"/>
    <w:rsid w:val="00BB27E3"/>
    <w:rsid w:val="00BB524A"/>
    <w:rsid w:val="00BC01D0"/>
    <w:rsid w:val="00BC6161"/>
    <w:rsid w:val="00BD0C92"/>
    <w:rsid w:val="00BE0272"/>
    <w:rsid w:val="00C03EDE"/>
    <w:rsid w:val="00C04869"/>
    <w:rsid w:val="00C066F8"/>
    <w:rsid w:val="00C40CCB"/>
    <w:rsid w:val="00C463EE"/>
    <w:rsid w:val="00C46A68"/>
    <w:rsid w:val="00C543E3"/>
    <w:rsid w:val="00C872F4"/>
    <w:rsid w:val="00CA4830"/>
    <w:rsid w:val="00CC2923"/>
    <w:rsid w:val="00CC4E95"/>
    <w:rsid w:val="00D33064"/>
    <w:rsid w:val="00D45771"/>
    <w:rsid w:val="00D55F29"/>
    <w:rsid w:val="00D83C98"/>
    <w:rsid w:val="00DA1246"/>
    <w:rsid w:val="00DA4E73"/>
    <w:rsid w:val="00DC5DA9"/>
    <w:rsid w:val="00DE1F8F"/>
    <w:rsid w:val="00DE5CD9"/>
    <w:rsid w:val="00DF0414"/>
    <w:rsid w:val="00DF704A"/>
    <w:rsid w:val="00E0420E"/>
    <w:rsid w:val="00E155D5"/>
    <w:rsid w:val="00E379BD"/>
    <w:rsid w:val="00E416FA"/>
    <w:rsid w:val="00E4755F"/>
    <w:rsid w:val="00E52984"/>
    <w:rsid w:val="00E621B2"/>
    <w:rsid w:val="00E6495A"/>
    <w:rsid w:val="00E67719"/>
    <w:rsid w:val="00E71B03"/>
    <w:rsid w:val="00E7389A"/>
    <w:rsid w:val="00E75D63"/>
    <w:rsid w:val="00E84883"/>
    <w:rsid w:val="00E94FD8"/>
    <w:rsid w:val="00EA2C62"/>
    <w:rsid w:val="00EB6139"/>
    <w:rsid w:val="00ED58D0"/>
    <w:rsid w:val="00EE0FEC"/>
    <w:rsid w:val="00EF0985"/>
    <w:rsid w:val="00EF20FD"/>
    <w:rsid w:val="00F17E9C"/>
    <w:rsid w:val="00F234E0"/>
    <w:rsid w:val="00F45D70"/>
    <w:rsid w:val="00F52A47"/>
    <w:rsid w:val="00F541AF"/>
    <w:rsid w:val="00F763A3"/>
    <w:rsid w:val="00F872EA"/>
    <w:rsid w:val="00FA00DE"/>
    <w:rsid w:val="00FD09D6"/>
    <w:rsid w:val="00FD2940"/>
    <w:rsid w:val="00FD3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311BE6B"/>
  <w15:chartTrackingRefBased/>
  <w15:docId w15:val="{8AE98E12-5A05-764F-B9D3-918BA20E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paragraph" w:styleId="Heading1">
    <w:name w:val="heading 1"/>
    <w:basedOn w:val="Normal"/>
    <w:next w:val="Normal"/>
    <w:link w:val="Heading1Char"/>
    <w:uiPriority w:val="9"/>
    <w:qFormat/>
    <w:rsid w:val="00C40CCB"/>
    <w:pPr>
      <w:keepNext/>
      <w:keepLines/>
      <w:widowControl/>
      <w:suppressAutoHyphens w:val="0"/>
      <w:spacing w:before="480" w:line="276" w:lineRule="auto"/>
      <w:outlineLvl w:val="0"/>
    </w:pPr>
    <w:rPr>
      <w:rFonts w:asciiTheme="majorHAnsi" w:eastAsiaTheme="majorEastAsia" w:hAnsiTheme="majorHAnsi" w:cstheme="majorBidi"/>
      <w:b/>
      <w:bCs/>
      <w:color w:val="0F4761" w:themeColor="accent1" w:themeShade="BF"/>
      <w:kern w:val="0"/>
      <w:sz w:val="28"/>
      <w:szCs w:val="28"/>
      <w:lang w:eastAsia="en-US" w:bidi="en-US"/>
    </w:rPr>
  </w:style>
  <w:style w:type="paragraph" w:styleId="Heading2">
    <w:name w:val="heading 2"/>
    <w:basedOn w:val="Normal"/>
    <w:next w:val="Normal"/>
    <w:link w:val="Heading2Char"/>
    <w:uiPriority w:val="9"/>
    <w:unhideWhenUsed/>
    <w:qFormat/>
    <w:rsid w:val="008E1B56"/>
    <w:pPr>
      <w:keepNext/>
      <w:keepLines/>
      <w:spacing w:before="40"/>
      <w:outlineLvl w:val="1"/>
    </w:pPr>
    <w:rPr>
      <w:rFonts w:asciiTheme="majorHAnsi" w:eastAsiaTheme="majorEastAsia" w:hAnsiTheme="majorHAnsi" w:cs="Mangal"/>
      <w:color w:val="0F476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link w:val="HeaderChar"/>
    <w:uiPriority w:val="99"/>
    <w:unhideWhenUsed/>
    <w:rsid w:val="00713DA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713DA4"/>
    <w:rPr>
      <w:rFonts w:eastAsia="SimSun" w:cs="Mangal"/>
      <w:kern w:val="1"/>
      <w:sz w:val="24"/>
      <w:szCs w:val="21"/>
      <w:lang w:eastAsia="hi-IN" w:bidi="hi-IN"/>
    </w:rPr>
  </w:style>
  <w:style w:type="paragraph" w:styleId="Footer">
    <w:name w:val="footer"/>
    <w:basedOn w:val="Normal"/>
    <w:link w:val="FooterChar"/>
    <w:uiPriority w:val="99"/>
    <w:unhideWhenUsed/>
    <w:rsid w:val="00713DA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713DA4"/>
    <w:rPr>
      <w:rFonts w:eastAsia="SimSun" w:cs="Mangal"/>
      <w:kern w:val="1"/>
      <w:sz w:val="24"/>
      <w:szCs w:val="21"/>
      <w:lang w:eastAsia="hi-IN" w:bidi="hi-IN"/>
    </w:rPr>
  </w:style>
  <w:style w:type="paragraph" w:styleId="ListParagraph">
    <w:name w:val="List Paragraph"/>
    <w:basedOn w:val="Normal"/>
    <w:uiPriority w:val="34"/>
    <w:qFormat/>
    <w:rsid w:val="00111290"/>
    <w:pPr>
      <w:ind w:left="720"/>
      <w:contextualSpacing/>
    </w:pPr>
    <w:rPr>
      <w:rFonts w:cs="Mangal"/>
      <w:szCs w:val="21"/>
    </w:rPr>
  </w:style>
  <w:style w:type="character" w:styleId="PageNumber">
    <w:name w:val="page number"/>
    <w:basedOn w:val="DefaultParagraphFont"/>
    <w:uiPriority w:val="99"/>
    <w:semiHidden/>
    <w:unhideWhenUsed/>
    <w:rsid w:val="001D2E2B"/>
  </w:style>
  <w:style w:type="character" w:customStyle="1" w:styleId="Heading1Char">
    <w:name w:val="Heading 1 Char"/>
    <w:basedOn w:val="DefaultParagraphFont"/>
    <w:link w:val="Heading1"/>
    <w:uiPriority w:val="9"/>
    <w:rsid w:val="00C40CCB"/>
    <w:rPr>
      <w:rFonts w:asciiTheme="majorHAnsi" w:eastAsiaTheme="majorEastAsia" w:hAnsiTheme="majorHAnsi" w:cstheme="majorBidi"/>
      <w:b/>
      <w:bCs/>
      <w:color w:val="0F4761" w:themeColor="accent1" w:themeShade="BF"/>
      <w:sz w:val="28"/>
      <w:szCs w:val="28"/>
      <w:lang w:bidi="en-US"/>
    </w:rPr>
  </w:style>
  <w:style w:type="paragraph" w:styleId="Bibliography">
    <w:name w:val="Bibliography"/>
    <w:basedOn w:val="Normal"/>
    <w:next w:val="Normal"/>
    <w:uiPriority w:val="37"/>
    <w:unhideWhenUsed/>
    <w:rsid w:val="00C40CCB"/>
    <w:rPr>
      <w:rFonts w:cs="Mangal"/>
      <w:szCs w:val="21"/>
    </w:rPr>
  </w:style>
  <w:style w:type="paragraph" w:styleId="NoSpacing">
    <w:name w:val="No Spacing"/>
    <w:uiPriority w:val="1"/>
    <w:qFormat/>
    <w:rsid w:val="0051178A"/>
    <w:pPr>
      <w:widowControl w:val="0"/>
      <w:suppressAutoHyphens/>
    </w:pPr>
    <w:rPr>
      <w:rFonts w:eastAsia="SimSun" w:cs="Mangal"/>
      <w:kern w:val="1"/>
      <w:sz w:val="24"/>
      <w:szCs w:val="21"/>
      <w:lang w:eastAsia="hi-IN" w:bidi="hi-IN"/>
    </w:rPr>
  </w:style>
  <w:style w:type="paragraph" w:styleId="Title">
    <w:name w:val="Title"/>
    <w:basedOn w:val="Normal"/>
    <w:next w:val="Normal"/>
    <w:link w:val="TitleChar"/>
    <w:uiPriority w:val="10"/>
    <w:qFormat/>
    <w:rsid w:val="008E1B56"/>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8E1B56"/>
    <w:rPr>
      <w:rFonts w:asciiTheme="majorHAnsi" w:eastAsiaTheme="majorEastAsia" w:hAnsiTheme="majorHAnsi" w:cs="Mangal"/>
      <w:spacing w:val="-10"/>
      <w:kern w:val="28"/>
      <w:sz w:val="56"/>
      <w:szCs w:val="50"/>
      <w:lang w:eastAsia="hi-IN" w:bidi="hi-IN"/>
    </w:rPr>
  </w:style>
  <w:style w:type="character" w:customStyle="1" w:styleId="Heading2Char">
    <w:name w:val="Heading 2 Char"/>
    <w:basedOn w:val="DefaultParagraphFont"/>
    <w:link w:val="Heading2"/>
    <w:uiPriority w:val="9"/>
    <w:rsid w:val="008E1B56"/>
    <w:rPr>
      <w:rFonts w:asciiTheme="majorHAnsi" w:eastAsiaTheme="majorEastAsia" w:hAnsiTheme="majorHAnsi" w:cs="Mangal"/>
      <w:color w:val="0F4761" w:themeColor="accent1" w:themeShade="BF"/>
      <w:kern w:val="1"/>
      <w:sz w:val="26"/>
      <w:szCs w:val="23"/>
      <w:lang w:eastAsia="hi-IN" w:bidi="hi-IN"/>
    </w:rPr>
  </w:style>
  <w:style w:type="character" w:styleId="Strong">
    <w:name w:val="Strong"/>
    <w:basedOn w:val="DefaultParagraphFont"/>
    <w:uiPriority w:val="22"/>
    <w:qFormat/>
    <w:rsid w:val="007F2B4E"/>
    <w:rPr>
      <w:b/>
      <w:bCs/>
    </w:rPr>
  </w:style>
  <w:style w:type="character" w:customStyle="1" w:styleId="apple-converted-space">
    <w:name w:val="apple-converted-space"/>
    <w:basedOn w:val="DefaultParagraphFont"/>
    <w:rsid w:val="002E1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129">
      <w:bodyDiv w:val="1"/>
      <w:marLeft w:val="0"/>
      <w:marRight w:val="0"/>
      <w:marTop w:val="0"/>
      <w:marBottom w:val="0"/>
      <w:divBdr>
        <w:top w:val="none" w:sz="0" w:space="0" w:color="auto"/>
        <w:left w:val="none" w:sz="0" w:space="0" w:color="auto"/>
        <w:bottom w:val="none" w:sz="0" w:space="0" w:color="auto"/>
        <w:right w:val="none" w:sz="0" w:space="0" w:color="auto"/>
      </w:divBdr>
    </w:div>
    <w:div w:id="172426714">
      <w:bodyDiv w:val="1"/>
      <w:marLeft w:val="0"/>
      <w:marRight w:val="0"/>
      <w:marTop w:val="0"/>
      <w:marBottom w:val="0"/>
      <w:divBdr>
        <w:top w:val="none" w:sz="0" w:space="0" w:color="auto"/>
        <w:left w:val="none" w:sz="0" w:space="0" w:color="auto"/>
        <w:bottom w:val="none" w:sz="0" w:space="0" w:color="auto"/>
        <w:right w:val="none" w:sz="0" w:space="0" w:color="auto"/>
      </w:divBdr>
    </w:div>
    <w:div w:id="329330184">
      <w:bodyDiv w:val="1"/>
      <w:marLeft w:val="0"/>
      <w:marRight w:val="0"/>
      <w:marTop w:val="0"/>
      <w:marBottom w:val="0"/>
      <w:divBdr>
        <w:top w:val="none" w:sz="0" w:space="0" w:color="auto"/>
        <w:left w:val="none" w:sz="0" w:space="0" w:color="auto"/>
        <w:bottom w:val="none" w:sz="0" w:space="0" w:color="auto"/>
        <w:right w:val="none" w:sz="0" w:space="0" w:color="auto"/>
      </w:divBdr>
    </w:div>
    <w:div w:id="455024640">
      <w:bodyDiv w:val="1"/>
      <w:marLeft w:val="0"/>
      <w:marRight w:val="0"/>
      <w:marTop w:val="0"/>
      <w:marBottom w:val="0"/>
      <w:divBdr>
        <w:top w:val="none" w:sz="0" w:space="0" w:color="auto"/>
        <w:left w:val="none" w:sz="0" w:space="0" w:color="auto"/>
        <w:bottom w:val="none" w:sz="0" w:space="0" w:color="auto"/>
        <w:right w:val="none" w:sz="0" w:space="0" w:color="auto"/>
      </w:divBdr>
    </w:div>
    <w:div w:id="562447927">
      <w:bodyDiv w:val="1"/>
      <w:marLeft w:val="0"/>
      <w:marRight w:val="0"/>
      <w:marTop w:val="0"/>
      <w:marBottom w:val="0"/>
      <w:divBdr>
        <w:top w:val="none" w:sz="0" w:space="0" w:color="auto"/>
        <w:left w:val="none" w:sz="0" w:space="0" w:color="auto"/>
        <w:bottom w:val="none" w:sz="0" w:space="0" w:color="auto"/>
        <w:right w:val="none" w:sz="0" w:space="0" w:color="auto"/>
      </w:divBdr>
    </w:div>
    <w:div w:id="667906752">
      <w:bodyDiv w:val="1"/>
      <w:marLeft w:val="0"/>
      <w:marRight w:val="0"/>
      <w:marTop w:val="0"/>
      <w:marBottom w:val="0"/>
      <w:divBdr>
        <w:top w:val="none" w:sz="0" w:space="0" w:color="auto"/>
        <w:left w:val="none" w:sz="0" w:space="0" w:color="auto"/>
        <w:bottom w:val="none" w:sz="0" w:space="0" w:color="auto"/>
        <w:right w:val="none" w:sz="0" w:space="0" w:color="auto"/>
      </w:divBdr>
    </w:div>
    <w:div w:id="694382199">
      <w:bodyDiv w:val="1"/>
      <w:marLeft w:val="0"/>
      <w:marRight w:val="0"/>
      <w:marTop w:val="0"/>
      <w:marBottom w:val="0"/>
      <w:divBdr>
        <w:top w:val="none" w:sz="0" w:space="0" w:color="auto"/>
        <w:left w:val="none" w:sz="0" w:space="0" w:color="auto"/>
        <w:bottom w:val="none" w:sz="0" w:space="0" w:color="auto"/>
        <w:right w:val="none" w:sz="0" w:space="0" w:color="auto"/>
      </w:divBdr>
    </w:div>
    <w:div w:id="726535328">
      <w:bodyDiv w:val="1"/>
      <w:marLeft w:val="0"/>
      <w:marRight w:val="0"/>
      <w:marTop w:val="0"/>
      <w:marBottom w:val="0"/>
      <w:divBdr>
        <w:top w:val="none" w:sz="0" w:space="0" w:color="auto"/>
        <w:left w:val="none" w:sz="0" w:space="0" w:color="auto"/>
        <w:bottom w:val="none" w:sz="0" w:space="0" w:color="auto"/>
        <w:right w:val="none" w:sz="0" w:space="0" w:color="auto"/>
      </w:divBdr>
    </w:div>
    <w:div w:id="767309945">
      <w:bodyDiv w:val="1"/>
      <w:marLeft w:val="0"/>
      <w:marRight w:val="0"/>
      <w:marTop w:val="0"/>
      <w:marBottom w:val="0"/>
      <w:divBdr>
        <w:top w:val="none" w:sz="0" w:space="0" w:color="auto"/>
        <w:left w:val="none" w:sz="0" w:space="0" w:color="auto"/>
        <w:bottom w:val="none" w:sz="0" w:space="0" w:color="auto"/>
        <w:right w:val="none" w:sz="0" w:space="0" w:color="auto"/>
      </w:divBdr>
    </w:div>
    <w:div w:id="796341918">
      <w:bodyDiv w:val="1"/>
      <w:marLeft w:val="0"/>
      <w:marRight w:val="0"/>
      <w:marTop w:val="0"/>
      <w:marBottom w:val="0"/>
      <w:divBdr>
        <w:top w:val="none" w:sz="0" w:space="0" w:color="auto"/>
        <w:left w:val="none" w:sz="0" w:space="0" w:color="auto"/>
        <w:bottom w:val="none" w:sz="0" w:space="0" w:color="auto"/>
        <w:right w:val="none" w:sz="0" w:space="0" w:color="auto"/>
      </w:divBdr>
    </w:div>
    <w:div w:id="822084808">
      <w:bodyDiv w:val="1"/>
      <w:marLeft w:val="0"/>
      <w:marRight w:val="0"/>
      <w:marTop w:val="0"/>
      <w:marBottom w:val="0"/>
      <w:divBdr>
        <w:top w:val="none" w:sz="0" w:space="0" w:color="auto"/>
        <w:left w:val="none" w:sz="0" w:space="0" w:color="auto"/>
        <w:bottom w:val="none" w:sz="0" w:space="0" w:color="auto"/>
        <w:right w:val="none" w:sz="0" w:space="0" w:color="auto"/>
      </w:divBdr>
    </w:div>
    <w:div w:id="846015312">
      <w:bodyDiv w:val="1"/>
      <w:marLeft w:val="0"/>
      <w:marRight w:val="0"/>
      <w:marTop w:val="0"/>
      <w:marBottom w:val="0"/>
      <w:divBdr>
        <w:top w:val="none" w:sz="0" w:space="0" w:color="auto"/>
        <w:left w:val="none" w:sz="0" w:space="0" w:color="auto"/>
        <w:bottom w:val="none" w:sz="0" w:space="0" w:color="auto"/>
        <w:right w:val="none" w:sz="0" w:space="0" w:color="auto"/>
      </w:divBdr>
    </w:div>
    <w:div w:id="916133088">
      <w:bodyDiv w:val="1"/>
      <w:marLeft w:val="0"/>
      <w:marRight w:val="0"/>
      <w:marTop w:val="0"/>
      <w:marBottom w:val="0"/>
      <w:divBdr>
        <w:top w:val="none" w:sz="0" w:space="0" w:color="auto"/>
        <w:left w:val="none" w:sz="0" w:space="0" w:color="auto"/>
        <w:bottom w:val="none" w:sz="0" w:space="0" w:color="auto"/>
        <w:right w:val="none" w:sz="0" w:space="0" w:color="auto"/>
      </w:divBdr>
    </w:div>
    <w:div w:id="1063598195">
      <w:bodyDiv w:val="1"/>
      <w:marLeft w:val="0"/>
      <w:marRight w:val="0"/>
      <w:marTop w:val="0"/>
      <w:marBottom w:val="0"/>
      <w:divBdr>
        <w:top w:val="none" w:sz="0" w:space="0" w:color="auto"/>
        <w:left w:val="none" w:sz="0" w:space="0" w:color="auto"/>
        <w:bottom w:val="none" w:sz="0" w:space="0" w:color="auto"/>
        <w:right w:val="none" w:sz="0" w:space="0" w:color="auto"/>
      </w:divBdr>
    </w:div>
    <w:div w:id="1096755286">
      <w:bodyDiv w:val="1"/>
      <w:marLeft w:val="0"/>
      <w:marRight w:val="0"/>
      <w:marTop w:val="0"/>
      <w:marBottom w:val="0"/>
      <w:divBdr>
        <w:top w:val="none" w:sz="0" w:space="0" w:color="auto"/>
        <w:left w:val="none" w:sz="0" w:space="0" w:color="auto"/>
        <w:bottom w:val="none" w:sz="0" w:space="0" w:color="auto"/>
        <w:right w:val="none" w:sz="0" w:space="0" w:color="auto"/>
      </w:divBdr>
    </w:div>
    <w:div w:id="1108233316">
      <w:bodyDiv w:val="1"/>
      <w:marLeft w:val="0"/>
      <w:marRight w:val="0"/>
      <w:marTop w:val="0"/>
      <w:marBottom w:val="0"/>
      <w:divBdr>
        <w:top w:val="none" w:sz="0" w:space="0" w:color="auto"/>
        <w:left w:val="none" w:sz="0" w:space="0" w:color="auto"/>
        <w:bottom w:val="none" w:sz="0" w:space="0" w:color="auto"/>
        <w:right w:val="none" w:sz="0" w:space="0" w:color="auto"/>
      </w:divBdr>
    </w:div>
    <w:div w:id="1120029994">
      <w:bodyDiv w:val="1"/>
      <w:marLeft w:val="0"/>
      <w:marRight w:val="0"/>
      <w:marTop w:val="0"/>
      <w:marBottom w:val="0"/>
      <w:divBdr>
        <w:top w:val="none" w:sz="0" w:space="0" w:color="auto"/>
        <w:left w:val="none" w:sz="0" w:space="0" w:color="auto"/>
        <w:bottom w:val="none" w:sz="0" w:space="0" w:color="auto"/>
        <w:right w:val="none" w:sz="0" w:space="0" w:color="auto"/>
      </w:divBdr>
    </w:div>
    <w:div w:id="1120687374">
      <w:bodyDiv w:val="1"/>
      <w:marLeft w:val="0"/>
      <w:marRight w:val="0"/>
      <w:marTop w:val="0"/>
      <w:marBottom w:val="0"/>
      <w:divBdr>
        <w:top w:val="none" w:sz="0" w:space="0" w:color="auto"/>
        <w:left w:val="none" w:sz="0" w:space="0" w:color="auto"/>
        <w:bottom w:val="none" w:sz="0" w:space="0" w:color="auto"/>
        <w:right w:val="none" w:sz="0" w:space="0" w:color="auto"/>
      </w:divBdr>
    </w:div>
    <w:div w:id="1157571771">
      <w:bodyDiv w:val="1"/>
      <w:marLeft w:val="0"/>
      <w:marRight w:val="0"/>
      <w:marTop w:val="0"/>
      <w:marBottom w:val="0"/>
      <w:divBdr>
        <w:top w:val="none" w:sz="0" w:space="0" w:color="auto"/>
        <w:left w:val="none" w:sz="0" w:space="0" w:color="auto"/>
        <w:bottom w:val="none" w:sz="0" w:space="0" w:color="auto"/>
        <w:right w:val="none" w:sz="0" w:space="0" w:color="auto"/>
      </w:divBdr>
    </w:div>
    <w:div w:id="1176382887">
      <w:bodyDiv w:val="1"/>
      <w:marLeft w:val="0"/>
      <w:marRight w:val="0"/>
      <w:marTop w:val="0"/>
      <w:marBottom w:val="0"/>
      <w:divBdr>
        <w:top w:val="none" w:sz="0" w:space="0" w:color="auto"/>
        <w:left w:val="none" w:sz="0" w:space="0" w:color="auto"/>
        <w:bottom w:val="none" w:sz="0" w:space="0" w:color="auto"/>
        <w:right w:val="none" w:sz="0" w:space="0" w:color="auto"/>
      </w:divBdr>
    </w:div>
    <w:div w:id="1232347030">
      <w:bodyDiv w:val="1"/>
      <w:marLeft w:val="0"/>
      <w:marRight w:val="0"/>
      <w:marTop w:val="0"/>
      <w:marBottom w:val="0"/>
      <w:divBdr>
        <w:top w:val="none" w:sz="0" w:space="0" w:color="auto"/>
        <w:left w:val="none" w:sz="0" w:space="0" w:color="auto"/>
        <w:bottom w:val="none" w:sz="0" w:space="0" w:color="auto"/>
        <w:right w:val="none" w:sz="0" w:space="0" w:color="auto"/>
      </w:divBdr>
    </w:div>
    <w:div w:id="1262445056">
      <w:bodyDiv w:val="1"/>
      <w:marLeft w:val="0"/>
      <w:marRight w:val="0"/>
      <w:marTop w:val="0"/>
      <w:marBottom w:val="0"/>
      <w:divBdr>
        <w:top w:val="none" w:sz="0" w:space="0" w:color="auto"/>
        <w:left w:val="none" w:sz="0" w:space="0" w:color="auto"/>
        <w:bottom w:val="none" w:sz="0" w:space="0" w:color="auto"/>
        <w:right w:val="none" w:sz="0" w:space="0" w:color="auto"/>
      </w:divBdr>
    </w:div>
    <w:div w:id="1377046608">
      <w:bodyDiv w:val="1"/>
      <w:marLeft w:val="0"/>
      <w:marRight w:val="0"/>
      <w:marTop w:val="0"/>
      <w:marBottom w:val="0"/>
      <w:divBdr>
        <w:top w:val="none" w:sz="0" w:space="0" w:color="auto"/>
        <w:left w:val="none" w:sz="0" w:space="0" w:color="auto"/>
        <w:bottom w:val="none" w:sz="0" w:space="0" w:color="auto"/>
        <w:right w:val="none" w:sz="0" w:space="0" w:color="auto"/>
      </w:divBdr>
    </w:div>
    <w:div w:id="1404134979">
      <w:bodyDiv w:val="1"/>
      <w:marLeft w:val="0"/>
      <w:marRight w:val="0"/>
      <w:marTop w:val="0"/>
      <w:marBottom w:val="0"/>
      <w:divBdr>
        <w:top w:val="none" w:sz="0" w:space="0" w:color="auto"/>
        <w:left w:val="none" w:sz="0" w:space="0" w:color="auto"/>
        <w:bottom w:val="none" w:sz="0" w:space="0" w:color="auto"/>
        <w:right w:val="none" w:sz="0" w:space="0" w:color="auto"/>
      </w:divBdr>
    </w:div>
    <w:div w:id="1515725687">
      <w:bodyDiv w:val="1"/>
      <w:marLeft w:val="0"/>
      <w:marRight w:val="0"/>
      <w:marTop w:val="0"/>
      <w:marBottom w:val="0"/>
      <w:divBdr>
        <w:top w:val="none" w:sz="0" w:space="0" w:color="auto"/>
        <w:left w:val="none" w:sz="0" w:space="0" w:color="auto"/>
        <w:bottom w:val="none" w:sz="0" w:space="0" w:color="auto"/>
        <w:right w:val="none" w:sz="0" w:space="0" w:color="auto"/>
      </w:divBdr>
    </w:div>
    <w:div w:id="1529835008">
      <w:bodyDiv w:val="1"/>
      <w:marLeft w:val="0"/>
      <w:marRight w:val="0"/>
      <w:marTop w:val="0"/>
      <w:marBottom w:val="0"/>
      <w:divBdr>
        <w:top w:val="none" w:sz="0" w:space="0" w:color="auto"/>
        <w:left w:val="none" w:sz="0" w:space="0" w:color="auto"/>
        <w:bottom w:val="none" w:sz="0" w:space="0" w:color="auto"/>
        <w:right w:val="none" w:sz="0" w:space="0" w:color="auto"/>
      </w:divBdr>
    </w:div>
    <w:div w:id="1542522486">
      <w:bodyDiv w:val="1"/>
      <w:marLeft w:val="0"/>
      <w:marRight w:val="0"/>
      <w:marTop w:val="0"/>
      <w:marBottom w:val="0"/>
      <w:divBdr>
        <w:top w:val="none" w:sz="0" w:space="0" w:color="auto"/>
        <w:left w:val="none" w:sz="0" w:space="0" w:color="auto"/>
        <w:bottom w:val="none" w:sz="0" w:space="0" w:color="auto"/>
        <w:right w:val="none" w:sz="0" w:space="0" w:color="auto"/>
      </w:divBdr>
    </w:div>
    <w:div w:id="1557425014">
      <w:bodyDiv w:val="1"/>
      <w:marLeft w:val="0"/>
      <w:marRight w:val="0"/>
      <w:marTop w:val="0"/>
      <w:marBottom w:val="0"/>
      <w:divBdr>
        <w:top w:val="none" w:sz="0" w:space="0" w:color="auto"/>
        <w:left w:val="none" w:sz="0" w:space="0" w:color="auto"/>
        <w:bottom w:val="none" w:sz="0" w:space="0" w:color="auto"/>
        <w:right w:val="none" w:sz="0" w:space="0" w:color="auto"/>
      </w:divBdr>
    </w:div>
    <w:div w:id="1643801724">
      <w:bodyDiv w:val="1"/>
      <w:marLeft w:val="0"/>
      <w:marRight w:val="0"/>
      <w:marTop w:val="0"/>
      <w:marBottom w:val="0"/>
      <w:divBdr>
        <w:top w:val="none" w:sz="0" w:space="0" w:color="auto"/>
        <w:left w:val="none" w:sz="0" w:space="0" w:color="auto"/>
        <w:bottom w:val="none" w:sz="0" w:space="0" w:color="auto"/>
        <w:right w:val="none" w:sz="0" w:space="0" w:color="auto"/>
      </w:divBdr>
    </w:div>
    <w:div w:id="1764764292">
      <w:bodyDiv w:val="1"/>
      <w:marLeft w:val="0"/>
      <w:marRight w:val="0"/>
      <w:marTop w:val="0"/>
      <w:marBottom w:val="0"/>
      <w:divBdr>
        <w:top w:val="none" w:sz="0" w:space="0" w:color="auto"/>
        <w:left w:val="none" w:sz="0" w:space="0" w:color="auto"/>
        <w:bottom w:val="none" w:sz="0" w:space="0" w:color="auto"/>
        <w:right w:val="none" w:sz="0" w:space="0" w:color="auto"/>
      </w:divBdr>
    </w:div>
    <w:div w:id="1807429612">
      <w:bodyDiv w:val="1"/>
      <w:marLeft w:val="0"/>
      <w:marRight w:val="0"/>
      <w:marTop w:val="0"/>
      <w:marBottom w:val="0"/>
      <w:divBdr>
        <w:top w:val="none" w:sz="0" w:space="0" w:color="auto"/>
        <w:left w:val="none" w:sz="0" w:space="0" w:color="auto"/>
        <w:bottom w:val="none" w:sz="0" w:space="0" w:color="auto"/>
        <w:right w:val="none" w:sz="0" w:space="0" w:color="auto"/>
      </w:divBdr>
    </w:div>
    <w:div w:id="1811315596">
      <w:bodyDiv w:val="1"/>
      <w:marLeft w:val="0"/>
      <w:marRight w:val="0"/>
      <w:marTop w:val="0"/>
      <w:marBottom w:val="0"/>
      <w:divBdr>
        <w:top w:val="none" w:sz="0" w:space="0" w:color="auto"/>
        <w:left w:val="none" w:sz="0" w:space="0" w:color="auto"/>
        <w:bottom w:val="none" w:sz="0" w:space="0" w:color="auto"/>
        <w:right w:val="none" w:sz="0" w:space="0" w:color="auto"/>
      </w:divBdr>
    </w:div>
    <w:div w:id="1844009232">
      <w:bodyDiv w:val="1"/>
      <w:marLeft w:val="0"/>
      <w:marRight w:val="0"/>
      <w:marTop w:val="0"/>
      <w:marBottom w:val="0"/>
      <w:divBdr>
        <w:top w:val="none" w:sz="0" w:space="0" w:color="auto"/>
        <w:left w:val="none" w:sz="0" w:space="0" w:color="auto"/>
        <w:bottom w:val="none" w:sz="0" w:space="0" w:color="auto"/>
        <w:right w:val="none" w:sz="0" w:space="0" w:color="auto"/>
      </w:divBdr>
    </w:div>
    <w:div w:id="1920209911">
      <w:bodyDiv w:val="1"/>
      <w:marLeft w:val="0"/>
      <w:marRight w:val="0"/>
      <w:marTop w:val="0"/>
      <w:marBottom w:val="0"/>
      <w:divBdr>
        <w:top w:val="none" w:sz="0" w:space="0" w:color="auto"/>
        <w:left w:val="none" w:sz="0" w:space="0" w:color="auto"/>
        <w:bottom w:val="none" w:sz="0" w:space="0" w:color="auto"/>
        <w:right w:val="none" w:sz="0" w:space="0" w:color="auto"/>
      </w:divBdr>
    </w:div>
    <w:div w:id="1941643511">
      <w:bodyDiv w:val="1"/>
      <w:marLeft w:val="0"/>
      <w:marRight w:val="0"/>
      <w:marTop w:val="0"/>
      <w:marBottom w:val="0"/>
      <w:divBdr>
        <w:top w:val="none" w:sz="0" w:space="0" w:color="auto"/>
        <w:left w:val="none" w:sz="0" w:space="0" w:color="auto"/>
        <w:bottom w:val="none" w:sz="0" w:space="0" w:color="auto"/>
        <w:right w:val="none" w:sz="0" w:space="0" w:color="auto"/>
      </w:divBdr>
    </w:div>
    <w:div w:id="1946886072">
      <w:bodyDiv w:val="1"/>
      <w:marLeft w:val="0"/>
      <w:marRight w:val="0"/>
      <w:marTop w:val="0"/>
      <w:marBottom w:val="0"/>
      <w:divBdr>
        <w:top w:val="none" w:sz="0" w:space="0" w:color="auto"/>
        <w:left w:val="none" w:sz="0" w:space="0" w:color="auto"/>
        <w:bottom w:val="none" w:sz="0" w:space="0" w:color="auto"/>
        <w:right w:val="none" w:sz="0" w:space="0" w:color="auto"/>
      </w:divBdr>
    </w:div>
    <w:div w:id="2040931819">
      <w:bodyDiv w:val="1"/>
      <w:marLeft w:val="0"/>
      <w:marRight w:val="0"/>
      <w:marTop w:val="0"/>
      <w:marBottom w:val="0"/>
      <w:divBdr>
        <w:top w:val="none" w:sz="0" w:space="0" w:color="auto"/>
        <w:left w:val="none" w:sz="0" w:space="0" w:color="auto"/>
        <w:bottom w:val="none" w:sz="0" w:space="0" w:color="auto"/>
        <w:right w:val="none" w:sz="0" w:space="0" w:color="auto"/>
      </w:divBdr>
    </w:div>
    <w:div w:id="2051608810">
      <w:bodyDiv w:val="1"/>
      <w:marLeft w:val="0"/>
      <w:marRight w:val="0"/>
      <w:marTop w:val="0"/>
      <w:marBottom w:val="0"/>
      <w:divBdr>
        <w:top w:val="none" w:sz="0" w:space="0" w:color="auto"/>
        <w:left w:val="none" w:sz="0" w:space="0" w:color="auto"/>
        <w:bottom w:val="none" w:sz="0" w:space="0" w:color="auto"/>
        <w:right w:val="none" w:sz="0" w:space="0" w:color="auto"/>
      </w:divBdr>
    </w:div>
    <w:div w:id="207955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Sec24</b:Tag>
    <b:SourceType>InternetSite</b:SourceType>
    <b:Guid>{C0400DC5-609E-364B-B5B5-3E6523FA728F}</b:Guid>
    <b:Author>
      <b:Author>
        <b:Corporate>WatchDog Security</b:Corporate>
      </b:Author>
    </b:Author>
    <b:Title>Creating a Secure Software Development Policy</b:Title>
    <b:InternetSiteTitle>Watchdog Security</b:InternetSiteTitle>
    <b:URL>https://watchdogsecurity.io/resources/creating-a-secure-software-development-policy-2025-edition/</b:URL>
    <b:Year>2024</b:Year>
    <b:Month>Aug</b:Month>
    <b:Day>21</b:Day>
    <b:YearAccessed>2026</b:YearAccessed>
    <b:MonthAccessed>Feb</b:MonthAccessed>
    <b:RefOrder>1</b:RefOrder>
  </b:Source>
  <b:Source>
    <b:Tag>Zer26</b:Tag>
    <b:SourceType>InternetSite</b:SourceType>
    <b:Guid>{7B8CEF0B-3B1F-B446-8D9A-47765F28D3E5}</b:Guid>
    <b:Title>Zero Trust Guidance Center</b:Title>
    <b:InternetSiteTitle>learn.microsoft.com</b:InternetSiteTitle>
    <b:URL>https://learn.microsoft.com/en-us/security/zero-trust/</b:URL>
    <b:YearAccessed>2026</b:YearAccessed>
    <b:MonthAccessed>Feb</b:MonthAccessed>
    <b:RefOrder>2</b:RefOrder>
  </b:Source>
  <b:Source>
    <b:Tag>Lin24</b:Tag>
    <b:SourceType>InternetSite</b:SourceType>
    <b:Guid>{00E4B2CF-4F2C-374A-B020-384AB59D58BF}</b:Guid>
    <b:Title>Zero trust</b:Title>
    <b:InternetSiteTitle>Ibm.com</b:InternetSiteTitle>
    <b:URL>https://www.ibm.com/think/topics/zero-trust</b:URL>
    <b:Year>2024</b:Year>
    <b:Month>Jun</b:Month>
    <b:Day>20</b:Day>
    <b:Author>
      <b:Author>
        <b:NameList>
          <b:Person>
            <b:Last>Lindemulder</b:Last>
            <b:First>Gregg</b:First>
          </b:Person>
          <b:Person>
            <b:Last>Kosinski</b:Last>
            <b:First>Matthew</b:First>
          </b:Person>
        </b:NameList>
      </b:Author>
    </b:Author>
    <b:YearAccessed>2026</b:YearAccessed>
    <b:MonthAccessed>Feb</b:MonthAccessed>
    <b:RefOrder>3</b:RefOrder>
  </b:Source>
  <b:Source>
    <b:Tag>IBM</b:Tag>
    <b:SourceType>InternetSite</b:SourceType>
    <b:Guid>{40B3E40D-E990-2C40-8CEC-E99A17982E08}</b:Guid>
    <b:Title>What is ISO/IEC 27001?</b:Title>
    <b:InternetSiteTitle>Ibm.com</b:InternetSiteTitle>
    <b:URL>https://www.ibm.com/products/cloud/compliance/iso-27001</b:URL>
    <b:Author>
      <b:Author>
        <b:Corporate>IBM</b:Corporate>
      </b:Author>
    </b:Author>
    <b:RefOrder>4</b:RefOrder>
  </b:Source>
</b:Sources>
</file>

<file path=customXml/itemProps1.xml><?xml version="1.0" encoding="utf-8"?>
<ds:datastoreItem xmlns:ds="http://schemas.openxmlformats.org/officeDocument/2006/customXml" ds:itemID="{55D71D43-A586-9743-940C-B8C045571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Stevens</dc:creator>
  <cp:keywords/>
  <cp:lastModifiedBy>Stevens, Christopher</cp:lastModifiedBy>
  <cp:revision>57</cp:revision>
  <cp:lastPrinted>1900-01-01T05:00:00Z</cp:lastPrinted>
  <dcterms:created xsi:type="dcterms:W3CDTF">2025-11-01T13:06:00Z</dcterms:created>
  <dcterms:modified xsi:type="dcterms:W3CDTF">2026-02-28T14:39:00Z</dcterms:modified>
</cp:coreProperties>
</file>