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Anetavle for person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3240"/>
            <w:gridSpan w:val="8"/>
          </w:tcPr>
          <w:p>
            <w:pPr>
              <w:jc w:val="center"/>
            </w:pPr>
            <w:r>
              <w:rPr>
                <w:sz w:val="24"/>
              </w:rPr>
              <w:t>3. Hans Severin Rafn Jorgensen (f. 1906, d. 30 AUG 2023)</w:t>
            </w:r>
          </w:p>
        </w:tc>
      </w:tr>
      <w:tr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  <w:t>4. Nielsine Marie Breinecke (f. 1906, d. 31 AUG 2023)</w:t>
            </w:r>
          </w:p>
        </w:tc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  <w:t>5. Xaver Schmidt (f. 08.12.1850, d. 31 AUG 2023)</w:t>
            </w:r>
          </w:p>
        </w:tc>
      </w:tr>
      <w:tr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