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002B5" w14:textId="670E48D5" w:rsidR="007D06C8" w:rsidRPr="007D06C8" w:rsidRDefault="00D93109" w:rsidP="00700A2E">
      <w:pPr>
        <w:tabs>
          <w:tab w:val="left" w:pos="8640"/>
        </w:tabs>
        <w:rPr>
          <w:b/>
          <w:bCs/>
          <w:sz w:val="24"/>
          <w:szCs w:val="24"/>
        </w:rPr>
      </w:pPr>
      <w:r w:rsidRPr="007D06C8">
        <w:rPr>
          <w:b/>
          <w:bCs/>
          <w:sz w:val="24"/>
          <w:szCs w:val="24"/>
        </w:rPr>
        <w:t xml:space="preserve">PASS1A Analysis </w:t>
      </w:r>
      <w:r w:rsidR="0006091B">
        <w:rPr>
          <w:b/>
          <w:bCs/>
          <w:sz w:val="24"/>
          <w:szCs w:val="24"/>
        </w:rPr>
        <w:t>Plan</w:t>
      </w:r>
      <w:r w:rsidRPr="007D06C8">
        <w:rPr>
          <w:b/>
          <w:bCs/>
          <w:sz w:val="24"/>
          <w:szCs w:val="24"/>
        </w:rPr>
        <w:t xml:space="preserve"> </w:t>
      </w:r>
      <w:r w:rsidR="00D03E32">
        <w:rPr>
          <w:b/>
          <w:bCs/>
          <w:sz w:val="24"/>
          <w:szCs w:val="24"/>
        </w:rPr>
        <w:tab/>
      </w:r>
      <w:r w:rsidR="00D03E32" w:rsidRPr="00D03E32">
        <w:rPr>
          <w:sz w:val="24"/>
          <w:szCs w:val="24"/>
        </w:rPr>
        <w:t xml:space="preserve">Jun Li, </w:t>
      </w:r>
      <w:r w:rsidR="00C74FA6" w:rsidRPr="00700A2E">
        <w:rPr>
          <w:sz w:val="24"/>
          <w:szCs w:val="24"/>
        </w:rPr>
        <w:t>9/2</w:t>
      </w:r>
      <w:r w:rsidR="0006091B" w:rsidRPr="00700A2E">
        <w:rPr>
          <w:sz w:val="24"/>
          <w:szCs w:val="24"/>
        </w:rPr>
        <w:t>9</w:t>
      </w:r>
      <w:r w:rsidR="00C74FA6" w:rsidRPr="00700A2E">
        <w:rPr>
          <w:sz w:val="24"/>
          <w:szCs w:val="24"/>
        </w:rPr>
        <w:t>/2021</w:t>
      </w:r>
    </w:p>
    <w:p w14:paraId="0538BBD9" w14:textId="77777777" w:rsidR="006D45D1" w:rsidRDefault="006D45D1" w:rsidP="00D93109"/>
    <w:p w14:paraId="50A34F57" w14:textId="67B1915A" w:rsidR="00CF312B" w:rsidRDefault="006D45D1" w:rsidP="00D93109">
      <w:r>
        <w:t xml:space="preserve">This </w:t>
      </w:r>
      <w:r w:rsidR="0006091B">
        <w:t xml:space="preserve">document </w:t>
      </w:r>
      <w:r w:rsidR="00D03E32">
        <w:t>attempts</w:t>
      </w:r>
      <w:r w:rsidR="0006091B">
        <w:t xml:space="preserve"> to lay out </w:t>
      </w:r>
      <w:r w:rsidR="00D03E32">
        <w:t>the first draft of</w:t>
      </w:r>
      <w:r w:rsidR="0006091B">
        <w:t xml:space="preserve"> </w:t>
      </w:r>
      <w:r w:rsidR="00D03E32">
        <w:t>a</w:t>
      </w:r>
      <w:r w:rsidR="0006091B">
        <w:t xml:space="preserve"> PASS1A data analysis</w:t>
      </w:r>
      <w:r w:rsidR="00D03E32">
        <w:t xml:space="preserve"> plan</w:t>
      </w:r>
      <w:r w:rsidR="0006091B">
        <w:t xml:space="preserve">. </w:t>
      </w:r>
      <w:r w:rsidR="00D03E32">
        <w:t xml:space="preserve"> For clarity</w:t>
      </w:r>
      <w:r w:rsidR="0006091B">
        <w:t>, we separate</w:t>
      </w:r>
      <w:r w:rsidR="00CF312B">
        <w:t>ly discuss</w:t>
      </w:r>
      <w:r w:rsidR="00D03E32">
        <w:t xml:space="preserve"> </w:t>
      </w:r>
      <w:r w:rsidR="0006091B">
        <w:t>Data Coordination (</w:t>
      </w:r>
      <w:r w:rsidR="00D03E32">
        <w:t xml:space="preserve">Section </w:t>
      </w:r>
      <w:r w:rsidR="00D03E32" w:rsidRPr="0006091B">
        <w:rPr>
          <w:b/>
          <w:bCs/>
        </w:rPr>
        <w:t>1</w:t>
      </w:r>
      <w:r w:rsidR="00D03E32" w:rsidRPr="00D03E32">
        <w:t>,</w:t>
      </w:r>
      <w:r w:rsidR="00D03E32">
        <w:rPr>
          <w:b/>
          <w:bCs/>
        </w:rPr>
        <w:t xml:space="preserve"> </w:t>
      </w:r>
      <w:r w:rsidR="0006091B">
        <w:t xml:space="preserve">Data Inventory and </w:t>
      </w:r>
      <w:r w:rsidR="0006091B" w:rsidRPr="0006091B">
        <w:rPr>
          <w:b/>
          <w:bCs/>
        </w:rPr>
        <w:t>2</w:t>
      </w:r>
      <w:r w:rsidR="00D03E32" w:rsidRPr="00D03E32">
        <w:t xml:space="preserve">, </w:t>
      </w:r>
      <w:r w:rsidR="00D03E32">
        <w:t>Data Cleaning</w:t>
      </w:r>
      <w:r w:rsidR="0006091B">
        <w:t xml:space="preserve">) </w:t>
      </w:r>
      <w:r w:rsidR="00CF312B">
        <w:t>and</w:t>
      </w:r>
      <w:r w:rsidR="00D03E32">
        <w:t xml:space="preserve"> </w:t>
      </w:r>
      <w:r w:rsidR="0006091B">
        <w:t>Data Analysis (Temporal Modeling</w:t>
      </w:r>
      <w:r w:rsidR="0006091B" w:rsidRPr="0006091B">
        <w:rPr>
          <w:b/>
          <w:bCs/>
        </w:rPr>
        <w:t xml:space="preserve"> </w:t>
      </w:r>
      <w:r w:rsidR="0006091B" w:rsidRPr="0006091B">
        <w:t xml:space="preserve">in </w:t>
      </w:r>
      <w:r w:rsidR="0006091B" w:rsidRPr="0006091B">
        <w:rPr>
          <w:b/>
          <w:bCs/>
        </w:rPr>
        <w:t>3</w:t>
      </w:r>
      <w:r w:rsidR="0006091B">
        <w:t>)</w:t>
      </w:r>
      <w:r w:rsidR="00D03E32">
        <w:rPr>
          <w:rStyle w:val="FootnoteReference"/>
        </w:rPr>
        <w:footnoteReference w:id="1"/>
      </w:r>
      <w:r w:rsidR="00D03E32">
        <w:t xml:space="preserve">. </w:t>
      </w:r>
      <w:r w:rsidR="00CF312B">
        <w:t xml:space="preserve"> </w:t>
      </w:r>
      <w:r>
        <w:t>For</w:t>
      </w:r>
      <w:r w:rsidR="0040363D">
        <w:t xml:space="preserve"> </w:t>
      </w:r>
      <w:r w:rsidR="00115CA5">
        <w:t>considerations</w:t>
      </w:r>
      <w:r w:rsidR="0040363D">
        <w:t xml:space="preserve"> to </w:t>
      </w:r>
      <w:r w:rsidR="00D93109">
        <w:t>incorporat</w:t>
      </w:r>
      <w:r w:rsidR="0040363D">
        <w:t>e</w:t>
      </w:r>
      <w:r w:rsidR="00D93109">
        <w:t xml:space="preserve"> PASS1C </w:t>
      </w:r>
      <w:r w:rsidR="004755E2">
        <w:t xml:space="preserve">data </w:t>
      </w:r>
      <w:r w:rsidR="00D93109">
        <w:t>whe</w:t>
      </w:r>
      <w:r w:rsidR="0040363D">
        <w:t>n</w:t>
      </w:r>
      <w:r w:rsidR="00D93109">
        <w:t xml:space="preserve"> relevant</w:t>
      </w:r>
      <w:r>
        <w:t xml:space="preserve">, see </w:t>
      </w:r>
      <w:r w:rsidRPr="0006091B">
        <w:rPr>
          <w:b/>
          <w:bCs/>
        </w:rPr>
        <w:t>3D</w:t>
      </w:r>
      <w:r>
        <w:t>.</w:t>
      </w:r>
      <w:r w:rsidR="0006091B" w:rsidRPr="0006091B">
        <w:t xml:space="preserve"> </w:t>
      </w:r>
      <w:r w:rsidR="0006091B">
        <w:t xml:space="preserve"> </w:t>
      </w:r>
    </w:p>
    <w:p w14:paraId="1EEFC789" w14:textId="77777777" w:rsidR="00CF312B" w:rsidRDefault="00CF312B" w:rsidP="00D93109"/>
    <w:p w14:paraId="18FB626B" w14:textId="602C5EDD" w:rsidR="00AE2390" w:rsidRDefault="00CF312B" w:rsidP="00D93109">
      <w:r>
        <w:t>The document</w:t>
      </w:r>
      <w:r w:rsidR="0006091B">
        <w:t xml:space="preserve"> </w:t>
      </w:r>
      <w:r w:rsidR="00F037D6">
        <w:t>has</w:t>
      </w:r>
      <w:r w:rsidR="0006091B">
        <w:t xml:space="preserve"> </w:t>
      </w:r>
      <w:r w:rsidR="00F037D6">
        <w:t>not included downstream tasks such as building biological</w:t>
      </w:r>
      <w:r w:rsidR="0006091B">
        <w:t xml:space="preserve"> </w:t>
      </w:r>
      <w:r w:rsidR="00F037D6">
        <w:t xml:space="preserve">interpretation ("story-telling") based on data </w:t>
      </w:r>
      <w:r w:rsidR="0006091B">
        <w:t>analysis output</w:t>
      </w:r>
      <w:r>
        <w:t xml:space="preserve"> from </w:t>
      </w:r>
      <w:r w:rsidRPr="00CF312B">
        <w:rPr>
          <w:b/>
          <w:bCs/>
        </w:rPr>
        <w:t>3</w:t>
      </w:r>
      <w:r w:rsidR="0006091B">
        <w:t>.</w:t>
      </w:r>
    </w:p>
    <w:p w14:paraId="5A9E16EF" w14:textId="7DE2ABE2" w:rsidR="00D93109" w:rsidRDefault="00D93109" w:rsidP="00D93109"/>
    <w:p w14:paraId="7BE8EDDE" w14:textId="76C246C9" w:rsidR="00D93109" w:rsidRPr="00700A2E" w:rsidRDefault="00D93109" w:rsidP="00D93109">
      <w:pPr>
        <w:rPr>
          <w:b/>
          <w:bCs/>
          <w:sz w:val="24"/>
          <w:szCs w:val="24"/>
        </w:rPr>
      </w:pPr>
      <w:r w:rsidRPr="00700A2E">
        <w:rPr>
          <w:b/>
          <w:bCs/>
          <w:sz w:val="24"/>
          <w:szCs w:val="24"/>
        </w:rPr>
        <w:t>1. Data Inventory</w:t>
      </w:r>
    </w:p>
    <w:p w14:paraId="1622886E" w14:textId="45D89DBB" w:rsidR="00D93109" w:rsidRDefault="00D93109" w:rsidP="00D93109"/>
    <w:p w14:paraId="32D5744E" w14:textId="3C29535B" w:rsidR="007D06C8" w:rsidRDefault="00D93109" w:rsidP="00D93109">
      <w:r w:rsidRPr="004755E2">
        <w:rPr>
          <w:b/>
          <w:bCs/>
        </w:rPr>
        <w:t>1A.</w:t>
      </w:r>
      <w:r>
        <w:t xml:space="preserve"> At the highest level, the </w:t>
      </w:r>
      <w:r w:rsidR="00CF312B">
        <w:t>I</w:t>
      </w:r>
      <w:r>
        <w:t>nventory is a tab</w:t>
      </w:r>
      <w:r w:rsidR="00CF312B">
        <w:t>ular</w:t>
      </w:r>
      <w:r w:rsidR="007D06C8">
        <w:t xml:space="preserve"> manifest</w:t>
      </w:r>
      <w:r>
        <w:t xml:space="preserve"> of all the datasets, arranged </w:t>
      </w:r>
      <w:r w:rsidR="007D06C8">
        <w:t>as</w:t>
      </w:r>
      <w:r>
        <w:t xml:space="preserve"> a grid of Tissues by Data Types.  </w:t>
      </w:r>
    </w:p>
    <w:p w14:paraId="20E4467C" w14:textId="77777777" w:rsidR="007D06C8" w:rsidRDefault="007D06C8" w:rsidP="00D93109"/>
    <w:p w14:paraId="7083BB5A" w14:textId="14A54C49" w:rsidR="00D81932" w:rsidRDefault="00D93109" w:rsidP="00D81932">
      <w:r>
        <w:t xml:space="preserve">Some omics data types, such as the metabolomics data, are further divided by Targeted and Untargeted, </w:t>
      </w:r>
      <w:r w:rsidR="006D45D1">
        <w:t xml:space="preserve">with </w:t>
      </w:r>
      <w:r>
        <w:t xml:space="preserve">the latter divided into Named and Unnamed.  </w:t>
      </w:r>
      <w:r w:rsidR="00D81932" w:rsidRPr="00D81932">
        <w:rPr>
          <w:b/>
          <w:bCs/>
        </w:rPr>
        <w:t>Figure 1</w:t>
      </w:r>
      <w:r w:rsidR="00D81932">
        <w:t xml:space="preserve"> shows an example of PASS1A metabolomic data, with 205 datasets.</w:t>
      </w:r>
    </w:p>
    <w:p w14:paraId="762F6FDB" w14:textId="4A5A17CA" w:rsidR="006D45D1" w:rsidRDefault="00D81932" w:rsidP="00D93109">
      <w:r>
        <w:rPr>
          <w:noProof/>
        </w:rPr>
        <mc:AlternateContent>
          <mc:Choice Requires="wps">
            <w:drawing>
              <wp:inline distT="0" distB="0" distL="0" distR="0" wp14:anchorId="7D4F7B91" wp14:editId="6D446C0C">
                <wp:extent cx="6720840" cy="3078480"/>
                <wp:effectExtent l="0" t="0" r="22860"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0840" cy="3078480"/>
                        </a:xfrm>
                        <a:prstGeom prst="rect">
                          <a:avLst/>
                        </a:prstGeom>
                        <a:solidFill>
                          <a:srgbClr val="FFFFFF"/>
                        </a:solidFill>
                        <a:ln w="9525">
                          <a:solidFill>
                            <a:srgbClr val="000000"/>
                          </a:solidFill>
                          <a:miter lim="800000"/>
                          <a:headEnd/>
                          <a:tailEnd/>
                        </a:ln>
                      </wps:spPr>
                      <wps:txbx>
                        <w:txbxContent>
                          <w:p w14:paraId="6F67136E" w14:textId="77777777" w:rsidR="00D81932" w:rsidRDefault="00D81932" w:rsidP="00D81932">
                            <w:r>
                              <w:rPr>
                                <w:noProof/>
                              </w:rPr>
                              <w:drawing>
                                <wp:inline distT="0" distB="0" distL="0" distR="0" wp14:anchorId="13D56C0B" wp14:editId="7D9EA62D">
                                  <wp:extent cx="6529070" cy="2766566"/>
                                  <wp:effectExtent l="19050" t="19050" r="2413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29070" cy="2766566"/>
                                          </a:xfrm>
                                          <a:prstGeom prst="rect">
                                            <a:avLst/>
                                          </a:prstGeom>
                                          <a:ln>
                                            <a:solidFill>
                                              <a:schemeClr val="accent1"/>
                                            </a:solidFill>
                                          </a:ln>
                                        </pic:spPr>
                                      </pic:pic>
                                    </a:graphicData>
                                  </a:graphic>
                                </wp:inline>
                              </w:drawing>
                            </w:r>
                          </w:p>
                          <w:p w14:paraId="606167BB" w14:textId="64C8FD08" w:rsidR="00D81932" w:rsidRDefault="00D81932" w:rsidP="00D81932">
                            <w:r w:rsidRPr="00D81932">
                              <w:rPr>
                                <w:b/>
                                <w:bCs/>
                              </w:rPr>
                              <w:t>Figure 1</w:t>
                            </w:r>
                            <w:r>
                              <w:t>.</w:t>
                            </w:r>
                            <w:r w:rsidR="00700A2E">
                              <w:t xml:space="preserve"> PASS1A metabolomic data Inventory.  The 2nd and the last row indicate (Un)Targeted and (Un)Named.</w:t>
                            </w:r>
                          </w:p>
                        </w:txbxContent>
                      </wps:txbx>
                      <wps:bodyPr rot="0" vert="horz" wrap="square" lIns="91440" tIns="45720" rIns="91440" bIns="45720" anchor="t" anchorCtr="0">
                        <a:noAutofit/>
                      </wps:bodyPr>
                    </wps:wsp>
                  </a:graphicData>
                </a:graphic>
              </wp:inline>
            </w:drawing>
          </mc:Choice>
          <mc:Fallback>
            <w:pict>
              <v:shapetype w14:anchorId="7D4F7B91" id="_x0000_t202" coordsize="21600,21600" o:spt="202" path="m,l,21600r21600,l21600,xe">
                <v:stroke joinstyle="miter"/>
                <v:path gradientshapeok="t" o:connecttype="rect"/>
              </v:shapetype>
              <v:shape id="Text Box 2" o:spid="_x0000_s1026" type="#_x0000_t202" style="width:529.2pt;height:24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">
                <v:textbox>
                  <w:txbxContent>
                    <w:p w14:paraId="6F67136E" w14:textId="77777777" w:rsidR="00D81932" w:rsidRDefault="00D81932" w:rsidP="00D81932">
                      <w:r>
                        <w:rPr>
                          <w:noProof/>
                        </w:rPr>
                        <w:drawing>
                          <wp:inline distT="0" distB="0" distL="0" distR="0" wp14:anchorId="13D56C0B" wp14:editId="7D9EA62D">
                            <wp:extent cx="6529070" cy="2766566"/>
                            <wp:effectExtent l="19050" t="19050" r="2413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29070" cy="2766566"/>
                                    </a:xfrm>
                                    <a:prstGeom prst="rect">
                                      <a:avLst/>
                                    </a:prstGeom>
                                    <a:ln>
                                      <a:solidFill>
                                        <a:schemeClr val="accent1"/>
                                      </a:solidFill>
                                    </a:ln>
                                  </pic:spPr>
                                </pic:pic>
                              </a:graphicData>
                            </a:graphic>
                          </wp:inline>
                        </w:drawing>
                      </w:r>
                    </w:p>
                    <w:p w14:paraId="606167BB" w14:textId="64C8FD08" w:rsidR="00D81932" w:rsidRDefault="00D81932" w:rsidP="00D81932">
                      <w:r w:rsidRPr="00D81932">
                        <w:rPr>
                          <w:b/>
                          <w:bCs/>
                        </w:rPr>
                        <w:t>Figure 1</w:t>
                      </w:r>
                      <w:r>
                        <w:t>.</w:t>
                      </w:r>
                      <w:r w:rsidR="00700A2E">
                        <w:t xml:space="preserve"> PASS1A metabolomic data Inventory.  The 2nd and the last row indicate (Un)Targeted and (Un)Named.</w:t>
                      </w:r>
                    </w:p>
                  </w:txbxContent>
                </v:textbox>
                <w10:anchorlock/>
              </v:shape>
            </w:pict>
          </mc:Fallback>
        </mc:AlternateContent>
      </w:r>
    </w:p>
    <w:p w14:paraId="265304FB" w14:textId="77777777" w:rsidR="00700A2E" w:rsidRDefault="00700A2E" w:rsidP="00D93109"/>
    <w:p w14:paraId="2227EA80" w14:textId="7C36D56B" w:rsidR="00D93109" w:rsidRDefault="00D81932" w:rsidP="00D93109">
      <w:r>
        <w:rPr>
          <w:noProof/>
        </w:rPr>
        <mc:AlternateContent>
          <mc:Choice Requires="wps">
            <w:drawing>
              <wp:anchor distT="45720" distB="45720" distL="114300" distR="114300" simplePos="0" relativeHeight="251662336" behindDoc="0" locked="0" layoutInCell="1" allowOverlap="1" wp14:anchorId="73A14996" wp14:editId="5D7BF278">
                <wp:simplePos x="0" y="0"/>
                <wp:positionH relativeFrom="column">
                  <wp:posOffset>3101340</wp:posOffset>
                </wp:positionH>
                <wp:positionV relativeFrom="paragraph">
                  <wp:posOffset>10795</wp:posOffset>
                </wp:positionV>
                <wp:extent cx="3611880" cy="1737360"/>
                <wp:effectExtent l="0" t="0" r="26670" b="1524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1880" cy="1737360"/>
                        </a:xfrm>
                        <a:prstGeom prst="rect">
                          <a:avLst/>
                        </a:prstGeom>
                        <a:solidFill>
                          <a:srgbClr val="FFFFFF"/>
                        </a:solidFill>
                        <a:ln w="9525">
                          <a:solidFill>
                            <a:srgbClr val="000000"/>
                          </a:solidFill>
                          <a:miter lim="800000"/>
                          <a:headEnd/>
                          <a:tailEnd/>
                        </a:ln>
                      </wps:spPr>
                      <wps:txbx>
                        <w:txbxContent>
                          <w:p w14:paraId="008984B1" w14:textId="6C0FE028" w:rsidR="00D81932" w:rsidRDefault="00D81932">
                            <w:r>
                              <w:rPr>
                                <w:noProof/>
                              </w:rPr>
                              <w:drawing>
                                <wp:inline distT="0" distB="0" distL="0" distR="0" wp14:anchorId="03D40CF0" wp14:editId="1471C7EF">
                                  <wp:extent cx="3430060" cy="1386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9350" cy="1390596"/>
                                          </a:xfrm>
                                          <a:prstGeom prst="rect">
                                            <a:avLst/>
                                          </a:prstGeom>
                                        </pic:spPr>
                                      </pic:pic>
                                    </a:graphicData>
                                  </a:graphic>
                                </wp:inline>
                              </w:drawing>
                            </w:r>
                          </w:p>
                          <w:p w14:paraId="3817518C" w14:textId="7AD8DA9C" w:rsidR="00D81932" w:rsidRDefault="00D81932">
                            <w:r w:rsidRPr="00D81932">
                              <w:rPr>
                                <w:b/>
                                <w:bCs/>
                              </w:rPr>
                              <w:t>Figure 2</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4996" id="_x0000_s1027" type="#_x0000_t202" style="position:absolute;margin-left:244.2pt;margin-top:.85pt;width:284.4pt;height:136.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">
                <v:textbox>
                  <w:txbxContent>
                    <w:p w14:paraId="008984B1" w14:textId="6C0FE028" w:rsidR="00D81932" w:rsidRDefault="00D81932">
                      <w:r>
                        <w:rPr>
                          <w:noProof/>
                        </w:rPr>
                        <w:drawing>
                          <wp:inline distT="0" distB="0" distL="0" distR="0" wp14:anchorId="03D40CF0" wp14:editId="1471C7EF">
                            <wp:extent cx="3430060" cy="1386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9350" cy="1390596"/>
                                    </a:xfrm>
                                    <a:prstGeom prst="rect">
                                      <a:avLst/>
                                    </a:prstGeom>
                                  </pic:spPr>
                                </pic:pic>
                              </a:graphicData>
                            </a:graphic>
                          </wp:inline>
                        </w:drawing>
                      </w:r>
                    </w:p>
                    <w:p w14:paraId="3817518C" w14:textId="7AD8DA9C" w:rsidR="00D81932" w:rsidRDefault="00D81932">
                      <w:r w:rsidRPr="00D81932">
                        <w:rPr>
                          <w:b/>
                          <w:bCs/>
                        </w:rPr>
                        <w:t>Figure 2</w:t>
                      </w:r>
                      <w:r>
                        <w:t>.</w:t>
                      </w:r>
                    </w:p>
                  </w:txbxContent>
                </v:textbox>
                <w10:wrap type="square"/>
              </v:shape>
            </w:pict>
          </mc:Fallback>
        </mc:AlternateContent>
      </w:r>
      <w:r w:rsidR="004755E2">
        <w:t>D</w:t>
      </w:r>
      <w:r w:rsidR="007D06C8">
        <w:t>ata</w:t>
      </w:r>
      <w:r w:rsidR="004755E2">
        <w:t>sets</w:t>
      </w:r>
      <w:r w:rsidR="007D06C8">
        <w:t xml:space="preserve"> of </w:t>
      </w:r>
      <w:r w:rsidR="00700A2E">
        <w:t>the same</w:t>
      </w:r>
      <w:r w:rsidR="006D45D1">
        <w:t xml:space="preserve"> data</w:t>
      </w:r>
      <w:r w:rsidR="007D06C8">
        <w:t xml:space="preserve"> type </w:t>
      </w:r>
      <w:r w:rsidR="006D45D1">
        <w:t xml:space="preserve">and from </w:t>
      </w:r>
      <w:r>
        <w:t>all</w:t>
      </w:r>
      <w:r w:rsidR="004755E2">
        <w:t xml:space="preserve"> tissues </w:t>
      </w:r>
      <w:r w:rsidR="006D45D1">
        <w:t xml:space="preserve">of the same animals </w:t>
      </w:r>
      <w:r w:rsidR="007D06C8">
        <w:t xml:space="preserve">constitute a </w:t>
      </w:r>
      <w:r w:rsidR="007D06C8" w:rsidRPr="004755E2">
        <w:rPr>
          <w:b/>
          <w:bCs/>
        </w:rPr>
        <w:t>Data Group</w:t>
      </w:r>
      <w:r w:rsidR="007D06C8">
        <w:t xml:space="preserve">.  </w:t>
      </w:r>
      <w:r w:rsidRPr="00D81932">
        <w:rPr>
          <w:b/>
          <w:bCs/>
        </w:rPr>
        <w:t xml:space="preserve">Figure </w:t>
      </w:r>
      <w:r>
        <w:rPr>
          <w:b/>
          <w:bCs/>
        </w:rPr>
        <w:t>2</w:t>
      </w:r>
      <w:r>
        <w:t xml:space="preserve"> shows an example of two Data Groups</w:t>
      </w:r>
      <w:r w:rsidR="00700A2E">
        <w:t xml:space="preserve"> for PASS1B Targeted metabolomic data</w:t>
      </w:r>
      <w:r>
        <w:t>, with 5 and 4 datasets, respectively</w:t>
      </w:r>
      <w:r w:rsidR="00D93109">
        <w:t>.</w:t>
      </w:r>
    </w:p>
    <w:p w14:paraId="0F9DAE77" w14:textId="2CD985CC" w:rsidR="00D93109" w:rsidRDefault="00D93109" w:rsidP="00D93109"/>
    <w:p w14:paraId="7A40281B" w14:textId="46B42A51" w:rsidR="00D93109" w:rsidRDefault="00E34007" w:rsidP="00D93109">
      <w:r w:rsidRPr="004755E2">
        <w:rPr>
          <w:b/>
          <w:bCs/>
        </w:rPr>
        <w:t>1B</w:t>
      </w:r>
      <w:r>
        <w:t>. Each dataset is a sample-feature</w:t>
      </w:r>
      <w:r w:rsidR="00D81932">
        <w:t xml:space="preserve"> </w:t>
      </w:r>
      <w:r>
        <w:t>data matrix</w:t>
      </w:r>
      <w:r w:rsidR="00D81932">
        <w:t xml:space="preserve">, with P features and N </w:t>
      </w:r>
      <w:r w:rsidR="00700A2E">
        <w:t xml:space="preserve">test </w:t>
      </w:r>
      <w:r w:rsidR="00D81932">
        <w:t xml:space="preserve">samples (sometimes including </w:t>
      </w:r>
      <w:r w:rsidR="00700A2E">
        <w:t>a series of</w:t>
      </w:r>
      <w:r w:rsidR="00D81932">
        <w:t xml:space="preserve"> Reference samples)</w:t>
      </w:r>
      <w:r>
        <w:t xml:space="preserve">.  The </w:t>
      </w:r>
      <w:r w:rsidR="00700A2E">
        <w:t xml:space="preserve">test </w:t>
      </w:r>
      <w:r>
        <w:t xml:space="preserve">samples are </w:t>
      </w:r>
      <w:proofErr w:type="spellStart"/>
      <w:r>
        <w:t>Bioanalytes</w:t>
      </w:r>
      <w:proofErr w:type="spellEnd"/>
      <w:r>
        <w:t xml:space="preserve">, </w:t>
      </w:r>
      <w:r w:rsidR="006D45D1">
        <w:t>each</w:t>
      </w:r>
      <w:r>
        <w:t xml:space="preserve"> linked to </w:t>
      </w:r>
      <w:r w:rsidR="006D45D1">
        <w:t xml:space="preserve">its </w:t>
      </w:r>
      <w:r w:rsidR="007D06C8">
        <w:t>S</w:t>
      </w:r>
      <w:r>
        <w:t xml:space="preserve">ample </w:t>
      </w:r>
      <w:r w:rsidR="007D06C8">
        <w:lastRenderedPageBreak/>
        <w:t>M</w:t>
      </w:r>
      <w:r>
        <w:t>etadata</w:t>
      </w:r>
      <w:r w:rsidR="00D81932">
        <w:t>,</w:t>
      </w:r>
      <w:r>
        <w:t xml:space="preserve"> such as </w:t>
      </w:r>
      <w:r w:rsidR="007D06C8">
        <w:t xml:space="preserve">experimental batch and </w:t>
      </w:r>
      <w:r>
        <w:t xml:space="preserve">RNA quality measures.  </w:t>
      </w:r>
    </w:p>
    <w:p w14:paraId="333CEB1D" w14:textId="3C1B164A" w:rsidR="00E34007" w:rsidRDefault="00E34007" w:rsidP="00D93109"/>
    <w:p w14:paraId="064DCABC" w14:textId="3739AD60" w:rsidR="00E34007" w:rsidRDefault="00E34007" w:rsidP="00D93109">
      <w:r w:rsidRPr="004755E2">
        <w:rPr>
          <w:b/>
          <w:bCs/>
        </w:rPr>
        <w:t>1C</w:t>
      </w:r>
      <w:r>
        <w:t>. Animal metadata</w:t>
      </w:r>
      <w:r w:rsidR="007D06C8" w:rsidRPr="007D06C8">
        <w:t xml:space="preserve"> </w:t>
      </w:r>
      <w:r w:rsidR="007D06C8">
        <w:t xml:space="preserve">- not </w:t>
      </w:r>
      <w:r w:rsidR="004755E2">
        <w:t xml:space="preserve">to </w:t>
      </w:r>
      <w:r w:rsidR="007D06C8">
        <w:t>be confused with the sample metadata</w:t>
      </w:r>
      <w:r>
        <w:t xml:space="preserve"> </w:t>
      </w:r>
      <w:r w:rsidR="007D06C8">
        <w:t xml:space="preserve">- </w:t>
      </w:r>
      <w:r>
        <w:t xml:space="preserve">include sex, age, and </w:t>
      </w:r>
      <w:r w:rsidR="006D45D1">
        <w:t>exercise</w:t>
      </w:r>
      <w:r>
        <w:t xml:space="preserve"> group</w:t>
      </w:r>
      <w:r w:rsidR="006D45D1" w:rsidRPr="006D45D1">
        <w:t xml:space="preserve"> </w:t>
      </w:r>
      <w:r w:rsidR="006D45D1">
        <w:t>of the animals</w:t>
      </w:r>
      <w:r>
        <w:t xml:space="preserve"> (such as IPE, IPE-1h, etc.).  Multiple tissues are collected from each animal, thus each animal maps to many </w:t>
      </w:r>
      <w:r w:rsidR="006D45D1">
        <w:t xml:space="preserve">tissue </w:t>
      </w:r>
      <w:r>
        <w:t xml:space="preserve">samples.  </w:t>
      </w:r>
      <w:r w:rsidR="007D06C8">
        <w:t xml:space="preserve">In a structured database schema, </w:t>
      </w:r>
      <w:r w:rsidR="004755E2">
        <w:t>sample and animal metadata</w:t>
      </w:r>
      <w:r w:rsidR="007D06C8">
        <w:t xml:space="preserve"> would be separated. </w:t>
      </w:r>
    </w:p>
    <w:p w14:paraId="0FAF505C" w14:textId="4E30FBD7" w:rsidR="00E34007" w:rsidRDefault="00E34007" w:rsidP="00D93109"/>
    <w:p w14:paraId="50342D81" w14:textId="52E05FA4" w:rsidR="00E34007" w:rsidRDefault="00E34007" w:rsidP="00D93109">
      <w:r w:rsidRPr="004755E2">
        <w:rPr>
          <w:b/>
          <w:bCs/>
        </w:rPr>
        <w:t>1D</w:t>
      </w:r>
      <w:r>
        <w:t xml:space="preserve">. The importance of having a reliable </w:t>
      </w:r>
      <w:r w:rsidR="007D06C8">
        <w:t xml:space="preserve">and complete </w:t>
      </w:r>
      <w:r>
        <w:t xml:space="preserve">data inventory is to ensure that discussions about data cleaning, data analysis </w:t>
      </w:r>
      <w:r w:rsidR="006D45D1">
        <w:t>(</w:t>
      </w:r>
      <w:r>
        <w:t>methods, results,</w:t>
      </w:r>
      <w:r w:rsidR="007D06C8">
        <w:t xml:space="preserve"> and</w:t>
      </w:r>
      <w:r>
        <w:t xml:space="preserve"> interpretations</w:t>
      </w:r>
      <w:r w:rsidR="006D45D1">
        <w:t>)</w:t>
      </w:r>
      <w:r>
        <w:t xml:space="preserve"> can be </w:t>
      </w:r>
      <w:r w:rsidR="006D45D1">
        <w:t xml:space="preserve">made </w:t>
      </w:r>
      <w:r>
        <w:t>specific</w:t>
      </w:r>
      <w:r w:rsidR="006D45D1">
        <w:t>ally</w:t>
      </w:r>
      <w:r>
        <w:t xml:space="preserve"> for the tissue and </w:t>
      </w:r>
      <w:r w:rsidR="004755E2">
        <w:t xml:space="preserve">the </w:t>
      </w:r>
      <w:r>
        <w:t xml:space="preserve">data type.  </w:t>
      </w:r>
      <w:r w:rsidR="004540C1" w:rsidRPr="00EA399E">
        <w:t>A generic discussion</w:t>
      </w:r>
      <w:r w:rsidRPr="00EA399E">
        <w:t xml:space="preserve"> without </w:t>
      </w:r>
      <w:r w:rsidR="004540C1" w:rsidRPr="00EA399E">
        <w:t>specifying</w:t>
      </w:r>
      <w:r w:rsidRPr="00EA399E">
        <w:t xml:space="preserve"> </w:t>
      </w:r>
      <w:r w:rsidR="004540C1" w:rsidRPr="00EA399E">
        <w:t xml:space="preserve">tissue and datatype </w:t>
      </w:r>
      <w:r w:rsidR="00EA399E" w:rsidRPr="00EA399E">
        <w:t>may</w:t>
      </w:r>
      <w:r w:rsidR="004540C1" w:rsidRPr="00EA399E">
        <w:t xml:space="preserve"> lead to confusion.</w:t>
      </w:r>
      <w:r w:rsidR="004540C1">
        <w:t xml:space="preserve">  </w:t>
      </w:r>
    </w:p>
    <w:p w14:paraId="12A2F87F" w14:textId="543A23C6" w:rsidR="00D81932" w:rsidRDefault="00D81932" w:rsidP="00D93109"/>
    <w:p w14:paraId="290AF2FB" w14:textId="4932D867" w:rsidR="00D93109" w:rsidRPr="00700A2E" w:rsidRDefault="00D93109" w:rsidP="00D93109">
      <w:pPr>
        <w:rPr>
          <w:b/>
          <w:bCs/>
          <w:sz w:val="24"/>
          <w:szCs w:val="24"/>
        </w:rPr>
      </w:pPr>
      <w:r w:rsidRPr="00700A2E">
        <w:rPr>
          <w:b/>
          <w:bCs/>
          <w:sz w:val="24"/>
          <w:szCs w:val="24"/>
        </w:rPr>
        <w:t>2. Data Cleaning</w:t>
      </w:r>
    </w:p>
    <w:p w14:paraId="2EB7FBD6" w14:textId="5B72F689" w:rsidR="00D93109" w:rsidRDefault="00D93109" w:rsidP="00D93109"/>
    <w:p w14:paraId="6468D749" w14:textId="4C4DD2B1" w:rsidR="004540C1" w:rsidRDefault="004540C1" w:rsidP="00D93109">
      <w:r w:rsidRPr="004755E2">
        <w:rPr>
          <w:b/>
          <w:bCs/>
        </w:rPr>
        <w:t>2A</w:t>
      </w:r>
      <w:r>
        <w:t xml:space="preserve">. </w:t>
      </w:r>
      <w:r w:rsidR="006D45D1">
        <w:t>Q</w:t>
      </w:r>
      <w:r w:rsidR="007D06C8">
        <w:t xml:space="preserve">uality assessment </w:t>
      </w:r>
      <w:r w:rsidR="006D45D1">
        <w:t>starts with</w:t>
      </w:r>
      <w:r>
        <w:t xml:space="preserve"> initial tasks to identify potential outliers and experimental batches and</w:t>
      </w:r>
      <w:r w:rsidR="007D06C8">
        <w:t>, if found,</w:t>
      </w:r>
      <w:r>
        <w:t xml:space="preserve"> make decisions </w:t>
      </w:r>
      <w:r w:rsidR="007D06C8">
        <w:t>about</w:t>
      </w:r>
      <w:r>
        <w:t xml:space="preserve"> how to address them.  </w:t>
      </w:r>
      <w:r w:rsidR="006D45D1">
        <w:t>These procedures may be intertwined with normalization approaches.</w:t>
      </w:r>
    </w:p>
    <w:p w14:paraId="131EECFE" w14:textId="24768A17" w:rsidR="004540C1" w:rsidRDefault="004540C1" w:rsidP="00D93109"/>
    <w:p w14:paraId="729C6892" w14:textId="17155BB3" w:rsidR="004540C1" w:rsidRDefault="004540C1" w:rsidP="00D93109">
      <w:r w:rsidRPr="004755E2">
        <w:rPr>
          <w:b/>
          <w:bCs/>
        </w:rPr>
        <w:t>2B</w:t>
      </w:r>
      <w:r>
        <w:t xml:space="preserve">. </w:t>
      </w:r>
      <w:r w:rsidR="006D45D1">
        <w:t>Data cleaning</w:t>
      </w:r>
      <w:r>
        <w:t xml:space="preserve"> decisions must be made for each tissue and each data type separately.  </w:t>
      </w:r>
      <w:r w:rsidR="00EA399E">
        <w:t xml:space="preserve">We will </w:t>
      </w:r>
      <w:r w:rsidR="00F807B1">
        <w:t xml:space="preserve">strive to </w:t>
      </w:r>
      <w:r w:rsidR="00EA399E">
        <w:t>keep full documentation</w:t>
      </w:r>
      <w:r w:rsidR="00C35E7C">
        <w:t xml:space="preserve">, </w:t>
      </w:r>
      <w:r w:rsidR="00C35E7C" w:rsidRPr="00C35E7C">
        <w:t>using accurate terminology and clear diagrams.</w:t>
      </w:r>
      <w:r>
        <w:t xml:space="preserve"> </w:t>
      </w:r>
    </w:p>
    <w:p w14:paraId="491683B8" w14:textId="6CC185EE" w:rsidR="004540C1" w:rsidRDefault="004540C1" w:rsidP="00D93109"/>
    <w:p w14:paraId="38CED066" w14:textId="3887DF4A" w:rsidR="004540C1" w:rsidRDefault="004540C1" w:rsidP="00577491">
      <w:r w:rsidRPr="004755E2">
        <w:rPr>
          <w:b/>
          <w:bCs/>
        </w:rPr>
        <w:t>2C</w:t>
      </w:r>
      <w:r>
        <w:t>.</w:t>
      </w:r>
      <w:r w:rsidR="003A2665">
        <w:t xml:space="preserve"> </w:t>
      </w:r>
      <w:r w:rsidR="00F807B1">
        <w:t xml:space="preserve">Biologically assigned groups (such as T = 1hr after exercise) and technical batches may confound each other.  Some datasets were collected by randomizing </w:t>
      </w:r>
      <w:r w:rsidR="00543CDA">
        <w:t>samples</w:t>
      </w:r>
      <w:r w:rsidR="00F807B1">
        <w:t xml:space="preserve"> from different </w:t>
      </w:r>
      <w:r w:rsidR="00543CDA">
        <w:t xml:space="preserve">biological </w:t>
      </w:r>
      <w:r w:rsidR="00F807B1">
        <w:t xml:space="preserve">groups across experimental batches (or by Run Order).  For other datasets, the confounding is embedded </w:t>
      </w:r>
      <w:r w:rsidR="00543CDA">
        <w:t>by the lack of randomization; t</w:t>
      </w:r>
      <w:r w:rsidR="00F807B1">
        <w:t>here is a greater risk of over- or under-correcti</w:t>
      </w:r>
      <w:r w:rsidR="00543CDA">
        <w:t>on of</w:t>
      </w:r>
      <w:r w:rsidR="00F807B1">
        <w:t xml:space="preserve"> the batch effects. </w:t>
      </w:r>
    </w:p>
    <w:p w14:paraId="1BD65EF3" w14:textId="0EAA0281" w:rsidR="009932CF" w:rsidRDefault="009932CF" w:rsidP="00D93109"/>
    <w:p w14:paraId="03312A7B" w14:textId="6C6540C9" w:rsidR="00577491" w:rsidRDefault="00DB5F31" w:rsidP="00577491">
      <w:r w:rsidRPr="00700A2E">
        <w:rPr>
          <w:b/>
          <w:bCs/>
          <w:noProof/>
        </w:rPr>
        <mc:AlternateContent>
          <mc:Choice Requires="wps">
            <w:drawing>
              <wp:anchor distT="45720" distB="45720" distL="114300" distR="114300" simplePos="0" relativeHeight="251664384" behindDoc="0" locked="0" layoutInCell="1" allowOverlap="1" wp14:anchorId="54CFB875" wp14:editId="1F4D99A7">
                <wp:simplePos x="0" y="0"/>
                <wp:positionH relativeFrom="column">
                  <wp:posOffset>2222944</wp:posOffset>
                </wp:positionH>
                <wp:positionV relativeFrom="paragraph">
                  <wp:posOffset>700206</wp:posOffset>
                </wp:positionV>
                <wp:extent cx="4549140" cy="3383280"/>
                <wp:effectExtent l="0" t="0" r="22860" b="266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140" cy="3383280"/>
                        </a:xfrm>
                        <a:prstGeom prst="rect">
                          <a:avLst/>
                        </a:prstGeom>
                        <a:solidFill>
                          <a:srgbClr val="FFFFFF"/>
                        </a:solidFill>
                        <a:ln w="9525">
                          <a:solidFill>
                            <a:srgbClr val="000000"/>
                          </a:solidFill>
                          <a:miter lim="800000"/>
                          <a:headEnd/>
                          <a:tailEnd/>
                        </a:ln>
                      </wps:spPr>
                      <wps:txbx>
                        <w:txbxContent>
                          <w:p w14:paraId="44299356" w14:textId="4F15112D" w:rsidR="00700A2E" w:rsidRDefault="00700A2E">
                            <w:r>
                              <w:rPr>
                                <w:noProof/>
                              </w:rPr>
                              <w:drawing>
                                <wp:inline distT="0" distB="0" distL="0" distR="0" wp14:anchorId="75FAFB76" wp14:editId="5EFC4065">
                                  <wp:extent cx="4309110" cy="2853690"/>
                                  <wp:effectExtent l="19050" t="19050" r="15240" b="22860"/>
                                  <wp:docPr id="9" name="Picture 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9110" cy="2853690"/>
                                          </a:xfrm>
                                          <a:prstGeom prst="rect">
                                            <a:avLst/>
                                          </a:prstGeom>
                                          <a:ln>
                                            <a:solidFill>
                                              <a:schemeClr val="accent1"/>
                                            </a:solidFill>
                                          </a:ln>
                                        </pic:spPr>
                                      </pic:pic>
                                    </a:graphicData>
                                  </a:graphic>
                                </wp:inline>
                              </w:drawing>
                            </w:r>
                          </w:p>
                          <w:p w14:paraId="7640D5AB" w14:textId="5D99E2E9" w:rsidR="00700A2E" w:rsidRDefault="00700A2E">
                            <w:r w:rsidRPr="00700A2E">
                              <w:rPr>
                                <w:b/>
                                <w:bCs/>
                              </w:rPr>
                              <w:t>Figure 3</w:t>
                            </w:r>
                            <w:r>
                              <w:t>. Data cleaning workflow used for PASS1B Untargeted Named metabolomic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FB875" id="_x0000_s1028" type="#_x0000_t202" style="position:absolute;margin-left:175.05pt;margin-top:55.15pt;width:358.2pt;height:266.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">
                <v:textbox>
                  <w:txbxContent>
                    <w:p w14:paraId="44299356" w14:textId="4F15112D" w:rsidR="00700A2E" w:rsidRDefault="00700A2E">
                      <w:r>
                        <w:rPr>
                          <w:noProof/>
                        </w:rPr>
                        <w:drawing>
                          <wp:inline distT="0" distB="0" distL="0" distR="0" wp14:anchorId="75FAFB76" wp14:editId="5EFC4065">
                            <wp:extent cx="4309110" cy="2853690"/>
                            <wp:effectExtent l="19050" t="19050" r="15240" b="22860"/>
                            <wp:docPr id="9" name="Picture 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9110" cy="2853690"/>
                                    </a:xfrm>
                                    <a:prstGeom prst="rect">
                                      <a:avLst/>
                                    </a:prstGeom>
                                    <a:ln>
                                      <a:solidFill>
                                        <a:schemeClr val="accent1"/>
                                      </a:solidFill>
                                    </a:ln>
                                  </pic:spPr>
                                </pic:pic>
                              </a:graphicData>
                            </a:graphic>
                          </wp:inline>
                        </w:drawing>
                      </w:r>
                    </w:p>
                    <w:p w14:paraId="7640D5AB" w14:textId="5D99E2E9" w:rsidR="00700A2E" w:rsidRDefault="00700A2E">
                      <w:r w:rsidRPr="00700A2E">
                        <w:rPr>
                          <w:b/>
                          <w:bCs/>
                        </w:rPr>
                        <w:t>Figure 3</w:t>
                      </w:r>
                      <w:r>
                        <w:t>. Data cleaning workflow used for PASS1B Untargeted Named metabolomic data.</w:t>
                      </w:r>
                    </w:p>
                  </w:txbxContent>
                </v:textbox>
                <w10:wrap type="square"/>
              </v:shape>
            </w:pict>
          </mc:Fallback>
        </mc:AlternateContent>
      </w:r>
      <w:r w:rsidR="009932CF" w:rsidRPr="004755E2">
        <w:rPr>
          <w:b/>
          <w:bCs/>
        </w:rPr>
        <w:t>2D</w:t>
      </w:r>
      <w:r w:rsidR="009932CF">
        <w:t xml:space="preserve">. </w:t>
      </w:r>
      <w:r w:rsidR="00577491">
        <w:t xml:space="preserve">Whether the outliers or batch effects are "big" or "small" </w:t>
      </w:r>
      <w:r w:rsidR="00F807B1">
        <w:t xml:space="preserve">cannot be spoken without context.  It </w:t>
      </w:r>
      <w:r w:rsidR="00577491">
        <w:t xml:space="preserve">depends on the empirically observed magnitude of these effects </w:t>
      </w:r>
      <w:r w:rsidR="004755E2" w:rsidRPr="004755E2">
        <w:rPr>
          <w:u w:val="single"/>
        </w:rPr>
        <w:t>in comparison</w:t>
      </w:r>
      <w:r w:rsidR="00577491" w:rsidRPr="004755E2">
        <w:rPr>
          <w:u w:val="single"/>
        </w:rPr>
        <w:t xml:space="preserve"> to</w:t>
      </w:r>
      <w:r w:rsidR="00577491">
        <w:t xml:space="preserve"> the biological effects of interest</w:t>
      </w:r>
      <w:r w:rsidR="00543CDA">
        <w:t xml:space="preserve"> and</w:t>
      </w:r>
      <w:r w:rsidR="003A2665">
        <w:t xml:space="preserve">, </w:t>
      </w:r>
      <w:r w:rsidR="00543CDA">
        <w:t xml:space="preserve">crucially, </w:t>
      </w:r>
      <w:r w:rsidR="003A2665">
        <w:t xml:space="preserve">for that tissue and </w:t>
      </w:r>
      <w:r w:rsidR="00F807B1">
        <w:t xml:space="preserve">for </w:t>
      </w:r>
      <w:r w:rsidR="003A2665">
        <w:t>that data type</w:t>
      </w:r>
      <w:r w:rsidR="00577491">
        <w:t xml:space="preserve">.  In this regard the data cleaning decisions </w:t>
      </w:r>
      <w:r w:rsidR="003A2665">
        <w:t>can be</w:t>
      </w:r>
      <w:r w:rsidR="00577491">
        <w:t xml:space="preserve"> indirectly related to the </w:t>
      </w:r>
      <w:r w:rsidR="00543CDA">
        <w:t>downstream data analysis</w:t>
      </w:r>
      <w:r w:rsidR="00577491">
        <w:t xml:space="preserve"> task</w:t>
      </w:r>
      <w:r w:rsidR="00543CDA">
        <w:t>s</w:t>
      </w:r>
      <w:r w:rsidR="00577491">
        <w:t xml:space="preserve"> (3. Temporal modeling).  </w:t>
      </w:r>
      <w:r w:rsidR="00F807B1">
        <w:t xml:space="preserve">For instance, </w:t>
      </w:r>
      <w:r w:rsidR="00D33DFF">
        <w:t xml:space="preserve">among several </w:t>
      </w:r>
      <w:r w:rsidR="00F807B1">
        <w:t>normalization method</w:t>
      </w:r>
      <w:r w:rsidR="00D33DFF">
        <w:t>s, one</w:t>
      </w:r>
      <w:r w:rsidR="00F807B1">
        <w:t xml:space="preserve"> </w:t>
      </w:r>
      <w:r w:rsidR="00D33DFF">
        <w:t xml:space="preserve">method </w:t>
      </w:r>
      <w:r w:rsidR="00F807B1">
        <w:t>may bring a larger number of significant male-female differentially expressed genes</w:t>
      </w:r>
      <w:r w:rsidR="00543CDA">
        <w:t>.  A</w:t>
      </w:r>
      <w:r w:rsidR="00D33DFF">
        <w:t xml:space="preserve">nd this can become one of the reasons for choosing this method (for the tissue and for the data type </w:t>
      </w:r>
      <w:r w:rsidR="00543CDA">
        <w:t xml:space="preserve">as </w:t>
      </w:r>
      <w:r w:rsidR="00D33DFF">
        <w:t xml:space="preserve">warranted). </w:t>
      </w:r>
    </w:p>
    <w:p w14:paraId="10377000" w14:textId="647892A4" w:rsidR="00577491" w:rsidRDefault="00577491" w:rsidP="00577491"/>
    <w:p w14:paraId="39D07623" w14:textId="05D58BEA" w:rsidR="00577491" w:rsidRDefault="00543CDA" w:rsidP="00577491">
      <w:r>
        <w:t>In general</w:t>
      </w:r>
      <w:r w:rsidR="00577491">
        <w:t xml:space="preserve">, </w:t>
      </w:r>
      <w:r w:rsidR="00D33DFF">
        <w:t xml:space="preserve">we want to reduce the reliance on using the number of significant genes in a prescribed DE comparison to inform data cleaning decisions.  The metric - the number of significant genes - depends on the statistical </w:t>
      </w:r>
      <w:proofErr w:type="gramStart"/>
      <w:r w:rsidR="00D33DFF">
        <w:t>cutoff, and</w:t>
      </w:r>
      <w:proofErr w:type="gramEnd"/>
      <w:r w:rsidR="00D33DFF">
        <w:t xml:space="preserve"> is tied to that specific contrast.  For task-agnostic evaluation</w:t>
      </w:r>
      <w:r>
        <w:t xml:space="preserve"> of data cleaning methods</w:t>
      </w:r>
      <w:r w:rsidR="00D33DFF">
        <w:t xml:space="preserve">, we </w:t>
      </w:r>
      <w:r>
        <w:t>adopt</w:t>
      </w:r>
      <w:r w:rsidR="00D33DFF">
        <w:t xml:space="preserve"> </w:t>
      </w:r>
      <w:r w:rsidR="00577491">
        <w:t>measure</w:t>
      </w:r>
      <w:r w:rsidR="00D33DFF">
        <w:t>s</w:t>
      </w:r>
      <w:r w:rsidR="00577491">
        <w:t xml:space="preserve"> of reproducibility by </w:t>
      </w:r>
      <w:r w:rsidR="004755E2">
        <w:t xml:space="preserve">(1) </w:t>
      </w:r>
      <w:r w:rsidR="00577491">
        <w:t xml:space="preserve">comparing </w:t>
      </w:r>
      <w:r w:rsidR="00577491">
        <w:lastRenderedPageBreak/>
        <w:t xml:space="preserve">repeated experiments on the same samples </w:t>
      </w:r>
      <w:r w:rsidR="003A2665">
        <w:t>(when available</w:t>
      </w:r>
      <w:r w:rsidR="00C93839">
        <w:t xml:space="preserve">, as is the case for </w:t>
      </w:r>
      <w:r w:rsidR="00DB5F31">
        <w:t>m</w:t>
      </w:r>
      <w:r w:rsidR="00C93839">
        <w:t>etabolomic data</w:t>
      </w:r>
      <w:r w:rsidR="00D33DFF">
        <w:rPr>
          <w:rStyle w:val="FootnoteReference"/>
        </w:rPr>
        <w:footnoteReference w:id="2"/>
      </w:r>
      <w:r w:rsidR="003A2665">
        <w:t xml:space="preserve">) </w:t>
      </w:r>
      <w:r w:rsidR="004755E2">
        <w:t xml:space="preserve">and (2) reporting within-group and between-group variance, </w:t>
      </w:r>
      <w:r w:rsidR="00577491">
        <w:t xml:space="preserve">without relying on </w:t>
      </w:r>
      <w:r w:rsidR="004755E2">
        <w:t xml:space="preserve">a specific </w:t>
      </w:r>
      <w:r w:rsidR="00D33DFF">
        <w:t>two</w:t>
      </w:r>
      <w:r w:rsidR="003A2665">
        <w:t xml:space="preserve">-group </w:t>
      </w:r>
      <w:r w:rsidR="00D33DFF">
        <w:t>comparison</w:t>
      </w:r>
      <w:r w:rsidR="00577491">
        <w:t xml:space="preserve">.  </w:t>
      </w:r>
    </w:p>
    <w:p w14:paraId="70C3BEB9" w14:textId="2078B6DF" w:rsidR="008C2B18" w:rsidRDefault="008C2B18" w:rsidP="00D93109"/>
    <w:p w14:paraId="09F6444E" w14:textId="77777777" w:rsidR="00DB5F31" w:rsidRDefault="008C2B18" w:rsidP="00700A2E">
      <w:r w:rsidRPr="004755E2">
        <w:rPr>
          <w:b/>
          <w:bCs/>
        </w:rPr>
        <w:t>2E</w:t>
      </w:r>
      <w:r>
        <w:t xml:space="preserve">. </w:t>
      </w:r>
      <w:proofErr w:type="spellStart"/>
      <w:r w:rsidR="003A2665">
        <w:t>MoTrPAC</w:t>
      </w:r>
      <w:proofErr w:type="spellEnd"/>
      <w:r w:rsidR="003A2665">
        <w:t xml:space="preserve"> has</w:t>
      </w:r>
      <w:r>
        <w:t xml:space="preserve"> </w:t>
      </w:r>
      <w:r w:rsidR="003A2665">
        <w:t>gained</w:t>
      </w:r>
      <w:r>
        <w:t xml:space="preserve"> </w:t>
      </w:r>
      <w:r w:rsidR="003A2665">
        <w:t xml:space="preserve">recent </w:t>
      </w:r>
      <w:r>
        <w:t>experience for cleaning metabolomic datasets by working through PASS1B</w:t>
      </w:r>
      <w:r w:rsidR="005F537A">
        <w:t xml:space="preserve"> (</w:t>
      </w:r>
      <w:r w:rsidR="00DB7C9A">
        <w:t xml:space="preserve">an </w:t>
      </w:r>
      <w:r w:rsidR="005F537A">
        <w:t xml:space="preserve">example </w:t>
      </w:r>
      <w:r w:rsidR="00DB7C9A">
        <w:t xml:space="preserve">of the workflow is in </w:t>
      </w:r>
      <w:r w:rsidR="00DB7C9A" w:rsidRPr="00DB7C9A">
        <w:rPr>
          <w:b/>
          <w:bCs/>
        </w:rPr>
        <w:t>Figure 3</w:t>
      </w:r>
      <w:r w:rsidR="005F537A">
        <w:t>)</w:t>
      </w:r>
      <w:r>
        <w:t xml:space="preserve">.  </w:t>
      </w:r>
      <w:r w:rsidR="00700A2E">
        <w:t xml:space="preserve">The order of running outlier/batch identification, normalization, and imputation is one of the difficulties we have wrestled with.  </w:t>
      </w:r>
      <w:r w:rsidR="00543CDA">
        <w:t xml:space="preserve">We also developed a two-tiered outlier designation, with some samples marked as Removed and others as Flagged.  </w:t>
      </w:r>
    </w:p>
    <w:p w14:paraId="6FD93D47" w14:textId="77777777" w:rsidR="00DB5F31" w:rsidRDefault="00DB5F31" w:rsidP="00700A2E"/>
    <w:p w14:paraId="136BC29A" w14:textId="1B288B98" w:rsidR="00700A2E" w:rsidRDefault="00543CDA" w:rsidP="00700A2E">
      <w:r>
        <w:t>The features driving the outlier samples or experimental batches remain to be studied, to understand if they reflect shared chemical properties or shred biological function</w:t>
      </w:r>
      <w:r w:rsidR="00DB5F31">
        <w:t>.</w:t>
      </w:r>
      <w:r>
        <w:t xml:space="preserve">  </w:t>
      </w:r>
      <w:r w:rsidR="00DB5F31" w:rsidRPr="00DB5F31">
        <w:t xml:space="preserve">Shared chemical properties would suggest that these samples may have been handled together in the laboratory as a batch, at a certain step along the chain of experimental steps, not necessarily corresponding to the steps we have information for.  Conversely, shared biological function would suggest that the animals have been treated differently, such as been exercised to a greater level of intensity, and this led to the concerted changes of molecules in the same biological pathway.  </w:t>
      </w:r>
    </w:p>
    <w:p w14:paraId="3DF391B5" w14:textId="77777777" w:rsidR="00700A2E" w:rsidRDefault="00700A2E" w:rsidP="00D93109"/>
    <w:p w14:paraId="04F86DA9" w14:textId="595A6D16" w:rsidR="004755E2" w:rsidRDefault="008C2B18" w:rsidP="00D93109">
      <w:r>
        <w:t xml:space="preserve">For transcriptomic and proteomic </w:t>
      </w:r>
      <w:proofErr w:type="gramStart"/>
      <w:r>
        <w:t>data</w:t>
      </w:r>
      <w:proofErr w:type="gramEnd"/>
      <w:r>
        <w:t xml:space="preserve"> we need to set up </w:t>
      </w:r>
      <w:r w:rsidR="00DB7C9A">
        <w:t>their own</w:t>
      </w:r>
      <w:r>
        <w:t xml:space="preserve"> procedures</w:t>
      </w:r>
      <w:r w:rsidR="003A2665">
        <w:t xml:space="preserve">, </w:t>
      </w:r>
      <w:r w:rsidR="00DB7C9A">
        <w:t>beginning with a written</w:t>
      </w:r>
      <w:r w:rsidR="003A2665">
        <w:t xml:space="preserve"> plan.</w:t>
      </w:r>
      <w:r>
        <w:t xml:space="preserve">  </w:t>
      </w:r>
    </w:p>
    <w:p w14:paraId="3D079B1A" w14:textId="77777777" w:rsidR="004755E2" w:rsidRDefault="004755E2" w:rsidP="00D93109"/>
    <w:p w14:paraId="520C4E05" w14:textId="7D17D9A7" w:rsidR="008C2B18" w:rsidRDefault="004755E2" w:rsidP="00D93109">
      <w:r>
        <w:t>During data cleaning for each dataset, t</w:t>
      </w:r>
      <w:r w:rsidR="008C2B18">
        <w:t>he</w:t>
      </w:r>
      <w:r>
        <w:t>re are</w:t>
      </w:r>
      <w:r w:rsidR="008C2B18">
        <w:t xml:space="preserve"> opportunities to compare across tissues and across sites/platforms</w:t>
      </w:r>
      <w:r>
        <w:t xml:space="preserve">.  The strategies vary by </w:t>
      </w:r>
      <w:proofErr w:type="gramStart"/>
      <w:r>
        <w:t>dataset, and</w:t>
      </w:r>
      <w:proofErr w:type="gramEnd"/>
      <w:r w:rsidR="008C2B18">
        <w:t xml:space="preserve"> depend on the measurement technology and the use of different kinds of reference samples</w:t>
      </w:r>
      <w:r w:rsidR="00DB7C9A">
        <w:rPr>
          <w:rStyle w:val="FootnoteReference"/>
        </w:rPr>
        <w:footnoteReference w:id="3"/>
      </w:r>
      <w:r w:rsidR="008C2B18">
        <w:t xml:space="preserve">.   </w:t>
      </w:r>
    </w:p>
    <w:p w14:paraId="6E2F7BE7" w14:textId="2EB1446E" w:rsidR="00577491" w:rsidRDefault="00577491" w:rsidP="00D93109"/>
    <w:p w14:paraId="4F386450" w14:textId="7AE6DFD3" w:rsidR="00543CDA" w:rsidRDefault="00577491" w:rsidP="00D93109">
      <w:r w:rsidRPr="004755E2">
        <w:rPr>
          <w:b/>
          <w:bCs/>
        </w:rPr>
        <w:t>2F</w:t>
      </w:r>
      <w:r>
        <w:t>. Sample</w:t>
      </w:r>
      <w:r w:rsidR="00543CDA">
        <w:t>-</w:t>
      </w:r>
      <w:r>
        <w:t xml:space="preserve">QC and </w:t>
      </w:r>
      <w:r w:rsidR="00543CDA">
        <w:t>F</w:t>
      </w:r>
      <w:r>
        <w:t>eature QC are</w:t>
      </w:r>
      <w:r w:rsidR="00543CDA">
        <w:t>-</w:t>
      </w:r>
      <w:r>
        <w:t xml:space="preserve">related </w:t>
      </w:r>
      <w:proofErr w:type="gramStart"/>
      <w:r>
        <w:t>processes</w:t>
      </w:r>
      <w:r w:rsidR="004755E2">
        <w:t>,</w:t>
      </w:r>
      <w:r>
        <w:t xml:space="preserve"> and</w:t>
      </w:r>
      <w:proofErr w:type="gramEnd"/>
      <w:r>
        <w:t xml:space="preserve"> may need to be done iteratively until the results </w:t>
      </w:r>
      <w:r w:rsidR="003A2665">
        <w:t>converge</w:t>
      </w:r>
      <w:r>
        <w:t xml:space="preserve">.  </w:t>
      </w:r>
      <w:r w:rsidR="00461D00">
        <w:t>Two examples are:</w:t>
      </w:r>
    </w:p>
    <w:p w14:paraId="77D99C35" w14:textId="77777777" w:rsidR="00543CDA" w:rsidRDefault="00543CDA" w:rsidP="00543CDA">
      <w:pPr>
        <w:ind w:left="180"/>
      </w:pPr>
      <w:r>
        <w:t>- R</w:t>
      </w:r>
      <w:r w:rsidR="00577491">
        <w:t xml:space="preserve">emoving outlier samples </w:t>
      </w:r>
      <w:r w:rsidR="004755E2">
        <w:t>may</w:t>
      </w:r>
      <w:r w:rsidR="00577491">
        <w:t xml:space="preserve"> alter the definition of outlier features, and vice versa.  </w:t>
      </w:r>
    </w:p>
    <w:p w14:paraId="619AFF02" w14:textId="33B28163" w:rsidR="00577491" w:rsidRDefault="00543CDA" w:rsidP="00543CDA">
      <w:pPr>
        <w:ind w:left="180"/>
      </w:pPr>
      <w:r>
        <w:t xml:space="preserve">- </w:t>
      </w:r>
      <w:r w:rsidR="00577491">
        <w:t>Batch effect</w:t>
      </w:r>
      <w:r w:rsidR="003A2665">
        <w:t>s</w:t>
      </w:r>
      <w:r w:rsidR="00577491">
        <w:t xml:space="preserve"> in samples are usually driven by a set of batch-</w:t>
      </w:r>
      <w:r w:rsidR="003B54D2">
        <w:t xml:space="preserve">driving </w:t>
      </w:r>
      <w:r w:rsidR="00577491">
        <w:t xml:space="preserve">features, and vice versa.  </w:t>
      </w:r>
    </w:p>
    <w:p w14:paraId="23F6B462" w14:textId="4A72E785" w:rsidR="00577491" w:rsidRDefault="00577491" w:rsidP="00D93109"/>
    <w:p w14:paraId="3528C3F1" w14:textId="0094DE33" w:rsidR="00577491" w:rsidRDefault="004755E2" w:rsidP="00D93109">
      <w:r w:rsidRPr="004755E2">
        <w:rPr>
          <w:b/>
          <w:bCs/>
        </w:rPr>
        <w:t xml:space="preserve">2G. </w:t>
      </w:r>
      <w:r w:rsidR="00577491">
        <w:t xml:space="preserve">Features </w:t>
      </w:r>
      <w:r w:rsidR="00461D00">
        <w:t>will be</w:t>
      </w:r>
      <w:r w:rsidR="00577491">
        <w:t xml:space="preserve"> evaluated</w:t>
      </w:r>
      <w:r>
        <w:t xml:space="preserve"> and filtered</w:t>
      </w:r>
      <w:r w:rsidR="00577491">
        <w:t xml:space="preserve"> by</w:t>
      </w:r>
      <w:r w:rsidR="00461D00">
        <w:t xml:space="preserve"> the joint use of several attributes.</w:t>
      </w:r>
      <w:r w:rsidR="00577491">
        <w:t xml:space="preserve"> (1) mean and variance - whether it </w:t>
      </w:r>
      <w:r w:rsidR="006F5571">
        <w:t xml:space="preserve">has sufficient information to inform either technical or biological effects; (2) cohesion within biological groups - often measured by comparing between-group and within-group variance; (3) </w:t>
      </w:r>
      <w:r w:rsidR="003B54D2">
        <w:t xml:space="preserve">for temporal data, </w:t>
      </w:r>
      <w:r w:rsidR="006F5571">
        <w:t xml:space="preserve">a measure of 'smoothness' - whether adjacent time points are more similar than distant timepoints.  Sometimes a </w:t>
      </w:r>
      <w:r w:rsidR="003B54D2">
        <w:t>high-variance</w:t>
      </w:r>
      <w:r w:rsidR="006F5571">
        <w:t xml:space="preserve"> feature will show a lack of smoothness.  This property is affected by the fact that we have a pseudo-time-series, not </w:t>
      </w:r>
      <w:r w:rsidR="003B54D2">
        <w:t xml:space="preserve">a </w:t>
      </w:r>
      <w:r w:rsidR="006F5571">
        <w:t xml:space="preserve">true longitudinal </w:t>
      </w:r>
      <w:r w:rsidR="003B54D2">
        <w:t>series</w:t>
      </w:r>
      <w:r w:rsidR="006F5571">
        <w:t xml:space="preserve"> (see </w:t>
      </w:r>
      <w:r w:rsidR="006F5571" w:rsidRPr="00E830A3">
        <w:rPr>
          <w:b/>
          <w:bCs/>
        </w:rPr>
        <w:t>3A1</w:t>
      </w:r>
      <w:r w:rsidR="006F5571">
        <w:t xml:space="preserve"> below).</w:t>
      </w:r>
    </w:p>
    <w:p w14:paraId="5FFA848D" w14:textId="28BC0312" w:rsidR="00577491" w:rsidRDefault="00577491" w:rsidP="00D93109"/>
    <w:p w14:paraId="6945BF2F" w14:textId="77777777" w:rsidR="003B54D2" w:rsidRDefault="00577491" w:rsidP="00D93109">
      <w:r w:rsidRPr="00230DB4">
        <w:rPr>
          <w:b/>
          <w:bCs/>
        </w:rPr>
        <w:t>2</w:t>
      </w:r>
      <w:r w:rsidR="00230DB4" w:rsidRPr="00230DB4">
        <w:rPr>
          <w:b/>
          <w:bCs/>
        </w:rPr>
        <w:t>H</w:t>
      </w:r>
      <w:r>
        <w:t xml:space="preserve">. Missing value distribution and imputation strategies need a separate set of analysis plans.  </w:t>
      </w:r>
    </w:p>
    <w:p w14:paraId="0F4F07EB" w14:textId="77777777" w:rsidR="003B54D2" w:rsidRDefault="003B54D2" w:rsidP="00D93109"/>
    <w:p w14:paraId="133A28FD" w14:textId="77777777" w:rsidR="00001892" w:rsidRDefault="00001892">
      <w:pPr>
        <w:spacing w:after="160" w:line="259" w:lineRule="auto"/>
        <w:rPr>
          <w:b/>
          <w:bCs/>
        </w:rPr>
      </w:pPr>
      <w:r>
        <w:rPr>
          <w:b/>
          <w:bCs/>
        </w:rPr>
        <w:br w:type="page"/>
      </w:r>
    </w:p>
    <w:p w14:paraId="57B233E7" w14:textId="7DD94507" w:rsidR="00D93109" w:rsidRDefault="00D93109" w:rsidP="00D93109">
      <w:r w:rsidRPr="00DB5F31">
        <w:rPr>
          <w:b/>
          <w:bCs/>
          <w:sz w:val="24"/>
          <w:szCs w:val="24"/>
        </w:rPr>
        <w:lastRenderedPageBreak/>
        <w:t xml:space="preserve">3. </w:t>
      </w:r>
      <w:r w:rsidR="00C74FA6" w:rsidRPr="00DB5F31">
        <w:rPr>
          <w:b/>
          <w:bCs/>
          <w:sz w:val="24"/>
          <w:szCs w:val="24"/>
        </w:rPr>
        <w:t>Data analysis: t</w:t>
      </w:r>
      <w:r w:rsidRPr="00DB5F31">
        <w:rPr>
          <w:b/>
          <w:bCs/>
          <w:sz w:val="24"/>
          <w:szCs w:val="24"/>
        </w:rPr>
        <w:t xml:space="preserve">emporal </w:t>
      </w:r>
      <w:r w:rsidR="00C74FA6" w:rsidRPr="00DB5F31">
        <w:rPr>
          <w:b/>
          <w:bCs/>
          <w:sz w:val="24"/>
          <w:szCs w:val="24"/>
        </w:rPr>
        <w:t>m</w:t>
      </w:r>
      <w:r w:rsidRPr="00DB5F31">
        <w:rPr>
          <w:b/>
          <w:bCs/>
          <w:sz w:val="24"/>
          <w:szCs w:val="24"/>
        </w:rPr>
        <w:t>odeling</w:t>
      </w:r>
      <w:r>
        <w:t xml:space="preserve"> (i.e., finding features that respond to acute exercise)</w:t>
      </w:r>
    </w:p>
    <w:p w14:paraId="72923051" w14:textId="77777777" w:rsidR="003B54D2" w:rsidRDefault="003B54D2" w:rsidP="00D93109"/>
    <w:p w14:paraId="53ACD515" w14:textId="60331A30" w:rsidR="004540C1" w:rsidRPr="00D93109" w:rsidRDefault="004540C1" w:rsidP="004540C1">
      <w:r>
        <w:t xml:space="preserve">The main goal </w:t>
      </w:r>
      <w:r w:rsidR="00C74FA6">
        <w:t xml:space="preserve">of this step </w:t>
      </w:r>
      <w:r>
        <w:t xml:space="preserve">is to identify features that exhibit a response </w:t>
      </w:r>
      <w:r w:rsidR="009932CF">
        <w:t>after acute exercise</w:t>
      </w:r>
      <w:r w:rsidR="00DB5F31">
        <w:rPr>
          <w:rStyle w:val="FootnoteReference"/>
        </w:rPr>
        <w:footnoteReference w:id="4"/>
      </w:r>
      <w:r w:rsidR="009932CF">
        <w:t xml:space="preserve">.  The analysis plan </w:t>
      </w:r>
      <w:r w:rsidR="00C02A95">
        <w:t>will</w:t>
      </w:r>
      <w:r w:rsidR="009932CF">
        <w:t xml:space="preserve"> be based on the sampling pattern already implemented </w:t>
      </w:r>
      <w:r w:rsidR="00DB5F31">
        <w:t>in</w:t>
      </w:r>
      <w:r w:rsidR="009932CF">
        <w:t xml:space="preserve"> PASS1A and PASS1C.  </w:t>
      </w:r>
      <w:r w:rsidR="00230DB4">
        <w:t>Adoption of published tools</w:t>
      </w:r>
      <w:r w:rsidR="009932CF">
        <w:t xml:space="preserve"> </w:t>
      </w:r>
      <w:r w:rsidR="00230DB4">
        <w:t xml:space="preserve">and lessons </w:t>
      </w:r>
      <w:r w:rsidR="00DB5F31">
        <w:t>from</w:t>
      </w:r>
      <w:r w:rsidR="009932CF">
        <w:t xml:space="preserve"> literature needs to </w:t>
      </w:r>
      <w:r w:rsidR="00C02A95">
        <w:t>be aware of the</w:t>
      </w:r>
      <w:r w:rsidR="009932CF">
        <w:t xml:space="preserve"> </w:t>
      </w:r>
      <w:r w:rsidR="00C02A95">
        <w:t xml:space="preserve">unique challenges in </w:t>
      </w:r>
      <w:r w:rsidR="009932CF">
        <w:t xml:space="preserve">our sampling scheme. </w:t>
      </w:r>
    </w:p>
    <w:p w14:paraId="77CB78BE" w14:textId="53E40815" w:rsidR="00D93109" w:rsidRDefault="00D93109" w:rsidP="00D93109"/>
    <w:p w14:paraId="3884132B" w14:textId="6D84C91B" w:rsidR="004540C1" w:rsidRPr="00115CA5" w:rsidRDefault="004540C1" w:rsidP="00D93109">
      <w:pPr>
        <w:rPr>
          <w:b/>
          <w:bCs/>
        </w:rPr>
      </w:pPr>
      <w:r w:rsidRPr="00115CA5">
        <w:rPr>
          <w:b/>
          <w:bCs/>
        </w:rPr>
        <w:t xml:space="preserve">3A. </w:t>
      </w:r>
      <w:r w:rsidR="00C02A95">
        <w:rPr>
          <w:b/>
          <w:bCs/>
        </w:rPr>
        <w:t>C</w:t>
      </w:r>
      <w:r w:rsidR="009932CF" w:rsidRPr="00115CA5">
        <w:rPr>
          <w:b/>
          <w:bCs/>
        </w:rPr>
        <w:t xml:space="preserve">hallenges </w:t>
      </w:r>
      <w:r w:rsidR="00C02A95">
        <w:rPr>
          <w:b/>
          <w:bCs/>
        </w:rPr>
        <w:t>brought by the</w:t>
      </w:r>
      <w:r w:rsidR="009932CF" w:rsidRPr="00115CA5">
        <w:rPr>
          <w:b/>
          <w:bCs/>
        </w:rPr>
        <w:t xml:space="preserve"> </w:t>
      </w:r>
      <w:r w:rsidRPr="00115CA5">
        <w:rPr>
          <w:b/>
          <w:bCs/>
        </w:rPr>
        <w:t xml:space="preserve">PASS1A sampling </w:t>
      </w:r>
      <w:r w:rsidR="009932CF" w:rsidRPr="00115CA5">
        <w:rPr>
          <w:b/>
          <w:bCs/>
        </w:rPr>
        <w:t>scheme.</w:t>
      </w:r>
    </w:p>
    <w:p w14:paraId="27BF4778" w14:textId="70258EE6" w:rsidR="004540C1" w:rsidRDefault="004540C1" w:rsidP="00D93109"/>
    <w:p w14:paraId="2FBE4AFD" w14:textId="162EC2E3" w:rsidR="00C02A95" w:rsidRDefault="00795334" w:rsidP="00D93109">
      <w:r w:rsidRPr="00230DB4">
        <w:rPr>
          <w:b/>
          <w:bCs/>
        </w:rPr>
        <w:t>3A1</w:t>
      </w:r>
      <w:r>
        <w:t>.</w:t>
      </w:r>
      <w:r w:rsidR="009E50E8">
        <w:t xml:space="preserve"> </w:t>
      </w:r>
      <w:proofErr w:type="spellStart"/>
      <w:r w:rsidR="009E50E8">
        <w:t>MoTrPAC's</w:t>
      </w:r>
      <w:proofErr w:type="spellEnd"/>
      <w:r w:rsidR="009E50E8">
        <w:t xml:space="preserve"> PASS1A/1C data are </w:t>
      </w:r>
      <w:r w:rsidR="009E50E8" w:rsidRPr="002E0771">
        <w:rPr>
          <w:b/>
          <w:bCs/>
        </w:rPr>
        <w:t xml:space="preserve">not </w:t>
      </w:r>
      <w:r w:rsidR="004540C1" w:rsidRPr="002E0771">
        <w:rPr>
          <w:b/>
          <w:bCs/>
        </w:rPr>
        <w:t>true longitudinal data</w:t>
      </w:r>
      <w:r w:rsidR="009E50E8">
        <w:t xml:space="preserve">, which </w:t>
      </w:r>
      <w:r w:rsidR="00230DB4">
        <w:t xml:space="preserve">would </w:t>
      </w:r>
      <w:r w:rsidR="009E50E8">
        <w:t xml:space="preserve">entail measuring the same animals </w:t>
      </w:r>
      <w:r w:rsidR="00B8371C">
        <w:t>repeatedly</w:t>
      </w:r>
      <w:r w:rsidR="00DB5F31">
        <w:t xml:space="preserve"> </w:t>
      </w:r>
      <w:r w:rsidR="009E50E8">
        <w:t>during a</w:t>
      </w:r>
      <w:r w:rsidR="00F11130">
        <w:t>n</w:t>
      </w:r>
      <w:r w:rsidR="009E50E8">
        <w:t xml:space="preserve"> extended </w:t>
      </w:r>
      <w:r w:rsidR="00C02A95">
        <w:t>period</w:t>
      </w:r>
      <w:r w:rsidR="009E50E8">
        <w:t>.</w:t>
      </w:r>
      <w:r w:rsidR="00F11130">
        <w:t xml:space="preserve">  While some physiological data </w:t>
      </w:r>
      <w:r w:rsidR="00C02A95">
        <w:t>(such as body weight) were</w:t>
      </w:r>
      <w:r w:rsidR="00F11130">
        <w:t xml:space="preserve"> collected longitudinally, almost all the molecular profiles </w:t>
      </w:r>
      <w:r w:rsidR="00C02A95">
        <w:t>were</w:t>
      </w:r>
      <w:r w:rsidR="00F11130">
        <w:t xml:space="preserve"> from different animals, each presenting one time point.  That is, across K time points, the K </w:t>
      </w:r>
      <w:r w:rsidR="00C02A95">
        <w:t xml:space="preserve">exercise </w:t>
      </w:r>
      <w:r w:rsidR="00F11130">
        <w:t xml:space="preserve">groups </w:t>
      </w:r>
      <w:r w:rsidR="00C02A95">
        <w:t>consist</w:t>
      </w:r>
      <w:r w:rsidR="00F11130">
        <w:t xml:space="preserve"> </w:t>
      </w:r>
      <w:r w:rsidR="00B8371C">
        <w:t xml:space="preserve">of </w:t>
      </w:r>
      <w:r w:rsidR="00F11130">
        <w:t xml:space="preserve">different animals.  </w:t>
      </w:r>
    </w:p>
    <w:p w14:paraId="30693888" w14:textId="77777777" w:rsidR="00C02A95" w:rsidRDefault="00C02A95" w:rsidP="00D93109"/>
    <w:p w14:paraId="6BE7F242" w14:textId="4CAF9F60" w:rsidR="004540C1" w:rsidRDefault="00C02A95" w:rsidP="00D93109">
      <w:r>
        <w:t>As such, w</w:t>
      </w:r>
      <w:r w:rsidR="00F11130">
        <w:t xml:space="preserve">e have a </w:t>
      </w:r>
      <w:r w:rsidR="00F11130" w:rsidRPr="002E0771">
        <w:rPr>
          <w:b/>
          <w:bCs/>
        </w:rPr>
        <w:t>pseudo-time-series</w:t>
      </w:r>
      <w:r w:rsidR="00F11130">
        <w:t xml:space="preserve">, </w:t>
      </w:r>
      <w:r>
        <w:t>formed by</w:t>
      </w:r>
      <w:r w:rsidR="00F11130">
        <w:t xml:space="preserve"> independently sampled data. The notion of </w:t>
      </w:r>
      <w:proofErr w:type="spellStart"/>
      <w:r w:rsidR="00F11130">
        <w:t>autoregressivity</w:t>
      </w:r>
      <w:proofErr w:type="spellEnd"/>
      <w:r w:rsidR="00F11130">
        <w:t xml:space="preserve"> </w:t>
      </w:r>
      <w:r w:rsidR="00B8371C">
        <w:t xml:space="preserve">across time points </w:t>
      </w:r>
      <w:r w:rsidR="00F11130">
        <w:t>is much weakened.  However, a notion of smoothness of data trajectories can still be developed</w:t>
      </w:r>
      <w:r w:rsidR="00230DB4">
        <w:t>, assuming</w:t>
      </w:r>
      <w:r>
        <w:t xml:space="preserve"> that</w:t>
      </w:r>
      <w:r w:rsidR="00230DB4">
        <w:t xml:space="preserve"> the animals are indeed similar enough to be biological replicates</w:t>
      </w:r>
      <w:r>
        <w:t xml:space="preserve"> of each other</w:t>
      </w:r>
      <w:r w:rsidR="00B8371C">
        <w:t>.  In other words, if the assumption of</w:t>
      </w:r>
      <w:r>
        <w:t xml:space="preserve"> replaceability among animals</w:t>
      </w:r>
      <w:r w:rsidR="00B8371C">
        <w:t xml:space="preserve"> holds, the group means across time can be treated as a longitudinal series</w:t>
      </w:r>
      <w:r w:rsidR="00230DB4">
        <w:t xml:space="preserve">. </w:t>
      </w:r>
    </w:p>
    <w:p w14:paraId="24D44EE6" w14:textId="77777777" w:rsidR="009E50E8" w:rsidRDefault="009E50E8" w:rsidP="00D93109"/>
    <w:p w14:paraId="07A20185" w14:textId="01387EC1" w:rsidR="00230DB4" w:rsidRDefault="00795334" w:rsidP="00D93109">
      <w:r w:rsidRPr="00230DB4">
        <w:rPr>
          <w:b/>
          <w:bCs/>
        </w:rPr>
        <w:t>3A2.</w:t>
      </w:r>
      <w:r w:rsidR="00F11130">
        <w:t xml:space="preserve"> </w:t>
      </w:r>
      <w:r w:rsidR="00230DB4">
        <w:t>D</w:t>
      </w:r>
      <w:r w:rsidR="00F11130">
        <w:t xml:space="preserve">ue to practical constraints, the sampling points are </w:t>
      </w:r>
      <w:r w:rsidR="00F11130" w:rsidRPr="002E0771">
        <w:rPr>
          <w:b/>
          <w:bCs/>
        </w:rPr>
        <w:t>n</w:t>
      </w:r>
      <w:r w:rsidR="004540C1" w:rsidRPr="002E0771">
        <w:rPr>
          <w:b/>
          <w:bCs/>
        </w:rPr>
        <w:t>ot evenly spaced</w:t>
      </w:r>
      <w:r w:rsidR="00F11130">
        <w:t>.  We covered IPE (</w:t>
      </w:r>
      <w:r w:rsidR="00C02A95">
        <w:t>aka</w:t>
      </w:r>
      <w:r w:rsidR="00230DB4">
        <w:t xml:space="preserve"> E0, for </w:t>
      </w:r>
      <w:r w:rsidR="00F11130">
        <w:t>0h after exercise) and 0.5</w:t>
      </w:r>
      <w:r w:rsidR="00C02A95">
        <w:t>h</w:t>
      </w:r>
      <w:r w:rsidR="00F11130">
        <w:t>, 1</w:t>
      </w:r>
      <w:r w:rsidR="00C02A95">
        <w:t>h</w:t>
      </w:r>
      <w:r w:rsidR="00F11130">
        <w:t>, 4</w:t>
      </w:r>
      <w:r w:rsidR="00C02A95">
        <w:t>h</w:t>
      </w:r>
      <w:r w:rsidR="00F11130">
        <w:t>, 7</w:t>
      </w:r>
      <w:r w:rsidR="00C02A95">
        <w:t>h</w:t>
      </w:r>
      <w:r w:rsidR="00F11130">
        <w:t>, 24</w:t>
      </w:r>
      <w:r w:rsidR="00C02A95">
        <w:t>h</w:t>
      </w:r>
      <w:r w:rsidR="00F11130">
        <w:t xml:space="preserve"> and 48</w:t>
      </w:r>
      <w:r w:rsidR="00C02A95">
        <w:t>h</w:t>
      </w:r>
      <w:r w:rsidR="00F11130">
        <w:t xml:space="preserve"> after exercise.  There are 7 time point</w:t>
      </w:r>
      <w:r w:rsidR="00B8371C">
        <w:t>s</w:t>
      </w:r>
      <w:r w:rsidR="00E77D28">
        <w:t>.  As they are</w:t>
      </w:r>
      <w:r w:rsidR="00F11130">
        <w:t xml:space="preserve"> concentrated in the first 4 </w:t>
      </w:r>
      <w:proofErr w:type="spellStart"/>
      <w:r w:rsidR="00F11130">
        <w:t>hrs</w:t>
      </w:r>
      <w:proofErr w:type="spellEnd"/>
      <w:r w:rsidR="00E77D28">
        <w:t>, PASS1A is designed to discover features that respond quickly: within the first 4-7 hours</w:t>
      </w:r>
      <w:r w:rsidR="00B8371C">
        <w:rPr>
          <w:rStyle w:val="FootnoteReference"/>
        </w:rPr>
        <w:footnoteReference w:id="5"/>
      </w:r>
      <w:r w:rsidR="00F11130">
        <w:t>.  To discover features that respond in the 7</w:t>
      </w:r>
      <w:r w:rsidR="00E77D28">
        <w:t>h</w:t>
      </w:r>
      <w:r w:rsidR="00F11130">
        <w:t>-24</w:t>
      </w:r>
      <w:r w:rsidR="00E77D28">
        <w:t>h</w:t>
      </w:r>
      <w:r w:rsidR="00F11130">
        <w:t xml:space="preserve"> window would require a different sampling scheme. </w:t>
      </w:r>
      <w:r w:rsidR="000C45B1">
        <w:t xml:space="preserve"> </w:t>
      </w:r>
    </w:p>
    <w:p w14:paraId="4A23EAB6" w14:textId="41872936" w:rsidR="00F11130" w:rsidRDefault="00F11130" w:rsidP="00D93109"/>
    <w:p w14:paraId="1AE432EC" w14:textId="418F3613" w:rsidR="00F11130" w:rsidRDefault="00B8371C" w:rsidP="00D93109">
      <w:r>
        <w:rPr>
          <w:noProof/>
        </w:rPr>
        <mc:AlternateContent>
          <mc:Choice Requires="wps">
            <w:drawing>
              <wp:anchor distT="45720" distB="45720" distL="114300" distR="114300" simplePos="0" relativeHeight="251666432" behindDoc="0" locked="0" layoutInCell="1" allowOverlap="1" wp14:anchorId="75E828FB" wp14:editId="42098A41">
                <wp:simplePos x="0" y="0"/>
                <wp:positionH relativeFrom="margin">
                  <wp:align>left</wp:align>
                </wp:positionH>
                <wp:positionV relativeFrom="paragraph">
                  <wp:posOffset>650875</wp:posOffset>
                </wp:positionV>
                <wp:extent cx="6608445" cy="3117215"/>
                <wp:effectExtent l="0" t="0" r="20955" b="2603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8445" cy="3117273"/>
                        </a:xfrm>
                        <a:prstGeom prst="rect">
                          <a:avLst/>
                        </a:prstGeom>
                        <a:solidFill>
                          <a:srgbClr val="FFFFFF"/>
                        </a:solidFill>
                        <a:ln w="9525">
                          <a:solidFill>
                            <a:srgbClr val="000000"/>
                          </a:solidFill>
                          <a:miter lim="800000"/>
                          <a:headEnd/>
                          <a:tailEnd/>
                        </a:ln>
                      </wps:spPr>
                      <wps:txbx>
                        <w:txbxContent>
                          <w:p w14:paraId="55CBD76D" w14:textId="06EB5CA0" w:rsidR="00B8371C" w:rsidRDefault="00B8371C">
                            <w:r w:rsidRPr="00B8371C">
                              <w:rPr>
                                <w:noProof/>
                              </w:rPr>
                              <w:drawing>
                                <wp:inline distT="0" distB="0" distL="0" distR="0" wp14:anchorId="38DABB8E" wp14:editId="230A3CB2">
                                  <wp:extent cx="5245100" cy="2825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5100" cy="2825750"/>
                                          </a:xfrm>
                                          <a:prstGeom prst="rect">
                                            <a:avLst/>
                                          </a:prstGeom>
                                          <a:noFill/>
                                          <a:ln>
                                            <a:noFill/>
                                          </a:ln>
                                        </pic:spPr>
                                      </pic:pic>
                                    </a:graphicData>
                                  </a:graphic>
                                </wp:inline>
                              </w:drawing>
                            </w:r>
                          </w:p>
                          <w:p w14:paraId="0E4D2A9D" w14:textId="0309A84C" w:rsidR="00B8371C" w:rsidRDefault="00B8371C">
                            <w:r w:rsidRPr="00B8371C">
                              <w:rPr>
                                <w:b/>
                                <w:bCs/>
                              </w:rPr>
                              <w:t>Figure 4</w:t>
                            </w:r>
                            <w:r>
                              <w:t>.</w:t>
                            </w:r>
                          </w:p>
                          <w:p w14:paraId="2709BFBD" w14:textId="77777777" w:rsidR="00B8371C" w:rsidRDefault="00B837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828FB" id="_x0000_s1029" type="#_x0000_t202" style="position:absolute;margin-left:0;margin-top:51.25pt;width:520.35pt;height:245.4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">
                <v:textbox>
                  <w:txbxContent>
                    <w:p w14:paraId="55CBD76D" w14:textId="06EB5CA0" w:rsidR="00B8371C" w:rsidRDefault="00B8371C">
                      <w:r w:rsidRPr="00B8371C">
                        <w:drawing>
                          <wp:inline distT="0" distB="0" distL="0" distR="0" wp14:anchorId="38DABB8E" wp14:editId="230A3CB2">
                            <wp:extent cx="5245100" cy="2825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100" cy="2825750"/>
                                    </a:xfrm>
                                    <a:prstGeom prst="rect">
                                      <a:avLst/>
                                    </a:prstGeom>
                                    <a:noFill/>
                                    <a:ln>
                                      <a:noFill/>
                                    </a:ln>
                                  </pic:spPr>
                                </pic:pic>
                              </a:graphicData>
                            </a:graphic>
                          </wp:inline>
                        </w:drawing>
                      </w:r>
                    </w:p>
                    <w:p w14:paraId="0E4D2A9D" w14:textId="0309A84C" w:rsidR="00B8371C" w:rsidRDefault="00B8371C">
                      <w:r w:rsidRPr="00B8371C">
                        <w:rPr>
                          <w:b/>
                          <w:bCs/>
                        </w:rPr>
                        <w:t>Figure 4</w:t>
                      </w:r>
                      <w:r>
                        <w:t>.</w:t>
                      </w:r>
                    </w:p>
                    <w:p w14:paraId="2709BFBD" w14:textId="77777777" w:rsidR="00B8371C" w:rsidRDefault="00B8371C"/>
                  </w:txbxContent>
                </v:textbox>
                <w10:wrap type="square" anchorx="margin"/>
              </v:shape>
            </w:pict>
          </mc:Fallback>
        </mc:AlternateContent>
      </w:r>
      <w:r w:rsidR="00795334" w:rsidRPr="00230DB4">
        <w:rPr>
          <w:b/>
          <w:bCs/>
        </w:rPr>
        <w:t>3A3</w:t>
      </w:r>
      <w:r w:rsidR="00795334">
        <w:t>.</w:t>
      </w:r>
      <w:r w:rsidR="00F11130">
        <w:t xml:space="preserve"> </w:t>
      </w:r>
      <w:r w:rsidR="00795334">
        <w:t>T</w:t>
      </w:r>
      <w:r w:rsidR="00F11130">
        <w:t xml:space="preserve">here are </w:t>
      </w:r>
      <w:r w:rsidR="00F11130" w:rsidRPr="002E0771">
        <w:rPr>
          <w:b/>
          <w:bCs/>
        </w:rPr>
        <w:t>shifts in the real time</w:t>
      </w:r>
      <w:r w:rsidR="00F11130">
        <w:t xml:space="preserve"> at which the </w:t>
      </w:r>
      <w:r w:rsidR="00E77D28">
        <w:t>exercise runs</w:t>
      </w:r>
      <w:r w:rsidR="00F11130">
        <w:t xml:space="preserve"> were conducted, as shown </w:t>
      </w:r>
      <w:r>
        <w:t xml:space="preserve">in </w:t>
      </w:r>
      <w:r w:rsidRPr="00B8371C">
        <w:rPr>
          <w:b/>
          <w:bCs/>
        </w:rPr>
        <w:t>Figure 4</w:t>
      </w:r>
      <w:r w:rsidR="00E77D28">
        <w:t xml:space="preserve">. For instance, the E_0 animals were exercised </w:t>
      </w:r>
      <w:proofErr w:type="gramStart"/>
      <w:r w:rsidR="00E77D28">
        <w:t>at a later time</w:t>
      </w:r>
      <w:proofErr w:type="gramEnd"/>
      <w:r w:rsidR="00E77D28">
        <w:t xml:space="preserve"> of day than the E_0.5 animals.  Here the left ends of the horizontal lines are the stopping time of exercise (denoted by *), and the right ends are the time of tissue collection.  </w:t>
      </w:r>
    </w:p>
    <w:p w14:paraId="3761D3E2" w14:textId="3D21969F" w:rsidR="00B8371C" w:rsidRDefault="00B8371C" w:rsidP="00D93109"/>
    <w:p w14:paraId="57C27B4C" w14:textId="2A7B33F3" w:rsidR="002E0771" w:rsidRDefault="002E0771" w:rsidP="00D93109"/>
    <w:p w14:paraId="5440A700" w14:textId="2EA538A8" w:rsidR="00F11130" w:rsidRDefault="002E0771" w:rsidP="00D93109">
      <w:r>
        <w:lastRenderedPageBreak/>
        <w:t>Th</w:t>
      </w:r>
      <w:r w:rsidR="00E77D28">
        <w:t>e</w:t>
      </w:r>
      <w:r>
        <w:t xml:space="preserve"> </w:t>
      </w:r>
      <w:r w:rsidRPr="002E0771">
        <w:rPr>
          <w:b/>
          <w:bCs/>
        </w:rPr>
        <w:t>lack of synchrony</w:t>
      </w:r>
      <w:r>
        <w:t xml:space="preserve"> </w:t>
      </w:r>
      <w:r w:rsidR="00B8371C">
        <w:t xml:space="preserve">in real time </w:t>
      </w:r>
      <w:r w:rsidR="00E77D28">
        <w:t xml:space="preserve">among the exercise groups </w:t>
      </w:r>
      <w:r>
        <w:t>becomes a</w:t>
      </w:r>
      <w:r w:rsidR="00230DB4">
        <w:t xml:space="preserve"> complication</w:t>
      </w:r>
      <w:r>
        <w:t xml:space="preserve"> when </w:t>
      </w:r>
      <w:r w:rsidR="00230DB4">
        <w:t xml:space="preserve">we </w:t>
      </w:r>
      <w:r>
        <w:t>consider potential contribution</w:t>
      </w:r>
      <w:r w:rsidR="00E77D28">
        <w:t>s</w:t>
      </w:r>
      <w:r>
        <w:t xml:space="preserve"> of baseline </w:t>
      </w:r>
      <w:r w:rsidR="00E77D28">
        <w:t xml:space="preserve">physiological </w:t>
      </w:r>
      <w:r>
        <w:t xml:space="preserve">changes due to </w:t>
      </w:r>
      <w:r w:rsidR="00230DB4">
        <w:t>f</w:t>
      </w:r>
      <w:r>
        <w:t>eeding and circadian rhythms (more below</w:t>
      </w:r>
      <w:r w:rsidR="00E77D28">
        <w:t xml:space="preserve">, in </w:t>
      </w:r>
      <w:r w:rsidR="00E77D28" w:rsidRPr="00E77D28">
        <w:rPr>
          <w:b/>
          <w:bCs/>
        </w:rPr>
        <w:t>3C</w:t>
      </w:r>
      <w:r>
        <w:t>).</w:t>
      </w:r>
    </w:p>
    <w:p w14:paraId="59839BAB" w14:textId="28F7C3DE" w:rsidR="002E0771" w:rsidRDefault="002E0771" w:rsidP="00D93109"/>
    <w:p w14:paraId="4421DFD5" w14:textId="7AF33A67" w:rsidR="002E0771" w:rsidRDefault="002E0771" w:rsidP="00D93109">
      <w:r>
        <w:t xml:space="preserve">Note that when we talk about potential contributions of circadian </w:t>
      </w:r>
      <w:proofErr w:type="gramStart"/>
      <w:r w:rsidR="00E77D28">
        <w:t>rhythms</w:t>
      </w:r>
      <w:proofErr w:type="gramEnd"/>
      <w:r w:rsidR="000C45B1">
        <w:t xml:space="preserve"> we refer to the impact at the time of tissue collection</w:t>
      </w:r>
      <w:r w:rsidR="00B8371C">
        <w:t xml:space="preserve"> (right end of the lines in Figure 4)</w:t>
      </w:r>
      <w:r w:rsidR="000C45B1">
        <w:t>, not the time of exercise</w:t>
      </w:r>
      <w:r w:rsidR="00B8371C">
        <w:t xml:space="preserve"> (left end)</w:t>
      </w:r>
      <w:r w:rsidR="000C45B1">
        <w:t xml:space="preserve">.  The alternative question, how the </w:t>
      </w:r>
      <w:r w:rsidR="000C45B1" w:rsidRPr="00B8371C">
        <w:rPr>
          <w:u w:val="single"/>
        </w:rPr>
        <w:t>hour of exercise</w:t>
      </w:r>
      <w:r w:rsidR="000C45B1">
        <w:t xml:space="preserve"> could affect the </w:t>
      </w:r>
      <w:r w:rsidR="00230DB4">
        <w:t>observed</w:t>
      </w:r>
      <w:r w:rsidR="000C45B1">
        <w:t xml:space="preserve"> response</w:t>
      </w:r>
      <w:r w:rsidR="00230DB4">
        <w:t>s</w:t>
      </w:r>
      <w:r w:rsidR="000C45B1">
        <w:t xml:space="preserve"> would require a different study design.  </w:t>
      </w:r>
    </w:p>
    <w:p w14:paraId="727BD329" w14:textId="1360B985" w:rsidR="00E77D28" w:rsidRDefault="00E77D28" w:rsidP="00D93109"/>
    <w:p w14:paraId="00B9CCE8" w14:textId="2BC8C7D6" w:rsidR="00E77D28" w:rsidRDefault="00E77D28" w:rsidP="00D93109">
      <w:r>
        <w:t xml:space="preserve">(Details of </w:t>
      </w:r>
      <w:r w:rsidRPr="00B8371C">
        <w:rPr>
          <w:u w:val="single"/>
        </w:rPr>
        <w:t>feeding</w:t>
      </w:r>
      <w:r>
        <w:t xml:space="preserve"> time and related concerns can be added here)</w:t>
      </w:r>
    </w:p>
    <w:p w14:paraId="59D12578" w14:textId="77777777" w:rsidR="002E0771" w:rsidRDefault="002E0771" w:rsidP="00D93109"/>
    <w:p w14:paraId="7E101968" w14:textId="780956CB" w:rsidR="00E77D28" w:rsidRDefault="00795334" w:rsidP="00D93109">
      <w:r w:rsidRPr="00230DB4">
        <w:rPr>
          <w:b/>
          <w:bCs/>
        </w:rPr>
        <w:t>3A4</w:t>
      </w:r>
      <w:r>
        <w:t>.</w:t>
      </w:r>
      <w:r w:rsidR="002E0771">
        <w:t xml:space="preserve"> </w:t>
      </w:r>
      <w:r>
        <w:t>T</w:t>
      </w:r>
      <w:r w:rsidR="002E0771">
        <w:t xml:space="preserve">emporal modeling requires a </w:t>
      </w:r>
      <w:r w:rsidR="002E0771" w:rsidRPr="00460150">
        <w:rPr>
          <w:b/>
          <w:bCs/>
        </w:rPr>
        <w:t xml:space="preserve">minimal number of </w:t>
      </w:r>
      <w:r w:rsidR="00460150">
        <w:rPr>
          <w:b/>
          <w:bCs/>
        </w:rPr>
        <w:t xml:space="preserve">effective </w:t>
      </w:r>
      <w:r w:rsidR="002E0771" w:rsidRPr="00460150">
        <w:rPr>
          <w:b/>
          <w:bCs/>
        </w:rPr>
        <w:t>sampling points</w:t>
      </w:r>
      <w:r w:rsidR="002E0771">
        <w:t xml:space="preserve"> for a given </w:t>
      </w:r>
      <w:r w:rsidR="00460150">
        <w:t>functional</w:t>
      </w:r>
      <w:r w:rsidR="006D6458">
        <w:t xml:space="preserve"> pattern.  For instance, a 3rd order polynomial function, ax</w:t>
      </w:r>
      <w:r w:rsidR="006D6458" w:rsidRPr="00E77D28">
        <w:rPr>
          <w:vertAlign w:val="superscript"/>
        </w:rPr>
        <w:t>3</w:t>
      </w:r>
      <w:r w:rsidR="006D6458">
        <w:t>+bx</w:t>
      </w:r>
      <w:r w:rsidR="006D6458" w:rsidRPr="00E77D28">
        <w:rPr>
          <w:vertAlign w:val="superscript"/>
        </w:rPr>
        <w:t>2</w:t>
      </w:r>
      <w:r w:rsidR="006D6458">
        <w:t>+cx+d, has 4 parameters</w:t>
      </w:r>
      <w:r w:rsidR="00E77D28">
        <w:t>.  O</w:t>
      </w:r>
      <w:r w:rsidR="006D6458">
        <w:t>ne of them is the baseline</w:t>
      </w:r>
      <w:r w:rsidR="00E77D28">
        <w:t>:</w:t>
      </w:r>
      <w:r w:rsidR="006D6458">
        <w:t xml:space="preserve"> </w:t>
      </w:r>
      <w:r w:rsidR="00460150">
        <w:t>coefficient "</w:t>
      </w:r>
      <w:r w:rsidR="006D6458">
        <w:t>d</w:t>
      </w:r>
      <w:r w:rsidR="00460150">
        <w:t>"</w:t>
      </w:r>
      <w:r w:rsidR="006D6458">
        <w:t xml:space="preserve">, hence </w:t>
      </w:r>
      <w:r w:rsidR="008428A0">
        <w:t xml:space="preserve">there are </w:t>
      </w:r>
      <w:r w:rsidR="006D6458">
        <w:t xml:space="preserve">3 degrees of freedom.  </w:t>
      </w:r>
      <w:r w:rsidR="00E77D28">
        <w:t>A 4th order polynomial can model more complex "waveforms</w:t>
      </w:r>
      <w:proofErr w:type="gramStart"/>
      <w:r w:rsidR="00E77D28">
        <w:t>", but</w:t>
      </w:r>
      <w:proofErr w:type="gramEnd"/>
      <w:r w:rsidR="00E77D28">
        <w:t xml:space="preserve"> will cost one more degree of freedom.  The advantage of polynomial functions is that they do not prescribe the likely shape of the trajectories.  However, a drawback is that later timepoints tend to exert a greater weight if not properly supervised</w:t>
      </w:r>
      <w:r w:rsidR="00B8371C">
        <w:rPr>
          <w:rStyle w:val="FootnoteReference"/>
        </w:rPr>
        <w:footnoteReference w:id="6"/>
      </w:r>
      <w:r w:rsidR="00E77D28">
        <w:t xml:space="preserve">.     </w:t>
      </w:r>
    </w:p>
    <w:p w14:paraId="1A2AC404" w14:textId="379241E9" w:rsidR="00331B97" w:rsidRDefault="004C0686" w:rsidP="00D93109">
      <w:r>
        <w:rPr>
          <w:noProof/>
        </w:rPr>
        <mc:AlternateContent>
          <mc:Choice Requires="wps">
            <w:drawing>
              <wp:anchor distT="45720" distB="45720" distL="114300" distR="114300" simplePos="0" relativeHeight="251668480" behindDoc="0" locked="0" layoutInCell="1" allowOverlap="1" wp14:anchorId="3033EEBD" wp14:editId="34FF3F55">
                <wp:simplePos x="0" y="0"/>
                <wp:positionH relativeFrom="column">
                  <wp:posOffset>3067050</wp:posOffset>
                </wp:positionH>
                <wp:positionV relativeFrom="paragraph">
                  <wp:posOffset>81280</wp:posOffset>
                </wp:positionV>
                <wp:extent cx="3674110" cy="3948430"/>
                <wp:effectExtent l="0" t="0" r="21590" b="139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110" cy="3948430"/>
                        </a:xfrm>
                        <a:prstGeom prst="rect">
                          <a:avLst/>
                        </a:prstGeom>
                        <a:solidFill>
                          <a:srgbClr val="FFFFFF"/>
                        </a:solidFill>
                        <a:ln w="9525">
                          <a:solidFill>
                            <a:srgbClr val="000000"/>
                          </a:solidFill>
                          <a:miter lim="800000"/>
                          <a:headEnd/>
                          <a:tailEnd/>
                        </a:ln>
                      </wps:spPr>
                      <wps:txbx>
                        <w:txbxContent>
                          <w:p w14:paraId="25F92881" w14:textId="1D0E845A" w:rsidR="004C0686" w:rsidRDefault="004C0686">
                            <w:r>
                              <w:rPr>
                                <w:noProof/>
                              </w:rPr>
                              <w:drawing>
                                <wp:inline distT="0" distB="0" distL="0" distR="0" wp14:anchorId="6F5945A4" wp14:editId="2912E460">
                                  <wp:extent cx="3433157" cy="3632662"/>
                                  <wp:effectExtent l="0" t="0" r="0" b="635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3449017" cy="3649444"/>
                                          </a:xfrm>
                                          <a:prstGeom prst="rect">
                                            <a:avLst/>
                                          </a:prstGeom>
                                        </pic:spPr>
                                      </pic:pic>
                                    </a:graphicData>
                                  </a:graphic>
                                </wp:inline>
                              </w:drawing>
                            </w:r>
                          </w:p>
                          <w:p w14:paraId="50F8388D" w14:textId="25E54B3D" w:rsidR="004C0686" w:rsidRDefault="004C0686">
                            <w:r w:rsidRPr="004C0686">
                              <w:rPr>
                                <w:b/>
                                <w:bCs/>
                              </w:rPr>
                              <w:t xml:space="preserve">Figure </w:t>
                            </w:r>
                            <w:r>
                              <w:rPr>
                                <w:b/>
                                <w:bCs/>
                              </w:rPr>
                              <w:t>5</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EEBD" id="_x0000_s1030" type="#_x0000_t202" style="position:absolute;margin-left:241.5pt;margin-top:6.4pt;width:289.3pt;height:310.9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">
                <v:textbox>
                  <w:txbxContent>
                    <w:p w14:paraId="25F92881" w14:textId="1D0E845A" w:rsidR="004C0686" w:rsidRDefault="004C0686">
                      <w:r>
                        <w:rPr>
                          <w:noProof/>
                        </w:rPr>
                        <w:drawing>
                          <wp:inline distT="0" distB="0" distL="0" distR="0" wp14:anchorId="6F5945A4" wp14:editId="2912E460">
                            <wp:extent cx="3433157" cy="3632662"/>
                            <wp:effectExtent l="0" t="0" r="0" b="635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3449017" cy="3649444"/>
                                    </a:xfrm>
                                    <a:prstGeom prst="rect">
                                      <a:avLst/>
                                    </a:prstGeom>
                                  </pic:spPr>
                                </pic:pic>
                              </a:graphicData>
                            </a:graphic>
                          </wp:inline>
                        </w:drawing>
                      </w:r>
                    </w:p>
                    <w:p w14:paraId="50F8388D" w14:textId="25E54B3D" w:rsidR="004C0686" w:rsidRDefault="004C0686">
                      <w:r w:rsidRPr="004C0686">
                        <w:rPr>
                          <w:b/>
                          <w:bCs/>
                        </w:rPr>
                        <w:t xml:space="preserve">Figure </w:t>
                      </w:r>
                      <w:r>
                        <w:rPr>
                          <w:b/>
                          <w:bCs/>
                        </w:rPr>
                        <w:t>5</w:t>
                      </w:r>
                      <w:r>
                        <w:t>.</w:t>
                      </w:r>
                    </w:p>
                  </w:txbxContent>
                </v:textbox>
                <w10:wrap type="square"/>
              </v:shape>
            </w:pict>
          </mc:Fallback>
        </mc:AlternateContent>
      </w:r>
    </w:p>
    <w:p w14:paraId="22A5F798" w14:textId="70BEB92A" w:rsidR="00671BBE" w:rsidRDefault="006D6458" w:rsidP="00D93109">
      <w:r>
        <w:t>A</w:t>
      </w:r>
      <w:r w:rsidR="00C30FF4">
        <w:t>n</w:t>
      </w:r>
      <w:r>
        <w:t xml:space="preserve"> </w:t>
      </w:r>
      <w:r w:rsidR="00C30FF4">
        <w:t>"</w:t>
      </w:r>
      <w:r w:rsidR="00331B97">
        <w:t>I</w:t>
      </w:r>
      <w:r w:rsidR="00C30FF4">
        <w:t>m</w:t>
      </w:r>
      <w:r>
        <w:t>pulse</w:t>
      </w:r>
      <w:r w:rsidR="00C30FF4">
        <w:t>"</w:t>
      </w:r>
      <w:r>
        <w:t xml:space="preserve"> function </w:t>
      </w:r>
      <w:r w:rsidR="00001892">
        <w:t>(</w:t>
      </w:r>
      <w:r w:rsidR="004C0686" w:rsidRPr="004C0686">
        <w:rPr>
          <w:b/>
          <w:bCs/>
        </w:rPr>
        <w:t>F</w:t>
      </w:r>
      <w:r w:rsidR="00001892" w:rsidRPr="004C0686">
        <w:rPr>
          <w:b/>
          <w:bCs/>
        </w:rPr>
        <w:t xml:space="preserve">igure </w:t>
      </w:r>
      <w:r w:rsidR="004C0686" w:rsidRPr="004C0686">
        <w:rPr>
          <w:b/>
          <w:bCs/>
        </w:rPr>
        <w:t>5</w:t>
      </w:r>
      <w:r w:rsidR="00001892">
        <w:t xml:space="preserve">) </w:t>
      </w:r>
      <w:r>
        <w:t>with a sigmoidal up-phase and sigmoidal down-phase would need 3 parameters for the magnitude (</w:t>
      </w:r>
      <w:r w:rsidR="008428A0">
        <w:t xml:space="preserve">the level </w:t>
      </w:r>
      <w:r>
        <w:t>before, peak, after), 2 for the time</w:t>
      </w:r>
      <w:r w:rsidR="008428A0">
        <w:t xml:space="preserve"> of change</w:t>
      </w:r>
      <w:r>
        <w:t xml:space="preserve"> (midpoint</w:t>
      </w:r>
      <w:r w:rsidR="008428A0">
        <w:t>s</w:t>
      </w:r>
      <w:r>
        <w:t xml:space="preserve"> of up</w:t>
      </w:r>
      <w:r w:rsidR="008428A0">
        <w:t>-</w:t>
      </w:r>
      <w:r>
        <w:t xml:space="preserve"> and down-phase), and 2 for the ra</w:t>
      </w:r>
      <w:r w:rsidR="00C30FF4">
        <w:t xml:space="preserve">te (up-rate and down-rate), for </w:t>
      </w:r>
      <w:r w:rsidR="00671BBE">
        <w:t xml:space="preserve">a total of </w:t>
      </w:r>
      <w:r w:rsidR="00C30FF4" w:rsidRPr="00001892">
        <w:rPr>
          <w:u w:val="single"/>
        </w:rPr>
        <w:t>7 parameters</w:t>
      </w:r>
      <w:r w:rsidR="00F95E0B">
        <w:rPr>
          <w:rStyle w:val="FootnoteReference"/>
          <w:u w:val="single"/>
        </w:rPr>
        <w:footnoteReference w:id="7"/>
      </w:r>
      <w:r w:rsidR="00C30FF4">
        <w:t>, even without modeling the curvature of the sigmoidal function</w:t>
      </w:r>
      <w:r w:rsidR="00001892">
        <w:t>s</w:t>
      </w:r>
      <w:r w:rsidR="00C30FF4">
        <w:t xml:space="preserve">. </w:t>
      </w:r>
      <w:r w:rsidR="00001892">
        <w:t xml:space="preserve"> </w:t>
      </w:r>
    </w:p>
    <w:p w14:paraId="5779B7D3" w14:textId="77777777" w:rsidR="00331B97" w:rsidRDefault="00331B97" w:rsidP="00331B97"/>
    <w:p w14:paraId="738DED32" w14:textId="63AD5323" w:rsidR="00331B97" w:rsidRDefault="00F95E0B" w:rsidP="00331B97">
      <w:r>
        <w:t>Circadian pattern can be modeled, in its simplest form, as a</w:t>
      </w:r>
      <w:r w:rsidR="00331B97">
        <w:t xml:space="preserve"> sinusoidal curve with an assumed 24h period</w:t>
      </w:r>
      <w:r>
        <w:t>, with</w:t>
      </w:r>
      <w:r w:rsidR="00331B97">
        <w:t xml:space="preserve"> 3 parameters: baseline, magnitude, and phase.  An equivalent function </w:t>
      </w:r>
      <w:proofErr w:type="gramStart"/>
      <w:r w:rsidR="00331B97">
        <w:t>is:</w:t>
      </w:r>
      <w:proofErr w:type="gramEnd"/>
      <w:r w:rsidR="00331B97">
        <w:t xml:space="preserve"> a</w:t>
      </w:r>
      <w:r w:rsidR="00331B97" w:rsidRPr="00331B97">
        <w:t xml:space="preserve"> + </w:t>
      </w:r>
      <w:r w:rsidR="00331B97">
        <w:t>b*sin</w:t>
      </w:r>
      <w:r w:rsidR="00331B97" w:rsidRPr="00331B97">
        <w:t>(</w:t>
      </w:r>
      <w:r w:rsidR="00331B97">
        <w:t>x'</w:t>
      </w:r>
      <w:r w:rsidR="00331B97" w:rsidRPr="00331B97">
        <w:t xml:space="preserve">) + </w:t>
      </w:r>
      <w:r w:rsidR="00331B97">
        <w:t>c*cos</w:t>
      </w:r>
      <w:r w:rsidR="00331B97" w:rsidRPr="00331B97">
        <w:t>(</w:t>
      </w:r>
      <w:r w:rsidR="00331B97">
        <w:t>x'</w:t>
      </w:r>
      <w:r w:rsidR="00331B97" w:rsidRPr="00331B97">
        <w:t>)</w:t>
      </w:r>
      <w:r w:rsidR="00331B97">
        <w:t>, where x' is 2*pi*T/24, T is the real time of tissue collection in the day, not the interval after exercise</w:t>
      </w:r>
      <w:r>
        <w:t xml:space="preserve">, x, </w:t>
      </w:r>
      <w:r w:rsidR="00331B97">
        <w:t>used in the polynomial or Impulse function</w:t>
      </w:r>
      <w:r>
        <w:t xml:space="preserve"> described above</w:t>
      </w:r>
      <w:r w:rsidR="00331B97">
        <w:t>.</w:t>
      </w:r>
      <w:r>
        <w:rPr>
          <w:rStyle w:val="FootnoteReference"/>
        </w:rPr>
        <w:footnoteReference w:id="8"/>
      </w:r>
      <w:r w:rsidR="00331B97">
        <w:t xml:space="preserve"> </w:t>
      </w:r>
    </w:p>
    <w:p w14:paraId="41438EA7" w14:textId="77777777" w:rsidR="00671BBE" w:rsidRDefault="00671BBE" w:rsidP="00D93109"/>
    <w:p w14:paraId="6A928873" w14:textId="1DFAEB96" w:rsidR="00001892" w:rsidRDefault="00F95E0B" w:rsidP="00D93109">
      <w:r>
        <w:t>PASS1A</w:t>
      </w:r>
      <w:r w:rsidR="00C30FF4">
        <w:t xml:space="preserve"> has 7 sampling points for </w:t>
      </w:r>
      <w:r w:rsidR="00671BBE">
        <w:t xml:space="preserve">modeling </w:t>
      </w:r>
      <w:r w:rsidR="00C30FF4">
        <w:t>the response</w:t>
      </w:r>
      <w:r w:rsidR="00671BBE">
        <w:t xml:space="preserve"> function</w:t>
      </w:r>
      <w:r w:rsidR="00001892">
        <w:t xml:space="preserve">, </w:t>
      </w:r>
      <w:r w:rsidR="00671BBE">
        <w:t>with the challeng</w:t>
      </w:r>
      <w:r w:rsidR="008428A0">
        <w:t>e</w:t>
      </w:r>
      <w:r w:rsidR="00671BBE">
        <w:t xml:space="preserve"> that they are</w:t>
      </w:r>
      <w:r w:rsidR="00C30FF4">
        <w:t xml:space="preserve"> concentrated in the first 4 hours.  </w:t>
      </w:r>
      <w:r w:rsidR="00001892">
        <w:t xml:space="preserve">For the Impulse function, the model is identifiable if we have at least 3 points describing the up-phase and at least 3 points describing the down-phase.  Since we only have 7 points plus a pre-exercise baseline: C0, IPE (E0), E0.5, E1, E4, E7, E24, and E48, features that do not show an up-and-down pattern in the middle of </w:t>
      </w:r>
      <w:r w:rsidR="00C93839">
        <w:t xml:space="preserve">the </w:t>
      </w:r>
      <w:r w:rsidR="00001892">
        <w:t xml:space="preserve">series will not be adequately modeled (see below, </w:t>
      </w:r>
      <w:r w:rsidR="00001892" w:rsidRPr="00F95E0B">
        <w:rPr>
          <w:b/>
          <w:bCs/>
        </w:rPr>
        <w:t>3B</w:t>
      </w:r>
      <w:r w:rsidR="00001892">
        <w:t xml:space="preserve">). </w:t>
      </w:r>
    </w:p>
    <w:p w14:paraId="41BB9004" w14:textId="77777777" w:rsidR="00001892" w:rsidRDefault="00001892" w:rsidP="00D93109"/>
    <w:p w14:paraId="44B0C409" w14:textId="1BDA9567" w:rsidR="00001892" w:rsidRDefault="00C30FF4" w:rsidP="00D93109">
      <w:r>
        <w:t xml:space="preserve">For </w:t>
      </w:r>
      <w:r w:rsidR="00001892">
        <w:t xml:space="preserve">modeling </w:t>
      </w:r>
      <w:r>
        <w:t xml:space="preserve">circadian </w:t>
      </w:r>
      <w:proofErr w:type="gramStart"/>
      <w:r>
        <w:t>pattern</w:t>
      </w:r>
      <w:r w:rsidR="00001892">
        <w:t>s</w:t>
      </w:r>
      <w:proofErr w:type="gramEnd"/>
      <w:r>
        <w:t xml:space="preserve"> we have </w:t>
      </w:r>
      <w:r w:rsidR="00FE7647">
        <w:t>7</w:t>
      </w:r>
      <w:r>
        <w:t xml:space="preserve"> </w:t>
      </w:r>
      <w:r w:rsidR="00001892">
        <w:t>exercised groups</w:t>
      </w:r>
      <w:r w:rsidR="00FE7647">
        <w:t xml:space="preserve"> and 2 control groups (</w:t>
      </w:r>
      <w:r w:rsidR="00FE7647" w:rsidRPr="00FE7647">
        <w:rPr>
          <w:b/>
          <w:bCs/>
        </w:rPr>
        <w:t>Figure 4</w:t>
      </w:r>
      <w:r w:rsidR="00FE7647">
        <w:t>).  But since 24h and 48h are considered nearly the same as the 0h control point, and</w:t>
      </w:r>
      <w:r w:rsidR="00F95E0B">
        <w:t xml:space="preserve"> </w:t>
      </w:r>
      <w:r w:rsidR="00FE7647">
        <w:t xml:space="preserve">due to </w:t>
      </w:r>
      <w:r w:rsidR="00F95E0B">
        <w:t xml:space="preserve">the uneven distribution, the true effective number of sampling points is </w:t>
      </w:r>
      <w:r w:rsidR="00FE7647">
        <w:t>much fewer than 7</w:t>
      </w:r>
      <w:r w:rsidR="00F95E0B">
        <w:t>, covering 10 am, 11am-noon, ~1 pm, and 5-6 pm.</w:t>
      </w:r>
    </w:p>
    <w:p w14:paraId="35C534CB" w14:textId="77777777" w:rsidR="00001892" w:rsidRDefault="00001892" w:rsidP="00D93109"/>
    <w:p w14:paraId="50A558C6" w14:textId="20F990F6" w:rsidR="006D6458" w:rsidRDefault="00671BBE" w:rsidP="00D93109">
      <w:r>
        <w:lastRenderedPageBreak/>
        <w:t xml:space="preserve">To </w:t>
      </w:r>
      <w:r w:rsidRPr="00E00744">
        <w:rPr>
          <w:b/>
          <w:bCs/>
        </w:rPr>
        <w:t>jointly model</w:t>
      </w:r>
      <w:r>
        <w:t xml:space="preserve"> both the 3rd order polynomial </w:t>
      </w:r>
      <w:r w:rsidR="00001892">
        <w:t xml:space="preserve">(or Impulse) </w:t>
      </w:r>
      <w:r w:rsidR="00F95E0B">
        <w:t xml:space="preserve">model </w:t>
      </w:r>
      <w:r>
        <w:t xml:space="preserve">and </w:t>
      </w:r>
      <w:r w:rsidR="00F95E0B">
        <w:t xml:space="preserve">the </w:t>
      </w:r>
      <w:r>
        <w:t xml:space="preserve">circadian pattern would incur 6 </w:t>
      </w:r>
      <w:r w:rsidR="00001892">
        <w:t xml:space="preserve">(or 9) </w:t>
      </w:r>
      <w:r>
        <w:t>parameter</w:t>
      </w:r>
      <w:r w:rsidR="006F5571">
        <w:t>s</w:t>
      </w:r>
      <w:r>
        <w:t xml:space="preserve">, </w:t>
      </w:r>
      <w:r w:rsidR="00001892">
        <w:t>difficult</w:t>
      </w:r>
      <w:r>
        <w:t xml:space="preserve"> </w:t>
      </w:r>
      <w:r w:rsidR="006F5571">
        <w:t xml:space="preserve">to </w:t>
      </w:r>
      <w:r w:rsidR="008428A0">
        <w:t>do</w:t>
      </w:r>
      <w:r w:rsidR="006F5571">
        <w:t xml:space="preserve"> </w:t>
      </w:r>
      <w:r>
        <w:t xml:space="preserve">with our 7-point time series.  </w:t>
      </w:r>
    </w:p>
    <w:p w14:paraId="395E9532" w14:textId="77777777" w:rsidR="006D6458" w:rsidRDefault="006D6458" w:rsidP="00D93109"/>
    <w:p w14:paraId="589BE453" w14:textId="1EAB74C6" w:rsidR="004540C1" w:rsidRDefault="00671BBE" w:rsidP="00D93109">
      <w:r>
        <w:t xml:space="preserve">A key component of the analysis plan is to deploy the right algorithms based on the understanding </w:t>
      </w:r>
      <w:r w:rsidR="006F5571">
        <w:t xml:space="preserve">of </w:t>
      </w:r>
      <w:r w:rsidR="00001892">
        <w:t xml:space="preserve">the waveforms to be modeled and the </w:t>
      </w:r>
      <w:r w:rsidR="00001892" w:rsidRPr="00E00744">
        <w:rPr>
          <w:b/>
          <w:bCs/>
        </w:rPr>
        <w:t xml:space="preserve">inherent </w:t>
      </w:r>
      <w:r w:rsidRPr="00E00744">
        <w:rPr>
          <w:b/>
          <w:bCs/>
        </w:rPr>
        <w:t>limitations</w:t>
      </w:r>
      <w:r w:rsidR="00001892">
        <w:t xml:space="preserve"> of the sampling scheme</w:t>
      </w:r>
      <w:r w:rsidR="006F5571">
        <w:t>.</w:t>
      </w:r>
    </w:p>
    <w:p w14:paraId="5CBD6D62" w14:textId="77EB2563" w:rsidR="004540C1" w:rsidRDefault="004540C1" w:rsidP="00D93109"/>
    <w:p w14:paraId="1306430D" w14:textId="32ABA4AD" w:rsidR="00C05164" w:rsidRPr="00115CA5" w:rsidRDefault="00C05164" w:rsidP="00D93109">
      <w:pPr>
        <w:rPr>
          <w:b/>
          <w:bCs/>
        </w:rPr>
      </w:pPr>
      <w:r w:rsidRPr="00115CA5">
        <w:rPr>
          <w:b/>
          <w:bCs/>
        </w:rPr>
        <w:t xml:space="preserve">3B. </w:t>
      </w:r>
      <w:r w:rsidR="006F5571" w:rsidRPr="00115CA5">
        <w:rPr>
          <w:b/>
          <w:bCs/>
        </w:rPr>
        <w:t>Evaluating r</w:t>
      </w:r>
      <w:r w:rsidRPr="00115CA5">
        <w:rPr>
          <w:b/>
          <w:bCs/>
        </w:rPr>
        <w:t xml:space="preserve">obustness of the </w:t>
      </w:r>
      <w:r w:rsidR="00C30FF4" w:rsidRPr="00115CA5">
        <w:rPr>
          <w:b/>
          <w:bCs/>
        </w:rPr>
        <w:t>modeling algorithms</w:t>
      </w:r>
    </w:p>
    <w:p w14:paraId="1BF0AD18" w14:textId="77777777" w:rsidR="006F5571" w:rsidRDefault="006F5571" w:rsidP="00D93109"/>
    <w:p w14:paraId="09E90663" w14:textId="382FB286" w:rsidR="006F5571" w:rsidRDefault="00671BBE" w:rsidP="00D93109">
      <w:r>
        <w:t xml:space="preserve">If we deploy </w:t>
      </w:r>
      <w:r w:rsidR="006F5571">
        <w:t xml:space="preserve">two alternative approaches, </w:t>
      </w:r>
      <w:r>
        <w:t xml:space="preserve">(1) </w:t>
      </w:r>
      <w:r w:rsidR="00F95E0B">
        <w:t xml:space="preserve">the </w:t>
      </w:r>
      <w:r>
        <w:t xml:space="preserve">polynomial function and (2) </w:t>
      </w:r>
      <w:r w:rsidR="00F95E0B">
        <w:t xml:space="preserve">the </w:t>
      </w:r>
      <w:r>
        <w:t>"</w:t>
      </w:r>
      <w:r w:rsidR="00E00744">
        <w:t>I</w:t>
      </w:r>
      <w:r>
        <w:t>mpulse model</w:t>
      </w:r>
      <w:r w:rsidR="00E00744">
        <w:t>"</w:t>
      </w:r>
      <w:r w:rsidR="006F5571">
        <w:t>,</w:t>
      </w:r>
      <w:r>
        <w:t xml:space="preserve"> to estimate the functional parameters, we need to systematically test the algorithm</w:t>
      </w:r>
      <w:r w:rsidR="006F5571">
        <w:t>s</w:t>
      </w:r>
      <w:r>
        <w:t xml:space="preserve"> for the robustness of estimation.  </w:t>
      </w:r>
      <w:r w:rsidR="00F95E0B">
        <w:t>B</w:t>
      </w:r>
      <w:r>
        <w:t>roadly</w:t>
      </w:r>
      <w:r w:rsidR="00E00744">
        <w:t xml:space="preserve"> speaking</w:t>
      </w:r>
      <w:r>
        <w:t xml:space="preserve">, </w:t>
      </w:r>
      <w:r w:rsidR="006F5571">
        <w:t>we face two tasks:</w:t>
      </w:r>
      <w:r>
        <w:t xml:space="preserve"> model selection and parameter estimation</w:t>
      </w:r>
      <w:r w:rsidR="00E00744">
        <w:t xml:space="preserve">; identifiability for the former, uncertainties for the latter. </w:t>
      </w:r>
      <w:r>
        <w:t xml:space="preserve">  </w:t>
      </w:r>
    </w:p>
    <w:p w14:paraId="7D4B6AC4" w14:textId="514BE59A" w:rsidR="00E00744" w:rsidRDefault="00E00744" w:rsidP="00D93109"/>
    <w:p w14:paraId="03710391" w14:textId="77777777" w:rsidR="00F95E0B" w:rsidRDefault="00E00744" w:rsidP="00D93109">
      <w:r>
        <w:t xml:space="preserve">We need to use simulated, truth-known data to </w:t>
      </w:r>
      <w:r w:rsidR="003F0A9B">
        <w:t>benchmark</w:t>
      </w:r>
      <w:r>
        <w:t xml:space="preserve"> the computational algorithms. </w:t>
      </w:r>
      <w:r w:rsidR="00671BBE">
        <w:t xml:space="preserve">Given a simulated </w:t>
      </w:r>
      <w:r w:rsidR="006F5571">
        <w:t>temporal trajectory based on a known function</w:t>
      </w:r>
      <w:r w:rsidR="00671BBE">
        <w:t xml:space="preserve"> of known </w:t>
      </w:r>
      <w:r w:rsidR="006F5571">
        <w:t xml:space="preserve">parameters, we want to know if the computational modeling can (1) identify the </w:t>
      </w:r>
      <w:r>
        <w:t xml:space="preserve">true </w:t>
      </w:r>
      <w:r w:rsidR="006F5571">
        <w:t>function</w:t>
      </w:r>
      <w:r>
        <w:t>al</w:t>
      </w:r>
      <w:r w:rsidR="006F5571">
        <w:t xml:space="preserve"> </w:t>
      </w:r>
      <w:r>
        <w:t xml:space="preserve">form </w:t>
      </w:r>
      <w:r w:rsidR="006F5571">
        <w:t xml:space="preserve">amidst other, similar </w:t>
      </w:r>
      <w:r w:rsidR="00C93839">
        <w:t>forms</w:t>
      </w:r>
      <w:r w:rsidR="006F5571">
        <w:t>, and (2) accurately estimate the parameters</w:t>
      </w:r>
      <w:r>
        <w:t xml:space="preserve">, which are known only to the </w:t>
      </w:r>
      <w:r w:rsidR="00C93839">
        <w:t>creator</w:t>
      </w:r>
      <w:r>
        <w:t xml:space="preserve"> of the simulations</w:t>
      </w:r>
      <w:r w:rsidR="006F5571">
        <w:t xml:space="preserve">.  </w:t>
      </w:r>
    </w:p>
    <w:p w14:paraId="74F482A7" w14:textId="77777777" w:rsidR="00F95E0B" w:rsidRDefault="00F95E0B" w:rsidP="00D93109"/>
    <w:p w14:paraId="0EF07A56" w14:textId="1D458C5C" w:rsidR="006F5571" w:rsidRDefault="006F5571" w:rsidP="00D93109">
      <w:r>
        <w:t xml:space="preserve">The plan is to </w:t>
      </w:r>
      <w:r w:rsidR="00F95E0B">
        <w:t xml:space="preserve">(1) </w:t>
      </w:r>
      <w:r w:rsidR="00C93839">
        <w:t>generate</w:t>
      </w:r>
      <w:r>
        <w:t xml:space="preserve"> a large family of simulated data to cover the function</w:t>
      </w:r>
      <w:r w:rsidR="00E00744">
        <w:t>s</w:t>
      </w:r>
      <w:r>
        <w:t xml:space="preserve"> and </w:t>
      </w:r>
      <w:r w:rsidR="00E00744">
        <w:t xml:space="preserve">their </w:t>
      </w:r>
      <w:r>
        <w:t xml:space="preserve">parameter space, and </w:t>
      </w:r>
      <w:r w:rsidR="00F95E0B">
        <w:t>(2)</w:t>
      </w:r>
      <w:r>
        <w:t xml:space="preserve"> run the model to obtain the best estimates.  </w:t>
      </w:r>
    </w:p>
    <w:p w14:paraId="0DCFC788" w14:textId="77777777" w:rsidR="006F5571" w:rsidRDefault="006F5571" w:rsidP="00D93109"/>
    <w:p w14:paraId="66382670" w14:textId="02391403" w:rsidR="009B6814" w:rsidRDefault="006F5571" w:rsidP="00D93109">
      <w:r>
        <w:t>This will start with the easiest case, with low levels of within-group noise</w:t>
      </w:r>
      <w:r w:rsidR="00C93839">
        <w:t xml:space="preserve"> (using n=5 </w:t>
      </w:r>
      <w:r w:rsidR="00F95E0B">
        <w:t xml:space="preserve">per group, </w:t>
      </w:r>
      <w:r w:rsidR="00C93839">
        <w:t xml:space="preserve">to mimic </w:t>
      </w:r>
      <w:r w:rsidR="00F95E0B">
        <w:t xml:space="preserve">most of </w:t>
      </w:r>
      <w:r w:rsidR="00C93839">
        <w:t>our experiments)</w:t>
      </w:r>
      <w:r>
        <w:t>, and denser</w:t>
      </w:r>
      <w:r w:rsidR="00E00744">
        <w:t xml:space="preserve"> or evenly spaced</w:t>
      </w:r>
      <w:r>
        <w:t xml:space="preserve"> sampling points.  </w:t>
      </w:r>
      <w:r w:rsidR="00F95E0B">
        <w:t>Gradually</w:t>
      </w:r>
      <w:r>
        <w:t xml:space="preserve">, we add difficulty </w:t>
      </w:r>
      <w:r w:rsidR="00E00744">
        <w:t xml:space="preserve">in a controlled way, </w:t>
      </w:r>
      <w:r>
        <w:t>in</w:t>
      </w:r>
      <w:r w:rsidR="00E00744">
        <w:t xml:space="preserve"> at least</w:t>
      </w:r>
      <w:r>
        <w:t xml:space="preserve"> two directions.  The first is </w:t>
      </w:r>
      <w:r w:rsidR="009B6814">
        <w:t xml:space="preserve">to </w:t>
      </w:r>
      <w:r>
        <w:t>increas</w:t>
      </w:r>
      <w:r w:rsidR="009B6814">
        <w:t>e the</w:t>
      </w:r>
      <w:r>
        <w:t xml:space="preserve"> level of within-group noise</w:t>
      </w:r>
      <w:r w:rsidR="009B6814">
        <w:t>, measured in relation to the between-group "signal".  The second is to reduce the sampling points to mimic our real sampling points, which are sparse and distributed in the front-</w:t>
      </w:r>
      <w:r w:rsidR="00E00744">
        <w:t>heavy</w:t>
      </w:r>
      <w:r w:rsidR="009B6814">
        <w:t xml:space="preserve"> way.</w:t>
      </w:r>
    </w:p>
    <w:p w14:paraId="6B87B78A" w14:textId="77777777" w:rsidR="009B6814" w:rsidRDefault="009B6814" w:rsidP="00D93109"/>
    <w:p w14:paraId="7033238C" w14:textId="23814697" w:rsidR="00671BBE" w:rsidRDefault="009B6814" w:rsidP="00D93109">
      <w:r>
        <w:t xml:space="preserve">The performance from the simulated data will inform the expectations when we analyze real data.  A given feature </w:t>
      </w:r>
      <w:proofErr w:type="gramStart"/>
      <w:r>
        <w:t>in a given</w:t>
      </w:r>
      <w:proofErr w:type="gramEnd"/>
      <w:r>
        <w:t xml:space="preserve"> real dataset will have a</w:t>
      </w:r>
      <w:r w:rsidR="00E00744">
        <w:t xml:space="preserve"> measurable level of difficulty, based on its</w:t>
      </w:r>
      <w:r>
        <w:t xml:space="preserve"> empirically observed noise level, smoothness, and putative signal levels.  </w:t>
      </w:r>
      <w:r w:rsidR="00E00744">
        <w:t>We will use the performance of the algorithms in simulated data to learn the expected robustness of the results.</w:t>
      </w:r>
    </w:p>
    <w:p w14:paraId="1D85F3D6" w14:textId="36E80EC4" w:rsidR="00C05164" w:rsidRDefault="00C05164" w:rsidP="00D93109"/>
    <w:p w14:paraId="7F8B4D9D" w14:textId="4BC00809" w:rsidR="00C05164" w:rsidRPr="00115CA5" w:rsidRDefault="00C05164" w:rsidP="00D93109">
      <w:pPr>
        <w:rPr>
          <w:b/>
          <w:bCs/>
        </w:rPr>
      </w:pPr>
      <w:r w:rsidRPr="00115CA5">
        <w:rPr>
          <w:b/>
          <w:bCs/>
        </w:rPr>
        <w:t xml:space="preserve">3C. Expected findings </w:t>
      </w:r>
      <w:r w:rsidR="00E00744">
        <w:rPr>
          <w:b/>
          <w:bCs/>
        </w:rPr>
        <w:t xml:space="preserve">from PASS1A, </w:t>
      </w:r>
      <w:r w:rsidRPr="00115CA5">
        <w:rPr>
          <w:b/>
          <w:bCs/>
        </w:rPr>
        <w:t xml:space="preserve">and </w:t>
      </w:r>
      <w:r w:rsidR="00E00744">
        <w:rPr>
          <w:b/>
          <w:bCs/>
        </w:rPr>
        <w:t>situations in which</w:t>
      </w:r>
      <w:r w:rsidRPr="00115CA5">
        <w:rPr>
          <w:b/>
          <w:bCs/>
        </w:rPr>
        <w:t xml:space="preserve"> PASS1C is </w:t>
      </w:r>
      <w:r w:rsidR="00E00744">
        <w:rPr>
          <w:b/>
          <w:bCs/>
        </w:rPr>
        <w:t>helpful.</w:t>
      </w:r>
    </w:p>
    <w:p w14:paraId="28081D60" w14:textId="5A5BAD70" w:rsidR="00C05164" w:rsidRDefault="00C05164" w:rsidP="00D93109"/>
    <w:p w14:paraId="6FED3073" w14:textId="4BEBFEAC" w:rsidR="00795334" w:rsidRDefault="00795334" w:rsidP="00D93109">
      <w:r w:rsidRPr="00CF7B9A">
        <w:rPr>
          <w:b/>
          <w:bCs/>
        </w:rPr>
        <w:t>3C1</w:t>
      </w:r>
      <w:r>
        <w:t>. For a given dataset (a certain data type for a certain tissue), we may find N features to be responsive to acute exercise.  They are characterized by a P value (whe</w:t>
      </w:r>
      <w:r w:rsidR="00E2308B">
        <w:t>re</w:t>
      </w:r>
      <w:r>
        <w:t xml:space="preserve"> the null is No Response), and a series of effect size measures for individual time points.  Heuristically, the trajectories </w:t>
      </w:r>
      <w:r w:rsidR="00E2308B">
        <w:t xml:space="preserve">of these N features </w:t>
      </w:r>
      <w:r>
        <w:t>may be loosely grouped by the</w:t>
      </w:r>
      <w:r w:rsidR="00E2308B">
        <w:t>ir</w:t>
      </w:r>
      <w:r>
        <w:t xml:space="preserve"> princip</w:t>
      </w:r>
      <w:r w:rsidR="00E2308B">
        <w:t>al</w:t>
      </w:r>
      <w:r>
        <w:t xml:space="preserve"> patterns, such as</w:t>
      </w:r>
    </w:p>
    <w:p w14:paraId="0A19790F" w14:textId="2BA38F82" w:rsidR="00C05164" w:rsidRDefault="00795334" w:rsidP="00D93109">
      <w:r>
        <w:t xml:space="preserve"> - fast up and down</w:t>
      </w:r>
    </w:p>
    <w:p w14:paraId="3CC54BBD" w14:textId="317933A4" w:rsidR="000E4B3D" w:rsidRDefault="000E4B3D" w:rsidP="00D93109">
      <w:r>
        <w:t xml:space="preserve"> - slow up and down</w:t>
      </w:r>
    </w:p>
    <w:p w14:paraId="5A3A7421" w14:textId="3E62FF8F" w:rsidR="00795334" w:rsidRDefault="00795334" w:rsidP="00D93109">
      <w:r>
        <w:t xml:space="preserve"> - fast up and stay up</w:t>
      </w:r>
    </w:p>
    <w:p w14:paraId="76F2F833" w14:textId="3A474672" w:rsidR="00795334" w:rsidRDefault="00795334" w:rsidP="00D93109">
      <w:r>
        <w:t xml:space="preserve"> - fast down and up</w:t>
      </w:r>
    </w:p>
    <w:p w14:paraId="5B6650F7" w14:textId="4049137D" w:rsidR="00795334" w:rsidRDefault="00795334" w:rsidP="00D93109">
      <w:r>
        <w:t xml:space="preserve"> - fast down and stay down</w:t>
      </w:r>
    </w:p>
    <w:p w14:paraId="4E7D823E" w14:textId="587EE83F" w:rsidR="00795334" w:rsidRDefault="00795334" w:rsidP="00D93109">
      <w:r>
        <w:t xml:space="preserve"> - ...</w:t>
      </w:r>
    </w:p>
    <w:p w14:paraId="17A0A34A" w14:textId="08A4FEAA" w:rsidR="00795334" w:rsidRDefault="00795334" w:rsidP="00D93109"/>
    <w:p w14:paraId="3CCA7CC0" w14:textId="0481670E" w:rsidR="00795334" w:rsidRDefault="00795334" w:rsidP="00D93109">
      <w:r>
        <w:t xml:space="preserve">Since the sampling points are concentrated in the first 7 hours, here "fast" </w:t>
      </w:r>
      <w:r w:rsidR="000E4B3D">
        <w:t>refers to</w:t>
      </w:r>
      <w:r>
        <w:t xml:space="preserve"> peaking at 1h or 4h, and return</w:t>
      </w:r>
      <w:r w:rsidR="00E2308B">
        <w:t>ing</w:t>
      </w:r>
      <w:r>
        <w:t xml:space="preserve"> at 7h; "slow" means peaking at 7h and return</w:t>
      </w:r>
      <w:r w:rsidR="00E2308B">
        <w:t>ing</w:t>
      </w:r>
      <w:r>
        <w:t xml:space="preserve"> at 24/48 hr.  The study design is not equipped to find </w:t>
      </w:r>
      <w:r w:rsidR="000E4B3D">
        <w:t>other</w:t>
      </w:r>
      <w:r>
        <w:t xml:space="preserve"> types of dynamics</w:t>
      </w:r>
      <w:r w:rsidR="000E4B3D">
        <w:t xml:space="preserve">, especially not the </w:t>
      </w:r>
      <w:r w:rsidR="00F95E0B">
        <w:t>up-and-down</w:t>
      </w:r>
      <w:r w:rsidR="000E4B3D">
        <w:t xml:space="preserve"> in the 7h-24h window</w:t>
      </w:r>
      <w:r>
        <w:t>.</w:t>
      </w:r>
    </w:p>
    <w:p w14:paraId="7266EDF6" w14:textId="71C3F2BF" w:rsidR="00795334" w:rsidRDefault="00795334" w:rsidP="00D93109"/>
    <w:p w14:paraId="6E6689B5" w14:textId="6F912E7B" w:rsidR="00E2308B" w:rsidRDefault="00795334" w:rsidP="00D93109">
      <w:r w:rsidRPr="00CF7B9A">
        <w:rPr>
          <w:b/>
          <w:bCs/>
        </w:rPr>
        <w:t>3C2</w:t>
      </w:r>
      <w:r>
        <w:t xml:space="preserve">. </w:t>
      </w:r>
      <w:r w:rsidR="00E2308B">
        <w:t xml:space="preserve">The number of features deemed </w:t>
      </w:r>
      <w:proofErr w:type="gramStart"/>
      <w:r w:rsidR="00E2308B">
        <w:t>responsive</w:t>
      </w:r>
      <w:proofErr w:type="gramEnd"/>
      <w:r w:rsidR="00E2308B">
        <w:t xml:space="preserve"> and their principal curves will vary by tissue and by data type.  We will document them separately.  This is the </w:t>
      </w:r>
      <w:r w:rsidR="00E2308B" w:rsidRPr="000E4B3D">
        <w:rPr>
          <w:b/>
          <w:bCs/>
        </w:rPr>
        <w:t>first level of results</w:t>
      </w:r>
      <w:r w:rsidR="00E2308B">
        <w:t>.</w:t>
      </w:r>
      <w:r w:rsidR="000E4B3D">
        <w:t xml:space="preserve">  Note that the computational results are not yet Findings, which require us to state the biological interpretations (</w:t>
      </w:r>
      <w:r w:rsidR="00F95E0B">
        <w:t>as stated in Footnote-1, p.1</w:t>
      </w:r>
      <w:r w:rsidR="000E4B3D">
        <w:t xml:space="preserve">).    </w:t>
      </w:r>
    </w:p>
    <w:p w14:paraId="01EC2C09" w14:textId="77777777" w:rsidR="00E2308B" w:rsidRDefault="00E2308B" w:rsidP="00D93109"/>
    <w:p w14:paraId="0544774F" w14:textId="7D6B379C" w:rsidR="00795334" w:rsidRDefault="00E2308B" w:rsidP="00D93109">
      <w:r w:rsidRPr="00CF7B9A">
        <w:rPr>
          <w:b/>
          <w:bCs/>
        </w:rPr>
        <w:t>3C3</w:t>
      </w:r>
      <w:r>
        <w:t xml:space="preserve">. The feature-level results will be </w:t>
      </w:r>
      <w:r w:rsidR="000E4B3D">
        <w:t>extended to</w:t>
      </w:r>
      <w:r>
        <w:t xml:space="preserve"> pathway-level results to support the </w:t>
      </w:r>
      <w:r w:rsidR="000E4B3D">
        <w:t xml:space="preserve">biological </w:t>
      </w:r>
      <w:r>
        <w:t>interpretation at both levels.  A different set of expertise will be needed in the working group</w:t>
      </w:r>
      <w:r w:rsidR="000E4B3D">
        <w:t>s</w:t>
      </w:r>
      <w:r>
        <w:t xml:space="preserve"> to turn statistical results into themes and </w:t>
      </w:r>
      <w:r w:rsidR="000E4B3D">
        <w:t>talking points</w:t>
      </w:r>
      <w:r>
        <w:t xml:space="preserve">.  In this perspective, the </w:t>
      </w:r>
      <w:r w:rsidR="000E4B3D">
        <w:t>collected</w:t>
      </w:r>
      <w:r>
        <w:t xml:space="preserve"> statistical summaries </w:t>
      </w:r>
      <w:r w:rsidR="004C0686">
        <w:t xml:space="preserve">from </w:t>
      </w:r>
      <w:r w:rsidR="004C0686" w:rsidRPr="004C0686">
        <w:rPr>
          <w:b/>
          <w:bCs/>
        </w:rPr>
        <w:t>3C1-2</w:t>
      </w:r>
      <w:r w:rsidR="004C0686">
        <w:t xml:space="preserve"> </w:t>
      </w:r>
      <w:r>
        <w:t xml:space="preserve">are not </w:t>
      </w:r>
      <w:r w:rsidR="00EA399E">
        <w:t xml:space="preserve">the </w:t>
      </w:r>
      <w:r>
        <w:t>results per se</w:t>
      </w:r>
      <w:r w:rsidR="000E4B3D">
        <w:t>; they</w:t>
      </w:r>
      <w:r>
        <w:t xml:space="preserve"> are stepping-stones towards </w:t>
      </w:r>
      <w:r w:rsidR="00EA399E">
        <w:t>stating</w:t>
      </w:r>
      <w:r>
        <w:t xml:space="preserve"> what we have found</w:t>
      </w:r>
      <w:r w:rsidR="00EA399E">
        <w:t>,</w:t>
      </w:r>
      <w:r>
        <w:t xml:space="preserve"> and what findings are new.</w:t>
      </w:r>
      <w:r w:rsidR="000E4B3D">
        <w:t xml:space="preserve">  </w:t>
      </w:r>
    </w:p>
    <w:p w14:paraId="0C6698D2" w14:textId="57016423" w:rsidR="00E2308B" w:rsidRDefault="00E2308B" w:rsidP="00D93109"/>
    <w:p w14:paraId="37E4E16E" w14:textId="07AACF56" w:rsidR="00E2308B" w:rsidRDefault="00E2308B" w:rsidP="00D93109">
      <w:r w:rsidRPr="00CF7B9A">
        <w:rPr>
          <w:b/>
          <w:bCs/>
        </w:rPr>
        <w:t>3C4</w:t>
      </w:r>
      <w:r>
        <w:t>. The feature-level and pathway-level results will be compared (1) across tissues for a given '</w:t>
      </w:r>
      <w:proofErr w:type="spellStart"/>
      <w:r>
        <w:t>ome</w:t>
      </w:r>
      <w:proofErr w:type="spellEnd"/>
      <w:r>
        <w:t>, (2) across '</w:t>
      </w:r>
      <w:proofErr w:type="spellStart"/>
      <w:r>
        <w:t>omes</w:t>
      </w:r>
      <w:proofErr w:type="spellEnd"/>
      <w:r>
        <w:t xml:space="preserve"> for a given tissue, (3) across both '</w:t>
      </w:r>
      <w:proofErr w:type="spellStart"/>
      <w:r>
        <w:t>omes</w:t>
      </w:r>
      <w:proofErr w:type="spellEnd"/>
      <w:r>
        <w:t xml:space="preserve"> and tissue</w:t>
      </w:r>
      <w:r w:rsidR="00C93839">
        <w:t>s</w:t>
      </w:r>
      <w:r>
        <w:t xml:space="preserve">, with plans to uncover </w:t>
      </w:r>
      <w:r w:rsidR="00EA399E">
        <w:t>"</w:t>
      </w:r>
      <w:r>
        <w:t>slanted</w:t>
      </w:r>
      <w:r w:rsidR="00EA399E">
        <w:t>"</w:t>
      </w:r>
      <w:r>
        <w:t xml:space="preserve"> interactions: correlations across tissues, with </w:t>
      </w:r>
      <w:r w:rsidR="00EA399E">
        <w:t xml:space="preserve">possibly a </w:t>
      </w:r>
      <w:r>
        <w:t>temporal lag, and across</w:t>
      </w:r>
      <w:r w:rsidR="00EA399E">
        <w:t xml:space="preserve"> to a different</w:t>
      </w:r>
      <w:r>
        <w:t xml:space="preserve"> '</w:t>
      </w:r>
      <w:proofErr w:type="spellStart"/>
      <w:r>
        <w:t>ome</w:t>
      </w:r>
      <w:proofErr w:type="spellEnd"/>
      <w:r>
        <w:t xml:space="preserve">.  These </w:t>
      </w:r>
      <w:proofErr w:type="gramStart"/>
      <w:r w:rsidRPr="000B54B0">
        <w:rPr>
          <w:b/>
          <w:bCs/>
        </w:rPr>
        <w:t>higher level</w:t>
      </w:r>
      <w:proofErr w:type="gramEnd"/>
      <w:r w:rsidRPr="000B54B0">
        <w:rPr>
          <w:b/>
          <w:bCs/>
        </w:rPr>
        <w:t xml:space="preserve"> analyses</w:t>
      </w:r>
      <w:r>
        <w:t xml:space="preserve"> do not replace the analysis of individual datasets (described in </w:t>
      </w:r>
      <w:r w:rsidRPr="004C0686">
        <w:rPr>
          <w:b/>
          <w:bCs/>
        </w:rPr>
        <w:t>3C1-</w:t>
      </w:r>
      <w:r w:rsidR="004C0686" w:rsidRPr="004C0686">
        <w:rPr>
          <w:b/>
          <w:bCs/>
        </w:rPr>
        <w:t>3</w:t>
      </w:r>
      <w:r>
        <w:t xml:space="preserve">), but </w:t>
      </w:r>
      <w:r w:rsidR="00EA399E">
        <w:t xml:space="preserve">will </w:t>
      </w:r>
      <w:r>
        <w:t xml:space="preserve">build on them.  There are many "slices" </w:t>
      </w:r>
      <w:r w:rsidR="00EA399E">
        <w:t>along</w:t>
      </w:r>
      <w:r>
        <w:t xml:space="preserve"> the </w:t>
      </w:r>
      <w:r w:rsidR="00EA399E">
        <w:t xml:space="preserve">different axes of </w:t>
      </w:r>
      <w:r>
        <w:t xml:space="preserve">data and </w:t>
      </w:r>
      <w:proofErr w:type="gramStart"/>
      <w:r>
        <w:t>result</w:t>
      </w:r>
      <w:r w:rsidR="00C93839">
        <w:t>s</w:t>
      </w:r>
      <w:r>
        <w:t>, and</w:t>
      </w:r>
      <w:proofErr w:type="gramEnd"/>
      <w:r>
        <w:t xml:space="preserve"> require consortium-wide coordination.  Such coordination entails both bottom-up </w:t>
      </w:r>
      <w:r w:rsidR="00EA399E">
        <w:t>self-</w:t>
      </w:r>
      <w:r>
        <w:t>volunteer</w:t>
      </w:r>
      <w:r w:rsidR="00EA399E">
        <w:t>ed groups</w:t>
      </w:r>
      <w:r>
        <w:t xml:space="preserve"> and top-down prescription</w:t>
      </w:r>
      <w:r w:rsidR="00EA399E">
        <w:t>s that provide</w:t>
      </w:r>
      <w:r w:rsidR="003D510A">
        <w:t xml:space="preserve"> </w:t>
      </w:r>
      <w:r w:rsidR="00EA399E">
        <w:t xml:space="preserve">both </w:t>
      </w:r>
      <w:r w:rsidR="003D510A">
        <w:t>organizational and statistical oversight.</w:t>
      </w:r>
      <w:r>
        <w:t xml:space="preserve">  </w:t>
      </w:r>
    </w:p>
    <w:p w14:paraId="6CB06847" w14:textId="469D5D4F" w:rsidR="001F0405" w:rsidRDefault="001F0405" w:rsidP="00D93109"/>
    <w:p w14:paraId="1E1180BC" w14:textId="6FA9B5D2" w:rsidR="001F0405" w:rsidRDefault="001F0405" w:rsidP="00D93109">
      <w:r>
        <w:t xml:space="preserve">It would be a mistake to aim for the most ambitious integration across tissues and </w:t>
      </w:r>
      <w:proofErr w:type="spellStart"/>
      <w:r>
        <w:t>omes</w:t>
      </w:r>
      <w:proofErr w:type="spellEnd"/>
      <w:r>
        <w:t xml:space="preserve"> without building a foundation of solid results for individual </w:t>
      </w:r>
      <w:proofErr w:type="spellStart"/>
      <w:r>
        <w:t>omes</w:t>
      </w:r>
      <w:proofErr w:type="spellEnd"/>
      <w:r>
        <w:t xml:space="preserve"> and tissues.  Other axes of biological variation </w:t>
      </w:r>
      <w:r w:rsidR="004C0686">
        <w:t>include</w:t>
      </w:r>
      <w:r>
        <w:t xml:space="preserve"> sex and age.  A basic principle </w:t>
      </w:r>
      <w:proofErr w:type="gramStart"/>
      <w:r>
        <w:t>is:</w:t>
      </w:r>
      <w:proofErr w:type="gramEnd"/>
      <w:r>
        <w:t xml:space="preserve"> run merged analysis </w:t>
      </w:r>
      <w:r w:rsidR="004C0686">
        <w:t>only after</w:t>
      </w:r>
      <w:r>
        <w:t xml:space="preserve"> we have run stratified analyses AND found homogeneous results across strata.</w:t>
      </w:r>
    </w:p>
    <w:p w14:paraId="0C6846F5" w14:textId="77777777" w:rsidR="00E2308B" w:rsidRDefault="00E2308B" w:rsidP="00D93109"/>
    <w:p w14:paraId="29AE8E7B" w14:textId="6D3481AB" w:rsidR="00C05164" w:rsidRPr="00115CA5" w:rsidRDefault="00C05164" w:rsidP="00D93109">
      <w:pPr>
        <w:rPr>
          <w:b/>
          <w:bCs/>
        </w:rPr>
      </w:pPr>
      <w:r w:rsidRPr="00115CA5">
        <w:rPr>
          <w:b/>
          <w:bCs/>
        </w:rPr>
        <w:t xml:space="preserve">3D. </w:t>
      </w:r>
      <w:r w:rsidR="003D510A" w:rsidRPr="00115CA5">
        <w:rPr>
          <w:b/>
          <w:bCs/>
        </w:rPr>
        <w:t>Limitations of PASS1A and potential</w:t>
      </w:r>
      <w:r w:rsidRPr="00115CA5">
        <w:rPr>
          <w:b/>
          <w:bCs/>
        </w:rPr>
        <w:t xml:space="preserve"> benefits from PASS1C data.</w:t>
      </w:r>
    </w:p>
    <w:p w14:paraId="125F6114" w14:textId="701BFBBA" w:rsidR="003D510A" w:rsidRDefault="003D510A" w:rsidP="00D93109"/>
    <w:p w14:paraId="7C950900" w14:textId="4BE07DAC" w:rsidR="003D510A" w:rsidRDefault="003D510A" w:rsidP="00D93109">
      <w:r>
        <w:t xml:space="preserve">A major concern </w:t>
      </w:r>
      <w:r w:rsidR="004C0686">
        <w:t xml:space="preserve">for PASS1A </w:t>
      </w:r>
      <w:r>
        <w:t xml:space="preserve">was whether some of the findings could be driven by the dynamic patterns due to feeding, light cycle, and circadian rhythms.  The </w:t>
      </w:r>
      <w:r w:rsidR="00C04F89">
        <w:t>most direct</w:t>
      </w:r>
      <w:r>
        <w:t xml:space="preserve"> </w:t>
      </w:r>
      <w:r w:rsidR="00C04F89">
        <w:t>way to address the concern</w:t>
      </w:r>
      <w:r>
        <w:t xml:space="preserve"> is to run a </w:t>
      </w:r>
      <w:r w:rsidR="004C0686">
        <w:t>series</w:t>
      </w:r>
      <w:r>
        <w:t xml:space="preserve"> of no-exercise animals in parallel, with group-wise matching to the 7 exercised groups.  </w:t>
      </w:r>
      <w:r w:rsidR="00204B67">
        <w:t xml:space="preserve">Such a dataset will establish the naturally occurring baseline pattern for the animals.  </w:t>
      </w:r>
      <w:r>
        <w:t>However</w:t>
      </w:r>
      <w:r w:rsidR="00204B67">
        <w:t>, in PASS1A</w:t>
      </w:r>
      <w:r>
        <w:t xml:space="preserve"> we only have C0 and C7 for the no</w:t>
      </w:r>
      <w:r w:rsidR="00C04F89">
        <w:t>-</w:t>
      </w:r>
      <w:r>
        <w:t xml:space="preserve">exercise controls. </w:t>
      </w:r>
      <w:r w:rsidR="00C04F89">
        <w:t>The next question</w:t>
      </w:r>
      <w:r w:rsidR="00204B67">
        <w:t xml:space="preserve"> is:</w:t>
      </w:r>
      <w:r w:rsidR="00C04F89">
        <w:t xml:space="preserve"> how much should we be concerned?</w:t>
      </w:r>
    </w:p>
    <w:p w14:paraId="141AC324" w14:textId="5908F944" w:rsidR="003D510A" w:rsidRDefault="004C0686" w:rsidP="00D93109">
      <w:r>
        <w:rPr>
          <w:noProof/>
        </w:rPr>
        <mc:AlternateContent>
          <mc:Choice Requires="wps">
            <w:drawing>
              <wp:anchor distT="45720" distB="45720" distL="114300" distR="114300" simplePos="0" relativeHeight="251670528" behindDoc="0" locked="0" layoutInCell="1" allowOverlap="1" wp14:anchorId="389FE4BF" wp14:editId="6238DF7D">
                <wp:simplePos x="0" y="0"/>
                <wp:positionH relativeFrom="column">
                  <wp:posOffset>24707</wp:posOffset>
                </wp:positionH>
                <wp:positionV relativeFrom="paragraph">
                  <wp:posOffset>218787</wp:posOffset>
                </wp:positionV>
                <wp:extent cx="6699885" cy="4397433"/>
                <wp:effectExtent l="0" t="0" r="24765" b="2222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9885" cy="4397433"/>
                        </a:xfrm>
                        <a:prstGeom prst="rect">
                          <a:avLst/>
                        </a:prstGeom>
                        <a:solidFill>
                          <a:srgbClr val="FFFFFF"/>
                        </a:solidFill>
                        <a:ln w="9525">
                          <a:solidFill>
                            <a:srgbClr val="000000"/>
                          </a:solidFill>
                          <a:miter lim="800000"/>
                          <a:headEnd/>
                          <a:tailEnd/>
                        </a:ln>
                      </wps:spPr>
                      <wps:txbx>
                        <w:txbxContent>
                          <w:p w14:paraId="6EB950DB" w14:textId="773EEEA8" w:rsidR="004C0686" w:rsidRDefault="004C0686">
                            <w:r>
                              <w:rPr>
                                <w:noProof/>
                              </w:rPr>
                              <w:drawing>
                                <wp:inline distT="0" distB="0" distL="0" distR="0" wp14:anchorId="1D77FD63" wp14:editId="1F408553">
                                  <wp:extent cx="6451042" cy="4076700"/>
                                  <wp:effectExtent l="19050" t="19050" r="2603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3506" cy="4078257"/>
                                          </a:xfrm>
                                          <a:prstGeom prst="rect">
                                            <a:avLst/>
                                          </a:prstGeom>
                                          <a:ln>
                                            <a:solidFill>
                                              <a:schemeClr val="accent1"/>
                                            </a:solidFill>
                                          </a:ln>
                                        </pic:spPr>
                                      </pic:pic>
                                    </a:graphicData>
                                  </a:graphic>
                                </wp:inline>
                              </w:drawing>
                            </w:r>
                          </w:p>
                          <w:p w14:paraId="445695D2" w14:textId="484F89CF" w:rsidR="004C0686" w:rsidRDefault="004C0686">
                            <w:r w:rsidRPr="004C0686">
                              <w:rPr>
                                <w:b/>
                                <w:bCs/>
                              </w:rPr>
                              <w:t>Figure 6</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FE4BF" id="_x0000_s1031" type="#_x0000_t202" style="position:absolute;margin-left:1.95pt;margin-top:17.25pt;width:527.55pt;height:346.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">
                <v:textbox>
                  <w:txbxContent>
                    <w:p w14:paraId="6EB950DB" w14:textId="773EEEA8" w:rsidR="004C0686" w:rsidRDefault="004C0686">
                      <w:r>
                        <w:rPr>
                          <w:noProof/>
                        </w:rPr>
                        <w:drawing>
                          <wp:inline distT="0" distB="0" distL="0" distR="0" wp14:anchorId="1D77FD63" wp14:editId="1F408553">
                            <wp:extent cx="6451042" cy="4076700"/>
                            <wp:effectExtent l="19050" t="19050" r="2603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3506" cy="4078257"/>
                                    </a:xfrm>
                                    <a:prstGeom prst="rect">
                                      <a:avLst/>
                                    </a:prstGeom>
                                    <a:ln>
                                      <a:solidFill>
                                        <a:schemeClr val="accent1"/>
                                      </a:solidFill>
                                    </a:ln>
                                  </pic:spPr>
                                </pic:pic>
                              </a:graphicData>
                            </a:graphic>
                          </wp:inline>
                        </w:drawing>
                      </w:r>
                    </w:p>
                    <w:p w14:paraId="445695D2" w14:textId="484F89CF" w:rsidR="004C0686" w:rsidRDefault="004C0686">
                      <w:r w:rsidRPr="004C0686">
                        <w:rPr>
                          <w:b/>
                          <w:bCs/>
                        </w:rPr>
                        <w:t>Figure 6</w:t>
                      </w:r>
                      <w:r>
                        <w:t>.</w:t>
                      </w:r>
                    </w:p>
                  </w:txbxContent>
                </v:textbox>
                <w10:wrap type="square"/>
              </v:shape>
            </w:pict>
          </mc:Fallback>
        </mc:AlternateContent>
      </w:r>
    </w:p>
    <w:p w14:paraId="28925403" w14:textId="3985B1F6" w:rsidR="003D510A" w:rsidRDefault="003D510A" w:rsidP="00D93109">
      <w:r w:rsidRPr="00CF7B9A">
        <w:rPr>
          <w:b/>
          <w:bCs/>
        </w:rPr>
        <w:lastRenderedPageBreak/>
        <w:t>3D1</w:t>
      </w:r>
      <w:r>
        <w:t>. Hypothetically</w:t>
      </w:r>
      <w:r w:rsidR="00115CA5">
        <w:t xml:space="preserve">, for a certain dataset, if we find </w:t>
      </w:r>
      <w:r w:rsidR="00204B67">
        <w:t xml:space="preserve">(say) </w:t>
      </w:r>
      <w:r w:rsidR="00115CA5">
        <w:t>100 features to be "fast" responders, it's possible that 30 of them exhibit circadian patterns</w:t>
      </w:r>
      <w:r w:rsidR="00C04F89">
        <w:t xml:space="preserve"> (</w:t>
      </w:r>
      <w:r w:rsidR="004C0686">
        <w:t>30</w:t>
      </w:r>
      <w:r w:rsidR="00C04F89">
        <w:t xml:space="preserve"> is a guess</w:t>
      </w:r>
      <w:r w:rsidR="00204B67">
        <w:t xml:space="preserve"> for the moment</w:t>
      </w:r>
      <w:r w:rsidR="00C04F89">
        <w:t>, for advancing a</w:t>
      </w:r>
      <w:r w:rsidR="00204B67">
        <w:t xml:space="preserve"> line of</w:t>
      </w:r>
      <w:r w:rsidR="00C04F89">
        <w:t xml:space="preserve"> argument)</w:t>
      </w:r>
      <w:r w:rsidR="00115CA5">
        <w:t xml:space="preserve">.  While there are only dozens of genes to be known </w:t>
      </w:r>
      <w:r w:rsidR="00115CA5" w:rsidRPr="00115CA5">
        <w:rPr>
          <w:b/>
          <w:bCs/>
        </w:rPr>
        <w:t>drivers</w:t>
      </w:r>
      <w:r w:rsidR="00115CA5">
        <w:t xml:space="preserve"> of circadian </w:t>
      </w:r>
      <w:r w:rsidR="00C04F89">
        <w:t>pattern</w:t>
      </w:r>
      <w:r w:rsidR="00204B67">
        <w:t>s</w:t>
      </w:r>
      <w:r w:rsidR="00115CA5">
        <w:t xml:space="preserve">, some tissues have a far large number of </w:t>
      </w:r>
      <w:r w:rsidR="00115CA5" w:rsidRPr="00115CA5">
        <w:rPr>
          <w:b/>
          <w:bCs/>
        </w:rPr>
        <w:t>followers</w:t>
      </w:r>
      <w:r w:rsidR="00C04F89" w:rsidRPr="00C04F89">
        <w:t xml:space="preserve"> </w:t>
      </w:r>
      <w:r w:rsidR="00204B67">
        <w:t xml:space="preserve">that </w:t>
      </w:r>
      <w:r w:rsidR="00C04F89" w:rsidRPr="00C04F89">
        <w:t>show 24h cyclicity</w:t>
      </w:r>
      <w:r w:rsidR="00115CA5">
        <w:t xml:space="preserve">.  </w:t>
      </w:r>
      <w:r w:rsidR="00204B67">
        <w:t>In literature, w</w:t>
      </w:r>
      <w:r w:rsidR="00115CA5">
        <w:t xml:space="preserve">hile </w:t>
      </w:r>
      <w:r w:rsidR="00C04F89">
        <w:t xml:space="preserve">some </w:t>
      </w:r>
      <w:r w:rsidR="00115CA5">
        <w:t>reference data exist</w:t>
      </w:r>
      <w:r w:rsidR="00C04F89">
        <w:t xml:space="preserve"> for circadian genes</w:t>
      </w:r>
      <w:r w:rsidR="00115CA5">
        <w:t xml:space="preserve">, they are mostly for human and mouse, concentrated on some </w:t>
      </w:r>
      <w:r w:rsidR="00C04F89">
        <w:t xml:space="preserve">easily accessible </w:t>
      </w:r>
      <w:r w:rsidR="00115CA5">
        <w:t>tissues</w:t>
      </w:r>
      <w:r w:rsidR="00C04F89">
        <w:t>.  We still lack</w:t>
      </w:r>
      <w:r w:rsidR="00115CA5">
        <w:t xml:space="preserve"> directly relevant </w:t>
      </w:r>
      <w:r w:rsidR="00204B67">
        <w:t xml:space="preserve">reference </w:t>
      </w:r>
      <w:r w:rsidR="00115CA5">
        <w:t xml:space="preserve">data for the rat, for </w:t>
      </w:r>
      <w:r w:rsidR="00204B67">
        <w:t>most of</w:t>
      </w:r>
      <w:r w:rsidR="00115CA5">
        <w:t xml:space="preserve"> the tissues we analyze, and for data types such as the metabolome.  To establish such a reference data has not been a focus of </w:t>
      </w:r>
      <w:proofErr w:type="spellStart"/>
      <w:r w:rsidR="00115CA5">
        <w:t>MoTrPAC</w:t>
      </w:r>
      <w:proofErr w:type="spellEnd"/>
      <w:r w:rsidR="00204B67">
        <w:t xml:space="preserve"> (</w:t>
      </w:r>
      <w:r w:rsidR="00115CA5">
        <w:t>PASS1A's control samples only covered 0h and 7h</w:t>
      </w:r>
      <w:r w:rsidR="00204B67">
        <w:t>)</w:t>
      </w:r>
      <w:r w:rsidR="00115CA5">
        <w:t xml:space="preserve">.  </w:t>
      </w:r>
      <w:r w:rsidR="00204B67">
        <w:t>Nonetheless</w:t>
      </w:r>
      <w:r w:rsidR="00115CA5">
        <w:t xml:space="preserve">, it is a reasonable guess that a minority of the </w:t>
      </w:r>
      <w:r w:rsidR="00204B67">
        <w:t xml:space="preserve">fast-responding </w:t>
      </w:r>
      <w:r w:rsidR="00115CA5">
        <w:t xml:space="preserve">features, here put at 30 of 100, </w:t>
      </w:r>
      <w:r w:rsidR="00204B67">
        <w:t xml:space="preserve">would </w:t>
      </w:r>
      <w:r w:rsidR="00115CA5">
        <w:t xml:space="preserve">show circadian patterns.  </w:t>
      </w:r>
    </w:p>
    <w:p w14:paraId="7F194DC6" w14:textId="5D811947" w:rsidR="004E6561" w:rsidRDefault="004E6561" w:rsidP="00D93109"/>
    <w:p w14:paraId="43A9DE79" w14:textId="333EC9E5" w:rsidR="004E6561" w:rsidRDefault="00C04F89" w:rsidP="00D93109">
      <w:r>
        <w:t>To continue th</w:t>
      </w:r>
      <w:r w:rsidR="00204B67">
        <w:t>is</w:t>
      </w:r>
      <w:r>
        <w:t xml:space="preserve"> hypothetical case: for</w:t>
      </w:r>
      <w:r w:rsidR="004E6561">
        <w:t xml:space="preserve"> these 30</w:t>
      </w:r>
      <w:r w:rsidR="00204B67">
        <w:t xml:space="preserve"> features</w:t>
      </w:r>
      <w:r w:rsidR="004E6561">
        <w:t>, it is possible that only 5</w:t>
      </w:r>
      <w:r w:rsidR="00204B67">
        <w:t xml:space="preserve"> (again a guess)</w:t>
      </w:r>
      <w:r w:rsidR="004E6561">
        <w:t xml:space="preserve"> show fast </w:t>
      </w:r>
      <w:r w:rsidR="00204B67">
        <w:t xml:space="preserve">circadian </w:t>
      </w:r>
      <w:r w:rsidR="004E6561">
        <w:t>changes.  For instance, my past work</w:t>
      </w:r>
      <w:r>
        <w:t xml:space="preserve"> (</w:t>
      </w:r>
      <w:r w:rsidRPr="00C04F89">
        <w:t>PMID: 23671070</w:t>
      </w:r>
      <w:r>
        <w:t>)</w:t>
      </w:r>
      <w:r w:rsidR="004E6561">
        <w:t xml:space="preserve"> on human brain gene expression patterns revealed </w:t>
      </w:r>
      <w:r>
        <w:t xml:space="preserve">that most </w:t>
      </w:r>
      <w:r w:rsidR="00204B67">
        <w:t xml:space="preserve">circadian </w:t>
      </w:r>
      <w:r>
        <w:t>genes are not fast</w:t>
      </w:r>
      <w:r w:rsidR="004C0686">
        <w:t xml:space="preserve"> (</w:t>
      </w:r>
      <w:r w:rsidR="004C0686" w:rsidRPr="004C0686">
        <w:rPr>
          <w:b/>
          <w:bCs/>
        </w:rPr>
        <w:t>Figure 6</w:t>
      </w:r>
      <w:r w:rsidR="004C0686" w:rsidRPr="004C0686">
        <w:t>)</w:t>
      </w:r>
      <w:r w:rsidR="004C0686">
        <w:t>.</w:t>
      </w:r>
    </w:p>
    <w:p w14:paraId="770023A3" w14:textId="6B9602DB" w:rsidR="00115CA5" w:rsidRDefault="00115CA5" w:rsidP="00D93109"/>
    <w:p w14:paraId="2B22EE40" w14:textId="443E95F6" w:rsidR="004E6561" w:rsidRDefault="004E6561" w:rsidP="00D93109">
      <w:r>
        <w:t>Out of the 5 fast circadian genes, it</w:t>
      </w:r>
      <w:r w:rsidR="00204B67">
        <w:t xml:space="preserve"> i</w:t>
      </w:r>
      <w:r>
        <w:t xml:space="preserve">s possible that only 1 is also </w:t>
      </w:r>
      <w:r w:rsidR="00C04F89">
        <w:t>making the fast change</w:t>
      </w:r>
      <w:r>
        <w:t xml:space="preserve"> in the </w:t>
      </w:r>
      <w:r w:rsidR="00C04F89">
        <w:t xml:space="preserve">same time </w:t>
      </w:r>
      <w:r>
        <w:t xml:space="preserve">window that we run </w:t>
      </w:r>
      <w:r w:rsidR="004C0686">
        <w:t xml:space="preserve">most of </w:t>
      </w:r>
      <w:r>
        <w:t xml:space="preserve">the </w:t>
      </w:r>
      <w:r w:rsidR="004C0686">
        <w:t>sampling</w:t>
      </w:r>
      <w:r>
        <w:t xml:space="preserve">; the other 4 </w:t>
      </w:r>
      <w:r w:rsidR="00C04F89">
        <w:t>will be</w:t>
      </w:r>
      <w:r>
        <w:t xml:space="preserve"> peaking </w:t>
      </w:r>
      <w:r w:rsidR="00C04F89">
        <w:t>in another time window</w:t>
      </w:r>
      <w:r>
        <w:t xml:space="preserve"> around the clock.</w:t>
      </w:r>
    </w:p>
    <w:p w14:paraId="00205A8B" w14:textId="77777777" w:rsidR="004E6561" w:rsidRDefault="004E6561" w:rsidP="00D93109"/>
    <w:p w14:paraId="087ECEAF" w14:textId="7C80845F" w:rsidR="004E6561" w:rsidRDefault="004E6561" w:rsidP="00D93109">
      <w:r>
        <w:t xml:space="preserve"> </w:t>
      </w:r>
      <w:proofErr w:type="gramStart"/>
      <w:r>
        <w:t>Thus</w:t>
      </w:r>
      <w:proofErr w:type="gramEnd"/>
      <w:r>
        <w:t xml:space="preserve"> in this hypothetical example, out of the 100 fast-acting features, only 1 is confounded by </w:t>
      </w:r>
      <w:r w:rsidR="00204B67">
        <w:t xml:space="preserve">fast-acting </w:t>
      </w:r>
      <w:r>
        <w:t>circadian pattern</w:t>
      </w:r>
      <w:r w:rsidR="00204B67">
        <w:t xml:space="preserve"> in the same window</w:t>
      </w:r>
      <w:r>
        <w:t xml:space="preserve">, assuming </w:t>
      </w:r>
      <w:r w:rsidR="00C04F89">
        <w:t xml:space="preserve">that </w:t>
      </w:r>
      <w:r>
        <w:t xml:space="preserve">the magnitude of </w:t>
      </w:r>
      <w:r w:rsidR="00204B67">
        <w:t xml:space="preserve">its </w:t>
      </w:r>
      <w:r>
        <w:t xml:space="preserve">circadian pattern is on par with the exercise-induced effect.  </w:t>
      </w:r>
    </w:p>
    <w:p w14:paraId="3A197611" w14:textId="77777777" w:rsidR="004E6561" w:rsidRDefault="004E6561" w:rsidP="00D93109"/>
    <w:p w14:paraId="59253A14" w14:textId="300BE279" w:rsidR="004E6561" w:rsidRDefault="004E6561" w:rsidP="00D93109">
      <w:r>
        <w:t xml:space="preserve">This feature </w:t>
      </w:r>
      <w:r w:rsidR="00204B67">
        <w:t>would</w:t>
      </w:r>
      <w:r>
        <w:t xml:space="preserve"> benefit from the PASS1C data, assuming that we </w:t>
      </w:r>
      <w:r w:rsidR="00204B67">
        <w:t>are not hampered by the</w:t>
      </w:r>
      <w:r>
        <w:t xml:space="preserve"> potential batch effects.  </w:t>
      </w:r>
    </w:p>
    <w:p w14:paraId="09FE3D85" w14:textId="77777777" w:rsidR="004E6561" w:rsidRDefault="004E6561" w:rsidP="00D93109"/>
    <w:p w14:paraId="74F884F1" w14:textId="1B1340CD" w:rsidR="004E6561" w:rsidRDefault="004E6561" w:rsidP="00D93109">
      <w:r>
        <w:t>The other 4 fast-circadian features cannot by resolved with PASS1C data.</w:t>
      </w:r>
    </w:p>
    <w:p w14:paraId="4CA9CB6B" w14:textId="28EDA4A2" w:rsidR="00DA27D5" w:rsidRDefault="00DA27D5" w:rsidP="00D93109"/>
    <w:p w14:paraId="3FD1AFBF" w14:textId="770A21E5" w:rsidR="00DA27D5" w:rsidRDefault="00DA27D5" w:rsidP="00D93109">
      <w:r>
        <w:t xml:space="preserve">This hypothetical example invoked a 70-25-4-1 split of the 100 findings, with the 1 as a </w:t>
      </w:r>
      <w:r w:rsidR="00C93839">
        <w:t xml:space="preserve">potential </w:t>
      </w:r>
      <w:r>
        <w:t xml:space="preserve">beneficiary of PASS1C data.  In real data, the number of findings and the proportion of these categories will vary by tissue and by dataset.  It remains an empirical question. </w:t>
      </w:r>
    </w:p>
    <w:p w14:paraId="74E3B84B" w14:textId="2CE9FA91" w:rsidR="004E6561" w:rsidRDefault="004E6561" w:rsidP="00D93109"/>
    <w:p w14:paraId="35E91934" w14:textId="4B903FBC" w:rsidR="004E6561" w:rsidRDefault="004E6561" w:rsidP="00D93109">
      <w:r>
        <w:t>Stepping back</w:t>
      </w:r>
      <w:r w:rsidR="00C04F89">
        <w:t>:</w:t>
      </w:r>
      <w:r>
        <w:t xml:space="preserve"> if we have another 100 slow responding features, some of them may be confounded by slow-circadian features.  PASS1C data do not resolve them</w:t>
      </w:r>
      <w:r w:rsidR="00C04F89">
        <w:t>,</w:t>
      </w:r>
      <w:r>
        <w:t xml:space="preserve"> as it requires more sampling points in the 7h-24h window.</w:t>
      </w:r>
      <w:r w:rsidR="001721D3">
        <w:t xml:space="preserve">  Importantly, the C7 and E7 groups in PASS1A are well positioned to resolve many of them.</w:t>
      </w:r>
    </w:p>
    <w:p w14:paraId="2F710BFB" w14:textId="68ACEA15" w:rsidR="00DA27D5" w:rsidRDefault="004C0686" w:rsidP="00D93109">
      <w:r>
        <w:rPr>
          <w:noProof/>
        </w:rPr>
        <mc:AlternateContent>
          <mc:Choice Requires="wps">
            <w:drawing>
              <wp:inline distT="0" distB="0" distL="0" distR="0" wp14:anchorId="3D0D8B72" wp14:editId="4C3D12E1">
                <wp:extent cx="6084570" cy="2751512"/>
                <wp:effectExtent l="0" t="0" r="11430" b="1079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4570" cy="2751512"/>
                        </a:xfrm>
                        <a:prstGeom prst="rect">
                          <a:avLst/>
                        </a:prstGeom>
                        <a:solidFill>
                          <a:srgbClr val="FFFFFF"/>
                        </a:solidFill>
                        <a:ln w="9525">
                          <a:solidFill>
                            <a:srgbClr val="000000"/>
                          </a:solidFill>
                          <a:miter lim="800000"/>
                          <a:headEnd/>
                          <a:tailEnd/>
                        </a:ln>
                      </wps:spPr>
                      <wps:txbx>
                        <w:txbxContent>
                          <w:p w14:paraId="25D0E9EC" w14:textId="5460FA9E" w:rsidR="004C0686" w:rsidRDefault="004C0686">
                            <w:r w:rsidRPr="00DA27D5">
                              <w:rPr>
                                <w:noProof/>
                              </w:rPr>
                              <w:drawing>
                                <wp:inline distT="0" distB="0" distL="0" distR="0" wp14:anchorId="2EEBF729" wp14:editId="6D3EF6A5">
                                  <wp:extent cx="5892800" cy="2433164"/>
                                  <wp:effectExtent l="19050" t="19050" r="1270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92800" cy="2433164"/>
                                          </a:xfrm>
                                          <a:prstGeom prst="rect">
                                            <a:avLst/>
                                          </a:prstGeom>
                                          <a:noFill/>
                                          <a:ln>
                                            <a:solidFill>
                                              <a:schemeClr val="accent1"/>
                                            </a:solidFill>
                                          </a:ln>
                                        </pic:spPr>
                                      </pic:pic>
                                    </a:graphicData>
                                  </a:graphic>
                                </wp:inline>
                              </w:drawing>
                            </w:r>
                          </w:p>
                          <w:p w14:paraId="277B6D18" w14:textId="29BDE138" w:rsidR="004C0686" w:rsidRDefault="004C0686">
                            <w:r w:rsidRPr="00CD1D11">
                              <w:rPr>
                                <w:b/>
                                <w:bCs/>
                              </w:rPr>
                              <w:t>Figure 7</w:t>
                            </w:r>
                            <w:r>
                              <w:t>.</w:t>
                            </w:r>
                          </w:p>
                        </w:txbxContent>
                      </wps:txbx>
                      <wps:bodyPr rot="0" vert="horz" wrap="square" lIns="91440" tIns="45720" rIns="91440" bIns="45720" anchor="t" anchorCtr="0">
                        <a:noAutofit/>
                      </wps:bodyPr>
                    </wps:wsp>
                  </a:graphicData>
                </a:graphic>
              </wp:inline>
            </w:drawing>
          </mc:Choice>
          <mc:Fallback>
            <w:pict>
              <v:shape w14:anchorId="3D0D8B72" id="_x0000_s1032" type="#_x0000_t202" style="width:479.1pt;height:2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">
                <v:textbox>
                  <w:txbxContent>
                    <w:p w14:paraId="25D0E9EC" w14:textId="5460FA9E" w:rsidR="004C0686" w:rsidRDefault="004C0686">
                      <w:r w:rsidRPr="00DA27D5">
                        <w:rPr>
                          <w:noProof/>
                        </w:rPr>
                        <w:drawing>
                          <wp:inline distT="0" distB="0" distL="0" distR="0" wp14:anchorId="2EEBF729" wp14:editId="6D3EF6A5">
                            <wp:extent cx="5892800" cy="2433164"/>
                            <wp:effectExtent l="19050" t="19050" r="1270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92800" cy="2433164"/>
                                    </a:xfrm>
                                    <a:prstGeom prst="rect">
                                      <a:avLst/>
                                    </a:prstGeom>
                                    <a:noFill/>
                                    <a:ln>
                                      <a:solidFill>
                                        <a:schemeClr val="accent1"/>
                                      </a:solidFill>
                                    </a:ln>
                                  </pic:spPr>
                                </pic:pic>
                              </a:graphicData>
                            </a:graphic>
                          </wp:inline>
                        </w:drawing>
                      </w:r>
                    </w:p>
                    <w:p w14:paraId="277B6D18" w14:textId="29BDE138" w:rsidR="004C0686" w:rsidRDefault="004C0686">
                      <w:r w:rsidRPr="00CD1D11">
                        <w:rPr>
                          <w:b/>
                          <w:bCs/>
                        </w:rPr>
                        <w:t>Figure 7</w:t>
                      </w:r>
                      <w:r>
                        <w:t>.</w:t>
                      </w:r>
                    </w:p>
                  </w:txbxContent>
                </v:textbox>
                <w10:anchorlock/>
              </v:shape>
            </w:pict>
          </mc:Fallback>
        </mc:AlternateContent>
      </w:r>
    </w:p>
    <w:p w14:paraId="5F9807C5" w14:textId="6E0DD106" w:rsidR="00DA27D5" w:rsidRDefault="00DA27D5" w:rsidP="00D93109">
      <w:r>
        <w:lastRenderedPageBreak/>
        <w:t>An example of apparently slow</w:t>
      </w:r>
      <w:r w:rsidR="007C2645">
        <w:t>-acting</w:t>
      </w:r>
      <w:r>
        <w:t xml:space="preserve"> effect is gene expression of </w:t>
      </w:r>
      <w:proofErr w:type="spellStart"/>
      <w:r>
        <w:t>A</w:t>
      </w:r>
      <w:r w:rsidR="007C2645">
        <w:t>rtl</w:t>
      </w:r>
      <w:proofErr w:type="spellEnd"/>
      <w:r>
        <w:t xml:space="preserve"> in kidney</w:t>
      </w:r>
      <w:r w:rsidR="00CD1D11">
        <w:t xml:space="preserve"> (</w:t>
      </w:r>
      <w:r w:rsidR="00CD1D11" w:rsidRPr="00CD1D11">
        <w:rPr>
          <w:b/>
          <w:bCs/>
        </w:rPr>
        <w:t>Figure 7</w:t>
      </w:r>
      <w:r w:rsidR="00CD1D11">
        <w:t>)</w:t>
      </w:r>
      <w:r>
        <w:t>.  It continued to rise in 4h-7h, can be explained well by the sine-cosine function</w:t>
      </w:r>
      <w:r w:rsidR="007C2645">
        <w:t>, and show similar patterns between C0 and IPE, and between C7 and E7</w:t>
      </w:r>
      <w:r w:rsidR="004C0686">
        <w:rPr>
          <w:rStyle w:val="FootnoteReference"/>
        </w:rPr>
        <w:footnoteReference w:id="9"/>
      </w:r>
      <w:r w:rsidR="007C2645">
        <w:t xml:space="preserve">.  It can be ascribed to circadian pattern even without additional control samples.  </w:t>
      </w:r>
    </w:p>
    <w:p w14:paraId="7EC3B905" w14:textId="604BAF12" w:rsidR="007C2645" w:rsidRDefault="00CD1D11" w:rsidP="00D93109">
      <w:r>
        <w:rPr>
          <w:noProof/>
        </w:rPr>
        <mc:AlternateContent>
          <mc:Choice Requires="wps">
            <w:drawing>
              <wp:anchor distT="45720" distB="45720" distL="114300" distR="114300" simplePos="0" relativeHeight="251672576" behindDoc="0" locked="0" layoutInCell="1" allowOverlap="1" wp14:anchorId="608E9FD0" wp14:editId="3A8B4C6C">
                <wp:simplePos x="0" y="0"/>
                <wp:positionH relativeFrom="column">
                  <wp:posOffset>4280535</wp:posOffset>
                </wp:positionH>
                <wp:positionV relativeFrom="paragraph">
                  <wp:posOffset>111125</wp:posOffset>
                </wp:positionV>
                <wp:extent cx="2509520" cy="3100070"/>
                <wp:effectExtent l="0" t="0" r="24130" b="2413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9520" cy="3100070"/>
                        </a:xfrm>
                        <a:prstGeom prst="rect">
                          <a:avLst/>
                        </a:prstGeom>
                        <a:solidFill>
                          <a:srgbClr val="FFFFFF"/>
                        </a:solidFill>
                        <a:ln w="9525">
                          <a:solidFill>
                            <a:srgbClr val="000000"/>
                          </a:solidFill>
                          <a:miter lim="800000"/>
                          <a:headEnd/>
                          <a:tailEnd/>
                        </a:ln>
                      </wps:spPr>
                      <wps:txbx>
                        <w:txbxContent>
                          <w:p w14:paraId="5E0A197A" w14:textId="0EA2949C" w:rsidR="00CD1D11" w:rsidRDefault="00CD1D11">
                            <w:r>
                              <w:rPr>
                                <w:noProof/>
                              </w:rPr>
                              <w:drawing>
                                <wp:inline distT="0" distB="0" distL="0" distR="0" wp14:anchorId="151B6786" wp14:editId="3F4865F1">
                                  <wp:extent cx="2294312" cy="2776451"/>
                                  <wp:effectExtent l="0" t="0" r="0" b="508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2305212" cy="2789642"/>
                                          </a:xfrm>
                                          <a:prstGeom prst="rect">
                                            <a:avLst/>
                                          </a:prstGeom>
                                        </pic:spPr>
                                      </pic:pic>
                                    </a:graphicData>
                                  </a:graphic>
                                </wp:inline>
                              </w:drawing>
                            </w:r>
                          </w:p>
                          <w:p w14:paraId="0E2BE4BD" w14:textId="72AF6C82" w:rsidR="00CD1D11" w:rsidRDefault="00CD1D11">
                            <w:r w:rsidRPr="00CD1D11">
                              <w:rPr>
                                <w:b/>
                                <w:bCs/>
                              </w:rPr>
                              <w:t>Figure 8</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E9FD0" id="_x0000_s1033" type="#_x0000_t202" style="position:absolute;margin-left:337.05pt;margin-top:8.75pt;width:197.6pt;height:244.1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">
                <v:textbox>
                  <w:txbxContent>
                    <w:p w14:paraId="5E0A197A" w14:textId="0EA2949C" w:rsidR="00CD1D11" w:rsidRDefault="00CD1D11">
                      <w:r>
                        <w:rPr>
                          <w:noProof/>
                        </w:rPr>
                        <w:drawing>
                          <wp:inline distT="0" distB="0" distL="0" distR="0" wp14:anchorId="151B6786" wp14:editId="3F4865F1">
                            <wp:extent cx="2294312" cy="2776451"/>
                            <wp:effectExtent l="0" t="0" r="0" b="508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305212" cy="2789642"/>
                                    </a:xfrm>
                                    <a:prstGeom prst="rect">
                                      <a:avLst/>
                                    </a:prstGeom>
                                  </pic:spPr>
                                </pic:pic>
                              </a:graphicData>
                            </a:graphic>
                          </wp:inline>
                        </w:drawing>
                      </w:r>
                    </w:p>
                    <w:p w14:paraId="0E2BE4BD" w14:textId="72AF6C82" w:rsidR="00CD1D11" w:rsidRDefault="00CD1D11">
                      <w:r w:rsidRPr="00CD1D11">
                        <w:rPr>
                          <w:b/>
                          <w:bCs/>
                        </w:rPr>
                        <w:t>Figure 8</w:t>
                      </w:r>
                      <w:r>
                        <w:t>.</w:t>
                      </w:r>
                    </w:p>
                  </w:txbxContent>
                </v:textbox>
                <w10:wrap type="square"/>
              </v:shape>
            </w:pict>
          </mc:Fallback>
        </mc:AlternateContent>
      </w:r>
    </w:p>
    <w:p w14:paraId="7D58BAED" w14:textId="74A658E0" w:rsidR="007C2645" w:rsidRDefault="007C2645" w:rsidP="00D93109">
      <w:r>
        <w:t>An example of apparently fast-acting effect is cited in the written proposal for PASS1C (Egr1 in Cortex</w:t>
      </w:r>
      <w:r w:rsidR="00CD1D11">
        <w:t xml:space="preserve">, </w:t>
      </w:r>
      <w:r w:rsidR="00CD1D11" w:rsidRPr="00CD1D11">
        <w:rPr>
          <w:b/>
          <w:bCs/>
        </w:rPr>
        <w:t>Figure 8</w:t>
      </w:r>
      <w:r>
        <w:t>).  It peaks at E0.5 and returned at E4, and a concern was raised as to whether circadian pattern could have caused it.  PASS1C added sampling points to address this concern.</w:t>
      </w:r>
    </w:p>
    <w:p w14:paraId="7D1A39F1" w14:textId="722DD4D9" w:rsidR="00204B67" w:rsidRDefault="00204B67" w:rsidP="00D93109"/>
    <w:p w14:paraId="634B843D" w14:textId="2CAB1DB8" w:rsidR="00204B67" w:rsidRDefault="00204B67" w:rsidP="00D93109">
      <w:r>
        <w:t>In summary, PASS1C is designed to identify a special subset</w:t>
      </w:r>
      <w:r w:rsidR="00CD1D11">
        <w:t xml:space="preserve"> of features</w:t>
      </w:r>
      <w:r>
        <w:t xml:space="preserve"> </w:t>
      </w:r>
      <w:r w:rsidR="00CD1D11">
        <w:t>potentially</w:t>
      </w:r>
      <w:r>
        <w:t xml:space="preserve"> confound</w:t>
      </w:r>
      <w:r w:rsidR="00C93839">
        <w:t xml:space="preserve">ed </w:t>
      </w:r>
      <w:r w:rsidR="00CD1D11">
        <w:t xml:space="preserve">by </w:t>
      </w:r>
      <w:r>
        <w:t xml:space="preserve">the circadian effect: fast acting, in the same time window, and of sufficient magnitude.  Slow-acting circadian patterns, and those fast-acting but in another window, would </w:t>
      </w:r>
      <w:r w:rsidR="00C93839">
        <w:t>remain</w:t>
      </w:r>
      <w:r>
        <w:t xml:space="preserve"> </w:t>
      </w:r>
      <w:r w:rsidR="00C93839">
        <w:t xml:space="preserve">potentially </w:t>
      </w:r>
      <w:r>
        <w:t>confounde</w:t>
      </w:r>
      <w:r w:rsidR="00C93839">
        <w:t>d (at last not resolved by PASS1C)</w:t>
      </w:r>
      <w:r>
        <w:t xml:space="preserve">.  </w:t>
      </w:r>
      <w:r w:rsidR="00CD1D11">
        <w:t xml:space="preserve">While which scenario is probable (and which is merely possible) will vary by dataset, a </w:t>
      </w:r>
      <w:r>
        <w:t xml:space="preserve">large fraction of exercise-induced features in PASS1A will likely </w:t>
      </w:r>
      <w:r w:rsidR="00DA27D5">
        <w:t xml:space="preserve">NOT </w:t>
      </w:r>
      <w:r w:rsidR="007C2645">
        <w:t xml:space="preserve">be </w:t>
      </w:r>
      <w:r w:rsidR="00DA27D5">
        <w:t xml:space="preserve">affected by the concern.  We have been </w:t>
      </w:r>
      <w:r w:rsidR="00CD1D11">
        <w:t>waiting</w:t>
      </w:r>
      <w:r w:rsidR="00DA27D5">
        <w:t xml:space="preserve"> to mine these findings for fear of widespread confounding by circadian patterns. </w:t>
      </w:r>
    </w:p>
    <w:p w14:paraId="0A49F5FC" w14:textId="526E7207" w:rsidR="00DC3EE7" w:rsidRDefault="00DC3EE7" w:rsidP="00D93109"/>
    <w:p w14:paraId="355CD0B1" w14:textId="679D6445" w:rsidR="00973519" w:rsidRDefault="00DC3EE7" w:rsidP="00D93109">
      <w:r>
        <w:t>Note that PASS1C does not support a full time-course modeling</w:t>
      </w:r>
      <w:r w:rsidR="00CD1D11">
        <w:t xml:space="preserve"> by</w:t>
      </w:r>
      <w:r>
        <w:t xml:space="preserve"> covering all the 7 points in PASS1A.  It will be used as a </w:t>
      </w:r>
      <w:r w:rsidRPr="00DC3EE7">
        <w:rPr>
          <w:b/>
          <w:bCs/>
        </w:rPr>
        <w:t>post hoc screening</w:t>
      </w:r>
      <w:r>
        <w:t xml:space="preserve"> for some of the </w:t>
      </w:r>
      <w:r w:rsidR="00CD1D11">
        <w:t xml:space="preserve">patterns found in </w:t>
      </w:r>
      <w:r>
        <w:t>PASS1A.</w:t>
      </w:r>
    </w:p>
    <w:p w14:paraId="0310C62E" w14:textId="358F84EA" w:rsidR="004E6561" w:rsidRDefault="004E6561" w:rsidP="00D93109"/>
    <w:p w14:paraId="24CA57F6" w14:textId="19EC5BD4" w:rsidR="006F5A70" w:rsidRDefault="004E6561" w:rsidP="00D93109">
      <w:r w:rsidRPr="00CF7B9A">
        <w:rPr>
          <w:b/>
          <w:bCs/>
        </w:rPr>
        <w:t>3D2</w:t>
      </w:r>
      <w:r>
        <w:t xml:space="preserve">. </w:t>
      </w:r>
      <w:r w:rsidR="00C04F89">
        <w:t xml:space="preserve">How </w:t>
      </w:r>
      <w:r w:rsidR="00053AFB">
        <w:t>can</w:t>
      </w:r>
      <w:r w:rsidR="00C04F89">
        <w:t xml:space="preserve"> PASS1C data help address PASS1A's limitations</w:t>
      </w:r>
      <w:r w:rsidR="00053AFB">
        <w:t>?  The question</w:t>
      </w:r>
      <w:r w:rsidR="00C04F89">
        <w:t xml:space="preserve"> can be stated differently: for which dataset (for a certain tissue, '</w:t>
      </w:r>
      <w:proofErr w:type="spellStart"/>
      <w:r w:rsidR="00C04F89">
        <w:t>ome</w:t>
      </w:r>
      <w:proofErr w:type="spellEnd"/>
      <w:r w:rsidR="00C04F89">
        <w:t xml:space="preserve">, platform) do we have many fast responding features?  And further: how likely </w:t>
      </w:r>
      <w:r w:rsidR="006F5A70">
        <w:t>are the</w:t>
      </w:r>
      <w:r w:rsidR="00C93839">
        <w:t>se</w:t>
      </w:r>
      <w:r w:rsidR="006F5A70">
        <w:t xml:space="preserve"> fast-responding features</w:t>
      </w:r>
      <w:r w:rsidR="00C04F89">
        <w:t xml:space="preserve"> </w:t>
      </w:r>
      <w:r w:rsidR="006F5A70">
        <w:t>also fast-circadian features</w:t>
      </w:r>
      <w:r w:rsidR="007C2645">
        <w:t>?</w:t>
      </w:r>
    </w:p>
    <w:p w14:paraId="0645F388" w14:textId="082D9E48" w:rsidR="006F5A70" w:rsidRDefault="006F5A70" w:rsidP="00D93109"/>
    <w:p w14:paraId="3B639466" w14:textId="7C5964C5" w:rsidR="006F5A70" w:rsidRDefault="006F5A70" w:rsidP="00D93109">
      <w:r>
        <w:t xml:space="preserve">For the PASS1A findings that are fast-responding, PASS1C </w:t>
      </w:r>
      <w:r w:rsidR="00CD1D11">
        <w:t>(</w:t>
      </w:r>
      <w:r w:rsidR="00CD1D11" w:rsidRPr="00CD1D11">
        <w:rPr>
          <w:b/>
          <w:bCs/>
        </w:rPr>
        <w:t>Figure 9</w:t>
      </w:r>
      <w:r w:rsidR="00CD1D11">
        <w:t xml:space="preserve">) </w:t>
      </w:r>
      <w:r>
        <w:t xml:space="preserve">offers </w:t>
      </w:r>
      <w:r w:rsidRPr="006F5A70">
        <w:rPr>
          <w:b/>
          <w:bCs/>
        </w:rPr>
        <w:t>1C_E0.5, 1C_E1</w:t>
      </w:r>
      <w:r>
        <w:t xml:space="preserve"> and their matched controls: </w:t>
      </w:r>
      <w:r w:rsidRPr="006F5A70">
        <w:rPr>
          <w:b/>
          <w:bCs/>
        </w:rPr>
        <w:t>1C_C0.5, 1C_C_IPE</w:t>
      </w:r>
      <w:r>
        <w:t xml:space="preserve"> (assuming it is intended for the PASS1A's IPE, although it could also be intended </w:t>
      </w:r>
      <w:r w:rsidR="00B458C9">
        <w:t xml:space="preserve">to match E1, </w:t>
      </w:r>
      <w:r>
        <w:t xml:space="preserve">as </w:t>
      </w:r>
      <w:r w:rsidRPr="006F5A70">
        <w:rPr>
          <w:b/>
          <w:bCs/>
        </w:rPr>
        <w:t>1C-C1</w:t>
      </w:r>
      <w:r>
        <w:t xml:space="preserve">).  </w:t>
      </w:r>
      <w:r w:rsidR="00CD1D11">
        <w:t>Another</w:t>
      </w:r>
      <w:r>
        <w:t xml:space="preserve"> control sample in PASS1C is intended as the pre-exercise control, here denoted as </w:t>
      </w:r>
      <w:r w:rsidRPr="006F5A70">
        <w:rPr>
          <w:b/>
          <w:bCs/>
        </w:rPr>
        <w:t>1C_C</w:t>
      </w:r>
      <w:r>
        <w:rPr>
          <w:b/>
          <w:bCs/>
        </w:rPr>
        <w:t>0</w:t>
      </w:r>
      <w:r>
        <w:t xml:space="preserve">.  </w:t>
      </w:r>
      <w:r w:rsidR="00A0021A">
        <w:t xml:space="preserve">The fourth control sample is </w:t>
      </w:r>
      <w:r w:rsidR="00A0021A" w:rsidRPr="00A0021A">
        <w:rPr>
          <w:b/>
          <w:bCs/>
        </w:rPr>
        <w:t>1C_C4</w:t>
      </w:r>
      <w:r w:rsidR="00A0021A">
        <w:t xml:space="preserve">.  </w:t>
      </w:r>
      <w:r w:rsidR="00CD1D11">
        <w:t xml:space="preserve">In all, PASS1C controls covered ~5 hours.  </w:t>
      </w:r>
      <w:r w:rsidR="00A0021A" w:rsidRPr="00CD1D11">
        <w:rPr>
          <w:u w:val="single"/>
        </w:rPr>
        <w:t>The prefix 1A is omitted for PASS1A samples</w:t>
      </w:r>
      <w:r w:rsidR="00A0021A">
        <w:t>.</w:t>
      </w:r>
    </w:p>
    <w:p w14:paraId="32A1B3F8" w14:textId="0E72E017" w:rsidR="006F5A70" w:rsidRDefault="006F5A70" w:rsidP="00D93109"/>
    <w:p w14:paraId="01258B0B" w14:textId="78682D2F" w:rsidR="00E77A7C" w:rsidRDefault="00A0021A" w:rsidP="00D93109">
      <w:r>
        <w:t xml:space="preserve">Among </w:t>
      </w:r>
      <w:r w:rsidR="006F5A70">
        <w:t>the PASS1A fast</w:t>
      </w:r>
      <w:r>
        <w:t>-acting</w:t>
      </w:r>
      <w:r w:rsidR="006F5A70">
        <w:t xml:space="preserve"> features</w:t>
      </w:r>
      <w:r>
        <w:t>, which</w:t>
      </w:r>
      <w:r w:rsidR="006F5A70">
        <w:t xml:space="preserve"> </w:t>
      </w:r>
      <w:r w:rsidR="00C93839">
        <w:t>ones could have been</w:t>
      </w:r>
      <w:r w:rsidR="006F5A70">
        <w:t xml:space="preserve"> </w:t>
      </w:r>
      <w:r w:rsidR="00C93839">
        <w:t>affected</w:t>
      </w:r>
      <w:r w:rsidR="006F5A70">
        <w:t xml:space="preserve"> by fast-circadian effect </w:t>
      </w:r>
      <w:r>
        <w:t>can</w:t>
      </w:r>
      <w:r w:rsidR="006F5A70">
        <w:t xml:space="preserve"> be </w:t>
      </w:r>
      <w:r>
        <w:t>assessed</w:t>
      </w:r>
      <w:r w:rsidR="006F5A70">
        <w:t xml:space="preserve"> by the two "</w:t>
      </w:r>
      <w:r w:rsidR="00CD1D11">
        <w:t xml:space="preserve">temporal </w:t>
      </w:r>
      <w:r w:rsidR="006F5A70">
        <w:t xml:space="preserve">deltas" observed in PASS1C, </w:t>
      </w:r>
      <w:r w:rsidR="00E77A7C" w:rsidRPr="00A0021A">
        <w:rPr>
          <w:u w:val="single"/>
        </w:rPr>
        <w:t>1C_</w:t>
      </w:r>
      <w:r w:rsidR="006F5A70" w:rsidRPr="00A0021A">
        <w:rPr>
          <w:u w:val="single"/>
        </w:rPr>
        <w:t xml:space="preserve">E0.5 versus </w:t>
      </w:r>
      <w:r w:rsidR="00E77A7C" w:rsidRPr="00A0021A">
        <w:rPr>
          <w:u w:val="single"/>
        </w:rPr>
        <w:t>1C_</w:t>
      </w:r>
      <w:r w:rsidR="006F5A70" w:rsidRPr="00A0021A">
        <w:rPr>
          <w:u w:val="single"/>
        </w:rPr>
        <w:t>C0</w:t>
      </w:r>
      <w:r w:rsidR="00E77A7C">
        <w:t xml:space="preserve"> and </w:t>
      </w:r>
      <w:r w:rsidR="00E77A7C" w:rsidRPr="00A0021A">
        <w:rPr>
          <w:u w:val="single"/>
        </w:rPr>
        <w:t>1C_E1 versus 1C_C0</w:t>
      </w:r>
      <w:r w:rsidR="00E77A7C">
        <w:t xml:space="preserve">.  They will be compared to the two matched control </w:t>
      </w:r>
      <w:r w:rsidR="00CD1D11">
        <w:t xml:space="preserve">temporal </w:t>
      </w:r>
      <w:r w:rsidR="00E77A7C">
        <w:t xml:space="preserve">deltas: </w:t>
      </w:r>
      <w:r w:rsidR="00E77A7C" w:rsidRPr="00A0021A">
        <w:rPr>
          <w:u w:val="single"/>
        </w:rPr>
        <w:t>1C_C0.5 versus 1C_C0</w:t>
      </w:r>
      <w:r w:rsidR="00E77A7C">
        <w:t xml:space="preserve"> and </w:t>
      </w:r>
      <w:r w:rsidR="00E77A7C" w:rsidRPr="00A0021A">
        <w:rPr>
          <w:u w:val="single"/>
        </w:rPr>
        <w:t>1C_C_IPE versus 1C_C0</w:t>
      </w:r>
      <w:r w:rsidR="00E77A7C">
        <w:t xml:space="preserve">.  The four deltas from 1C can be compared to the corresponding exercise-only deltas from PASS1A: </w:t>
      </w:r>
      <w:r w:rsidR="00E77A7C" w:rsidRPr="00A0021A">
        <w:rPr>
          <w:u w:val="single"/>
        </w:rPr>
        <w:t>E0.5 versus C0</w:t>
      </w:r>
      <w:r w:rsidR="00E77A7C">
        <w:t xml:space="preserve">, and </w:t>
      </w:r>
      <w:r w:rsidR="00E77A7C" w:rsidRPr="00A0021A">
        <w:rPr>
          <w:u w:val="single"/>
        </w:rPr>
        <w:t>E_IPE versus C0</w:t>
      </w:r>
      <w:r w:rsidR="00CD1D11">
        <w:rPr>
          <w:u w:val="single"/>
        </w:rPr>
        <w:t xml:space="preserve"> (or E1 versus C0)</w:t>
      </w:r>
      <w:r w:rsidR="00E77A7C">
        <w:t xml:space="preserve">.  This comparison </w:t>
      </w:r>
      <w:r w:rsidR="00CD1D11">
        <w:t>of the within-1A and within-1C temporal effects is</w:t>
      </w:r>
      <w:r w:rsidR="00E77A7C">
        <w:t xml:space="preserve"> done without merging the data </w:t>
      </w:r>
      <w:r>
        <w:t>between PASS1A and PASS1C</w:t>
      </w:r>
      <w:r w:rsidR="00E77A7C">
        <w:t>.  This is called a meta-analysis</w:t>
      </w:r>
      <w:r w:rsidR="001721D3">
        <w:t xml:space="preserve">, albeit limited to comparing the fast-patterns between PASS1A and PASS1C, not for the full time course analyzed by PASS1A.  </w:t>
      </w:r>
    </w:p>
    <w:p w14:paraId="614E8687" w14:textId="5A783869" w:rsidR="00E77A7C" w:rsidRDefault="00E77A7C" w:rsidP="00D93109"/>
    <w:p w14:paraId="48C5C0D8" w14:textId="639269CB" w:rsidR="00E77A7C" w:rsidRDefault="00E77A7C" w:rsidP="00D93109">
      <w:r>
        <w:t xml:space="preserve">There are a few other options of meta-analysis that involve less well matched data </w:t>
      </w:r>
      <w:r w:rsidR="00A0021A">
        <w:t>at</w:t>
      </w:r>
      <w:r>
        <w:t xml:space="preserve"> 4h.  Here we have PASS1A's </w:t>
      </w:r>
      <w:r w:rsidRPr="00A0021A">
        <w:rPr>
          <w:u w:val="single"/>
        </w:rPr>
        <w:t xml:space="preserve">E4 </w:t>
      </w:r>
      <w:r w:rsidR="00A0021A" w:rsidRPr="00A0021A">
        <w:rPr>
          <w:u w:val="single"/>
        </w:rPr>
        <w:t>versus</w:t>
      </w:r>
      <w:r w:rsidRPr="00A0021A">
        <w:rPr>
          <w:u w:val="single"/>
        </w:rPr>
        <w:t xml:space="preserve"> PASS1C's 1C_C4</w:t>
      </w:r>
      <w:r>
        <w:t xml:space="preserve">, without a C4 from PASS1A or </w:t>
      </w:r>
      <w:r w:rsidR="00CD1D11">
        <w:t>1C_</w:t>
      </w:r>
      <w:r>
        <w:t xml:space="preserve">E4 from PASS1C.  This comparison can be useful </w:t>
      </w:r>
      <w:r w:rsidR="00A0021A">
        <w:t>if</w:t>
      </w:r>
      <w:r>
        <w:t xml:space="preserve"> batch correction is successful.</w:t>
      </w:r>
    </w:p>
    <w:p w14:paraId="056563BC" w14:textId="3149A775" w:rsidR="00E77A7C" w:rsidRDefault="00E77A7C" w:rsidP="00D93109"/>
    <w:p w14:paraId="5C3FECD0" w14:textId="591DDE29" w:rsidR="00E77A7C" w:rsidRDefault="005F1382" w:rsidP="00D93109">
      <w:r>
        <w:rPr>
          <w:noProof/>
        </w:rPr>
        <w:lastRenderedPageBreak/>
        <mc:AlternateContent>
          <mc:Choice Requires="wps">
            <w:drawing>
              <wp:anchor distT="45720" distB="45720" distL="114300" distR="114300" simplePos="0" relativeHeight="251674624" behindDoc="0" locked="0" layoutInCell="1" allowOverlap="1" wp14:anchorId="72D16A54" wp14:editId="3C4A4734">
                <wp:simplePos x="0" y="0"/>
                <wp:positionH relativeFrom="margin">
                  <wp:align>left</wp:align>
                </wp:positionH>
                <wp:positionV relativeFrom="paragraph">
                  <wp:posOffset>101466</wp:posOffset>
                </wp:positionV>
                <wp:extent cx="6574790" cy="3466407"/>
                <wp:effectExtent l="0" t="0" r="16510" b="2032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4790" cy="3466407"/>
                        </a:xfrm>
                        <a:prstGeom prst="rect">
                          <a:avLst/>
                        </a:prstGeom>
                        <a:solidFill>
                          <a:srgbClr val="FFFFFF"/>
                        </a:solidFill>
                        <a:ln w="9525">
                          <a:solidFill>
                            <a:srgbClr val="000000"/>
                          </a:solidFill>
                          <a:miter lim="800000"/>
                          <a:headEnd/>
                          <a:tailEnd/>
                        </a:ln>
                      </wps:spPr>
                      <wps:txbx>
                        <w:txbxContent>
                          <w:p w14:paraId="07B86739" w14:textId="4FA59B36" w:rsidR="00CD1D11" w:rsidRDefault="00CD1D11">
                            <w:r>
                              <w:rPr>
                                <w:noProof/>
                              </w:rPr>
                              <w:drawing>
                                <wp:inline distT="0" distB="0" distL="0" distR="0" wp14:anchorId="51F1B352" wp14:editId="17837411">
                                  <wp:extent cx="6383020" cy="3114980"/>
                                  <wp:effectExtent l="19050" t="19050" r="1778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3020" cy="3114980"/>
                                          </a:xfrm>
                                          <a:prstGeom prst="rect">
                                            <a:avLst/>
                                          </a:prstGeom>
                                          <a:noFill/>
                                          <a:ln>
                                            <a:solidFill>
                                              <a:schemeClr val="accent1"/>
                                            </a:solidFill>
                                          </a:ln>
                                        </pic:spPr>
                                      </pic:pic>
                                    </a:graphicData>
                                  </a:graphic>
                                </wp:inline>
                              </w:drawing>
                            </w:r>
                          </w:p>
                          <w:p w14:paraId="1F404E2C" w14:textId="35567D0B" w:rsidR="00CD1D11" w:rsidRDefault="00CD1D11">
                            <w:r w:rsidRPr="00CD1D11">
                              <w:rPr>
                                <w:b/>
                                <w:bCs/>
                              </w:rPr>
                              <w:t>Figure 9</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16A54" id="_x0000_s1034" type="#_x0000_t202" style="position:absolute;margin-left:0;margin-top:8pt;width:517.7pt;height:272.9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">
                <v:textbox>
                  <w:txbxContent>
                    <w:p w14:paraId="07B86739" w14:textId="4FA59B36" w:rsidR="00CD1D11" w:rsidRDefault="00CD1D11">
                      <w:r>
                        <w:rPr>
                          <w:noProof/>
                        </w:rPr>
                        <w:drawing>
                          <wp:inline distT="0" distB="0" distL="0" distR="0" wp14:anchorId="51F1B352" wp14:editId="17837411">
                            <wp:extent cx="6383020" cy="3114980"/>
                            <wp:effectExtent l="19050" t="19050" r="1778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3020" cy="3114980"/>
                                    </a:xfrm>
                                    <a:prstGeom prst="rect">
                                      <a:avLst/>
                                    </a:prstGeom>
                                    <a:noFill/>
                                    <a:ln>
                                      <a:solidFill>
                                        <a:schemeClr val="accent1"/>
                                      </a:solidFill>
                                    </a:ln>
                                  </pic:spPr>
                                </pic:pic>
                              </a:graphicData>
                            </a:graphic>
                          </wp:inline>
                        </w:drawing>
                      </w:r>
                    </w:p>
                    <w:p w14:paraId="1F404E2C" w14:textId="35567D0B" w:rsidR="00CD1D11" w:rsidRDefault="00CD1D11">
                      <w:r w:rsidRPr="00CD1D11">
                        <w:rPr>
                          <w:b/>
                          <w:bCs/>
                        </w:rPr>
                        <w:t>Figure 9</w:t>
                      </w:r>
                      <w:r>
                        <w:t>.</w:t>
                      </w:r>
                    </w:p>
                  </w:txbxContent>
                </v:textbox>
                <w10:wrap type="square" anchorx="margin"/>
              </v:shape>
            </w:pict>
          </mc:Fallback>
        </mc:AlternateContent>
      </w:r>
      <w:r w:rsidR="00E77A7C" w:rsidRPr="00CF7B9A">
        <w:rPr>
          <w:b/>
          <w:bCs/>
        </w:rPr>
        <w:t>3D3</w:t>
      </w:r>
      <w:r w:rsidR="00E77A7C">
        <w:t xml:space="preserve">. How </w:t>
      </w:r>
      <w:r w:rsidR="00CD1D11">
        <w:t>to assess how well</w:t>
      </w:r>
      <w:r w:rsidR="00E77A7C">
        <w:t xml:space="preserve"> batch correction works?</w:t>
      </w:r>
    </w:p>
    <w:p w14:paraId="1E4C2420" w14:textId="77777777" w:rsidR="00E77A7C" w:rsidRDefault="00E77A7C" w:rsidP="00D93109"/>
    <w:p w14:paraId="60E3A797" w14:textId="6B1F76B0" w:rsidR="00C35E7C" w:rsidRDefault="00A0021A" w:rsidP="00D93109">
      <w:r>
        <w:t xml:space="preserve">The three matched pairs: </w:t>
      </w:r>
      <w:r w:rsidRPr="00A0021A">
        <w:rPr>
          <w:u w:val="single"/>
        </w:rPr>
        <w:t>E0.5 vs. 1C_E0.5, E1 vs 1C_E1, and C0 vs. 1C_C0</w:t>
      </w:r>
      <w:r>
        <w:t>, provide three estimates of the PASS1A-PASS1C batch effect.  If they agree well</w:t>
      </w:r>
      <w:r w:rsidR="00CD1D11">
        <w:t xml:space="preserve"> for most features</w:t>
      </w:r>
      <w:r>
        <w:t xml:space="preserve">, relative to the effect of interest such as </w:t>
      </w:r>
      <w:r w:rsidRPr="00A0021A">
        <w:rPr>
          <w:u w:val="single"/>
        </w:rPr>
        <w:t>1C_E0.5 versus 1C_C0</w:t>
      </w:r>
      <w:r w:rsidRPr="00A0021A">
        <w:t xml:space="preserve"> or </w:t>
      </w:r>
      <w:r w:rsidRPr="00A0021A">
        <w:rPr>
          <w:u w:val="single"/>
        </w:rPr>
        <w:t>E0.5 versus C0</w:t>
      </w:r>
      <w:r w:rsidRPr="00A0021A">
        <w:t xml:space="preserve">, we may merge them to </w:t>
      </w:r>
      <w:r>
        <w:t xml:space="preserve">obtain a </w:t>
      </w:r>
      <w:r w:rsidR="00C35E7C">
        <w:t xml:space="preserve">consensus </w:t>
      </w:r>
      <w:r>
        <w:t xml:space="preserve">batch-correction </w:t>
      </w:r>
      <w:proofErr w:type="gramStart"/>
      <w:r>
        <w:t>factor</w:t>
      </w:r>
      <w:r w:rsidR="00CD1D11">
        <w:t>,</w:t>
      </w:r>
      <w:r>
        <w:t xml:space="preserve"> and</w:t>
      </w:r>
      <w:proofErr w:type="gramEnd"/>
      <w:r>
        <w:t xml:space="preserve"> apply </w:t>
      </w:r>
      <w:r w:rsidR="00CD1D11">
        <w:t>it</w:t>
      </w:r>
      <w:r>
        <w:t xml:space="preserve"> to </w:t>
      </w:r>
      <w:r w:rsidR="00E7729F">
        <w:t xml:space="preserve">both the 3 matched and </w:t>
      </w:r>
      <w:r>
        <w:t xml:space="preserve">the </w:t>
      </w:r>
      <w:r w:rsidR="00E7729F">
        <w:t xml:space="preserve">3 unmatched sample groups in PASS1C.  If they don't agree well, we have </w:t>
      </w:r>
      <w:r w:rsidR="00E7729F" w:rsidRPr="00C93839">
        <w:rPr>
          <w:b/>
          <w:bCs/>
        </w:rPr>
        <w:t>group-specific batch effect</w:t>
      </w:r>
      <w:r w:rsidR="00E7729F">
        <w:t xml:space="preserve">, and the utility of PASS1C data </w:t>
      </w:r>
      <w:r w:rsidR="000A59BB">
        <w:t xml:space="preserve">in merged analysis </w:t>
      </w:r>
      <w:r w:rsidR="00E7729F">
        <w:t xml:space="preserve">will be limited.  </w:t>
      </w:r>
    </w:p>
    <w:p w14:paraId="7CB96698" w14:textId="77777777" w:rsidR="00C35E7C" w:rsidRDefault="00C35E7C" w:rsidP="00D93109"/>
    <w:p w14:paraId="13EAD417" w14:textId="790BDBE2" w:rsidR="00E77A7C" w:rsidRDefault="00E7729F" w:rsidP="00D93109">
      <w:r>
        <w:t xml:space="preserve">This </w:t>
      </w:r>
      <w:r w:rsidR="000A59BB">
        <w:t>limitation</w:t>
      </w:r>
      <w:r>
        <w:t xml:space="preserve"> would also manifest in </w:t>
      </w:r>
      <w:r w:rsidR="000A59BB">
        <w:t xml:space="preserve">the </w:t>
      </w:r>
      <w:r>
        <w:t xml:space="preserve">meta-analysis, because they are mathematically equivalent: if A1-C1 does not match A2-C2 (divergent batch effect between time-1 and time-2), we know that A1-A2 would not replicate C1-C2 (divergent 1-2 difference between batch A and batch C).     </w:t>
      </w:r>
    </w:p>
    <w:p w14:paraId="5DEAD34F" w14:textId="1F8ACAEC" w:rsidR="004E6561" w:rsidRDefault="00E77A7C" w:rsidP="00D93109">
      <w:r>
        <w:t xml:space="preserve"> </w:t>
      </w:r>
    </w:p>
    <w:p w14:paraId="2E0E75E2" w14:textId="79C8DDE4" w:rsidR="00C35E7C" w:rsidRDefault="00C35E7C" w:rsidP="00D93109">
      <w:r>
        <w:rPr>
          <w:b/>
          <w:bCs/>
        </w:rPr>
        <w:t xml:space="preserve">3D4. </w:t>
      </w:r>
      <w:r w:rsidRPr="00C35E7C">
        <w:rPr>
          <w:b/>
          <w:bCs/>
        </w:rPr>
        <w:t>S</w:t>
      </w:r>
      <w:r w:rsidR="00E7729F" w:rsidRPr="00C35E7C">
        <w:rPr>
          <w:b/>
          <w:bCs/>
        </w:rPr>
        <w:t>tarting plan</w:t>
      </w:r>
      <w:r>
        <w:t>.</w:t>
      </w:r>
      <w:r w:rsidR="00E7729F">
        <w:t xml:space="preserve"> </w:t>
      </w:r>
      <w:r>
        <w:t xml:space="preserve">To evaluate </w:t>
      </w:r>
      <w:r w:rsidR="00E7729F">
        <w:t xml:space="preserve">whether batch correction is feasible or not </w:t>
      </w:r>
      <w:r>
        <w:t xml:space="preserve">we </w:t>
      </w:r>
      <w:r w:rsidR="000A59BB">
        <w:t>will</w:t>
      </w:r>
      <w:r>
        <w:t xml:space="preserve"> start by</w:t>
      </w:r>
      <w:r w:rsidR="00E7729F">
        <w:t xml:space="preserve"> analyz</w:t>
      </w:r>
      <w:r>
        <w:t>ing</w:t>
      </w:r>
      <w:r w:rsidR="00E7729F">
        <w:t xml:space="preserve"> a few data groups, such as </w:t>
      </w:r>
      <w:proofErr w:type="spellStart"/>
      <w:r w:rsidR="00E7729F">
        <w:t>RNAseq</w:t>
      </w:r>
      <w:proofErr w:type="spellEnd"/>
      <w:r w:rsidR="00E7729F">
        <w:t xml:space="preserve"> data for a few tissues</w:t>
      </w:r>
      <w:r w:rsidR="000A59BB">
        <w:t>,</w:t>
      </w:r>
      <w:r w:rsidR="00E7729F">
        <w:t xml:space="preserve"> and compare between PASS1A and PASS1C</w:t>
      </w:r>
      <w:r w:rsidR="000A59BB">
        <w:t xml:space="preserve">.  </w:t>
      </w:r>
      <w:proofErr w:type="gramStart"/>
      <w:r w:rsidR="000A59BB">
        <w:t>Si</w:t>
      </w:r>
      <w:r>
        <w:t>milarly</w:t>
      </w:r>
      <w:proofErr w:type="gramEnd"/>
      <w:r>
        <w:t xml:space="preserve"> </w:t>
      </w:r>
      <w:r w:rsidR="000A59BB">
        <w:t xml:space="preserve">we will analyzed </w:t>
      </w:r>
      <w:r>
        <w:t xml:space="preserve">the </w:t>
      </w:r>
      <w:r w:rsidR="00E7729F">
        <w:t xml:space="preserve">metabolomic data for the same tissues.  </w:t>
      </w:r>
      <w:r w:rsidR="000A59BB">
        <w:t xml:space="preserve">Currently the PASS1C </w:t>
      </w:r>
      <w:proofErr w:type="spellStart"/>
      <w:r w:rsidR="000A59BB">
        <w:t>RNAseq</w:t>
      </w:r>
      <w:proofErr w:type="spellEnd"/>
      <w:r w:rsidR="000A59BB">
        <w:t xml:space="preserve"> data have not released for comparison. </w:t>
      </w:r>
    </w:p>
    <w:p w14:paraId="07E0CBD3" w14:textId="77777777" w:rsidR="00C35E7C" w:rsidRDefault="00C35E7C" w:rsidP="00D93109"/>
    <w:p w14:paraId="2A977C81" w14:textId="159E468C" w:rsidR="00E7729F" w:rsidRDefault="00C35E7C" w:rsidP="00D93109">
      <w:r>
        <w:t>Potential</w:t>
      </w:r>
      <w:r w:rsidR="00E7729F">
        <w:t xml:space="preserve"> outcomes are:</w:t>
      </w:r>
    </w:p>
    <w:p w14:paraId="7405288C" w14:textId="77777777" w:rsidR="00C35E7C" w:rsidRDefault="00C35E7C" w:rsidP="00D93109"/>
    <w:p w14:paraId="05DF0EED" w14:textId="4F8D8D7D" w:rsidR="00E7729F" w:rsidRDefault="00E7729F" w:rsidP="00C35E7C">
      <w:pPr>
        <w:ind w:left="360" w:hanging="180"/>
      </w:pPr>
      <w:r>
        <w:t>1. PASS1A slow-acting features</w:t>
      </w:r>
      <w:r w:rsidR="00C93839">
        <w:t>.  They</w:t>
      </w:r>
      <w:r>
        <w:t xml:space="preserve"> do not </w:t>
      </w:r>
      <w:r w:rsidR="000A59BB">
        <w:t>benefit from</w:t>
      </w:r>
      <w:r>
        <w:t xml:space="preserve"> incorporat</w:t>
      </w:r>
      <w:r w:rsidR="000A59BB">
        <w:t>ing</w:t>
      </w:r>
      <w:r>
        <w:t xml:space="preserve"> PASS1C data.</w:t>
      </w:r>
    </w:p>
    <w:p w14:paraId="4DBB9090" w14:textId="0971DBA3" w:rsidR="00E7729F" w:rsidRDefault="00E7729F" w:rsidP="00C35E7C">
      <w:pPr>
        <w:ind w:left="360" w:hanging="180"/>
      </w:pPr>
      <w:r>
        <w:t>2. PASS1A fast-acting features</w:t>
      </w:r>
      <w:r w:rsidR="00C93839">
        <w:t xml:space="preserve">.  </w:t>
      </w:r>
      <w:r w:rsidR="000A59BB">
        <w:t>Mata-analysis may</w:t>
      </w:r>
      <w:r>
        <w:t xml:space="preserve"> divide</w:t>
      </w:r>
      <w:r w:rsidR="000A59BB">
        <w:t xml:space="preserve"> them</w:t>
      </w:r>
      <w:r>
        <w:t xml:space="preserve"> into two groups: confounded, not-confounded. </w:t>
      </w:r>
    </w:p>
    <w:p w14:paraId="68AC8B97" w14:textId="7003B8FB" w:rsidR="00E7729F" w:rsidRDefault="00E7729F" w:rsidP="00C35E7C">
      <w:pPr>
        <w:ind w:left="360" w:hanging="180"/>
      </w:pPr>
      <w:r>
        <w:t>3. PASS1A fast-acting features cannot be adequately divided, due to PASS1C data bringing group-specific batch effect</w:t>
      </w:r>
      <w:r w:rsidR="00C93839">
        <w:t xml:space="preserve"> (or equivalently, batch-specific temporal patterns</w:t>
      </w:r>
      <w:r w:rsidR="00C35E7C">
        <w:t xml:space="preserve">).  This outcome pertains to the fast changes in the 0h-1h window, and possibly to 4h if </w:t>
      </w:r>
      <w:r w:rsidR="00C35E7C" w:rsidRPr="00C35E7C">
        <w:t>E4 versus 1C_C4</w:t>
      </w:r>
      <w:r w:rsidR="00C35E7C">
        <w:t xml:space="preserve"> comparison is useful</w:t>
      </w:r>
      <w:r>
        <w:t xml:space="preserve">.  </w:t>
      </w:r>
    </w:p>
    <w:p w14:paraId="1C0588D0" w14:textId="1B5E59C6" w:rsidR="001F0405" w:rsidRDefault="001F0405" w:rsidP="00D93109"/>
    <w:p w14:paraId="0DA6BBFA" w14:textId="44290950" w:rsidR="001F0405" w:rsidRDefault="001F0405" w:rsidP="00D93109">
      <w:r w:rsidRPr="000B54B0">
        <w:rPr>
          <w:b/>
          <w:bCs/>
        </w:rPr>
        <w:t>3D5</w:t>
      </w:r>
      <w:r>
        <w:t xml:space="preserve">. </w:t>
      </w:r>
      <w:r w:rsidR="000B54B0">
        <w:t>Other considerations</w:t>
      </w:r>
    </w:p>
    <w:p w14:paraId="3C9B8104" w14:textId="34B14701" w:rsidR="001F0405" w:rsidRDefault="001F0405" w:rsidP="00D93109"/>
    <w:p w14:paraId="03E75710" w14:textId="6F6D040B" w:rsidR="001F0405" w:rsidRDefault="001F0405" w:rsidP="00D93109">
      <w:r>
        <w:t xml:space="preserve">We need to develop an intuition </w:t>
      </w:r>
      <w:r w:rsidR="000A59BB">
        <w:t>as to</w:t>
      </w:r>
      <w:r>
        <w:t xml:space="preserve"> which effect is bigger than which other, and which </w:t>
      </w:r>
      <w:proofErr w:type="gramStart"/>
      <w:r>
        <w:t>ones</w:t>
      </w:r>
      <w:proofErr w:type="gramEnd"/>
      <w:r>
        <w:t xml:space="preserve"> matter for a given task.  </w:t>
      </w:r>
      <w:r w:rsidR="000A59BB">
        <w:t xml:space="preserve">Across most </w:t>
      </w:r>
      <w:proofErr w:type="spellStart"/>
      <w:r w:rsidR="000A59BB">
        <w:t>ome's</w:t>
      </w:r>
      <w:proofErr w:type="spellEnd"/>
      <w:r>
        <w:t>, different tissues are expected to show moderate to large differences</w:t>
      </w:r>
      <w:r w:rsidR="000A59BB">
        <w:t>, especially for functionally dissimilar tissues</w:t>
      </w:r>
      <w:r>
        <w:t xml:space="preserve">.  Whether such tissue effects are on par with sex differences or aging effects will vary by tissue and by </w:t>
      </w:r>
      <w:proofErr w:type="spellStart"/>
      <w:r>
        <w:t>omic</w:t>
      </w:r>
      <w:proofErr w:type="spellEnd"/>
      <w:r>
        <w:t xml:space="preserve"> data types.  Whether batch effects and circadian rhythms *matter* will depend on the relative magnitude of </w:t>
      </w:r>
      <w:r w:rsidR="000B54B0">
        <w:t xml:space="preserve">exercise </w:t>
      </w:r>
      <w:r>
        <w:t xml:space="preserve">effects, </w:t>
      </w:r>
      <w:r w:rsidR="000B54B0">
        <w:t xml:space="preserve">assessed in conjunction with the </w:t>
      </w:r>
      <w:r>
        <w:t>sex</w:t>
      </w:r>
      <w:r w:rsidR="000B54B0">
        <w:t xml:space="preserve"> and</w:t>
      </w:r>
      <w:r>
        <w:t xml:space="preserve"> age</w:t>
      </w:r>
      <w:r w:rsidR="000B54B0">
        <w:t xml:space="preserve"> effect.</w:t>
      </w:r>
    </w:p>
    <w:p w14:paraId="1D987EB2" w14:textId="7E412670" w:rsidR="000B54B0" w:rsidRDefault="000B54B0" w:rsidP="00D93109"/>
    <w:p w14:paraId="246C843C" w14:textId="4A66ED2D" w:rsidR="000B54B0" w:rsidRDefault="000B54B0" w:rsidP="00D93109">
      <w:proofErr w:type="spellStart"/>
      <w:r>
        <w:t>RNAseq</w:t>
      </w:r>
      <w:proofErr w:type="spellEnd"/>
      <w:r>
        <w:t xml:space="preserve"> is expected to have a </w:t>
      </w:r>
      <w:r w:rsidR="000A59BB">
        <w:t xml:space="preserve">relatively </w:t>
      </w:r>
      <w:r>
        <w:t xml:space="preserve">small batch effect, so long as the laboratory protocols for </w:t>
      </w:r>
      <w:r w:rsidR="000A59BB">
        <w:t xml:space="preserve">making </w:t>
      </w:r>
      <w:proofErr w:type="spellStart"/>
      <w:r w:rsidR="000A59BB">
        <w:t>RNAseq</w:t>
      </w:r>
      <w:proofErr w:type="spellEnd"/>
      <w:r w:rsidR="000A59BB">
        <w:t xml:space="preserve"> </w:t>
      </w:r>
      <w:r>
        <w:t xml:space="preserve">library are stable.  If PASS1A and PASS1C </w:t>
      </w:r>
      <w:proofErr w:type="spellStart"/>
      <w:r>
        <w:t>RNAseq</w:t>
      </w:r>
      <w:proofErr w:type="spellEnd"/>
      <w:r>
        <w:t xml:space="preserve"> data are so different as to rival the tissue or sex differences, we should see it as a notable surprise.</w:t>
      </w:r>
    </w:p>
    <w:p w14:paraId="64ED657F" w14:textId="025B9322" w:rsidR="000B54B0" w:rsidRDefault="000B54B0" w:rsidP="00D93109"/>
    <w:p w14:paraId="0E28293D" w14:textId="539FFE41" w:rsidR="000B54B0" w:rsidRDefault="000A59BB" w:rsidP="00D93109">
      <w:r>
        <w:t>In comparison</w:t>
      </w:r>
      <w:r w:rsidR="000B54B0">
        <w:t xml:space="preserve">, metabolomic data may indeed bring </w:t>
      </w:r>
      <w:r>
        <w:t xml:space="preserve">1A-1C </w:t>
      </w:r>
      <w:r w:rsidR="000B54B0">
        <w:t>batch effects that are on par with tissue and sex effects, especially if different reference samples were used in PASS1A and PASS1C.  Common reference samples across tissue or across 1A-1C, if indeed adopted at some Sites/Platforms, will be extremely valuable to separate technical effect from true biological differences</w:t>
      </w:r>
      <w:r>
        <w:t xml:space="preserve"> (see Footnote 3, p.3)</w:t>
      </w:r>
      <w:r w:rsidR="000B54B0">
        <w:t>.</w:t>
      </w:r>
    </w:p>
    <w:p w14:paraId="7F2CC300" w14:textId="7341DBB2" w:rsidR="000B54B0" w:rsidRDefault="000B54B0" w:rsidP="00D93109"/>
    <w:p w14:paraId="40962FE1" w14:textId="3601AFA9" w:rsidR="000B54B0" w:rsidRDefault="000B54B0" w:rsidP="00D93109">
      <w:r>
        <w:t>An important caveat to keep in mind is that PASS1A and PASS1C do not share the same animals or bioanalyses.  Three experimental groups are repeated as matched pairs (</w:t>
      </w:r>
      <w:r w:rsidRPr="000B54B0">
        <w:t>E0.5 vs. 1C_E0.5, E1 vs 1C_E1, and C0 vs. 1C_C0</w:t>
      </w:r>
      <w:r>
        <w:t xml:space="preserve">), </w:t>
      </w:r>
      <w:r w:rsidR="000A59BB">
        <w:t xml:space="preserve">but </w:t>
      </w:r>
      <w:r>
        <w:t xml:space="preserve">using different animals.    </w:t>
      </w:r>
    </w:p>
    <w:p w14:paraId="6E9DD0B1" w14:textId="0471293A" w:rsidR="004540C1" w:rsidRDefault="004540C1"/>
    <w:p w14:paraId="04474521" w14:textId="395388D3" w:rsidR="00C35E7C" w:rsidRDefault="00C35E7C">
      <w:r>
        <w:t>(Comments on feeding effect...)</w:t>
      </w:r>
    </w:p>
    <w:p w14:paraId="54B4D793" w14:textId="38BF02D6" w:rsidR="00C35E7C" w:rsidRDefault="00C35E7C"/>
    <w:p w14:paraId="12DC9CD1" w14:textId="1BB43BEC" w:rsidR="00C35E7C" w:rsidRDefault="00EA0452">
      <w:r>
        <w:t xml:space="preserve">It was reported that </w:t>
      </w:r>
      <w:r w:rsidRPr="00C35E7C">
        <w:rPr>
          <w:b/>
          <w:bCs/>
        </w:rPr>
        <w:t>male 6-month animals</w:t>
      </w:r>
      <w:r>
        <w:t xml:space="preserve"> in PASS1C</w:t>
      </w:r>
      <w:r w:rsidR="00C35E7C">
        <w:t xml:space="preserve"> </w:t>
      </w:r>
      <w:r>
        <w:t xml:space="preserve">may be </w:t>
      </w:r>
      <w:r w:rsidR="00C35E7C" w:rsidRPr="00C35E7C">
        <w:rPr>
          <w:b/>
          <w:bCs/>
        </w:rPr>
        <w:t>under-exercis</w:t>
      </w:r>
      <w:r>
        <w:rPr>
          <w:b/>
          <w:bCs/>
        </w:rPr>
        <w:t>ed</w:t>
      </w:r>
      <w:r w:rsidR="00C35E7C" w:rsidRPr="00C35E7C">
        <w:rPr>
          <w:b/>
          <w:bCs/>
        </w:rPr>
        <w:t xml:space="preserve"> </w:t>
      </w:r>
      <w:r w:rsidR="00C35E7C">
        <w:t xml:space="preserve">based on lactate measures.  We will see if the RNA, protein, and metabolomic data confirm the lower strength of perturbation for this group, </w:t>
      </w:r>
      <w:r>
        <w:t>compared to the</w:t>
      </w:r>
      <w:r w:rsidR="00C35E7C">
        <w:t xml:space="preserve"> females or </w:t>
      </w:r>
      <w:r>
        <w:t xml:space="preserve">the </w:t>
      </w:r>
      <w:r w:rsidR="00C35E7C">
        <w:t>18-month males.</w:t>
      </w:r>
    </w:p>
    <w:p w14:paraId="02224B70" w14:textId="78B4A654" w:rsidR="0096168E" w:rsidRDefault="0096168E" w:rsidP="00C35E7C"/>
    <w:p w14:paraId="455DEFE2" w14:textId="6B3A75F1" w:rsidR="0096168E" w:rsidRDefault="00EA0452" w:rsidP="00C35E7C">
      <w:r>
        <w:t>We should be cautious in</w:t>
      </w:r>
      <w:r w:rsidR="0096168E">
        <w:t xml:space="preserve"> us</w:t>
      </w:r>
      <w:r>
        <w:t>ing</w:t>
      </w:r>
      <w:r w:rsidR="0096168E">
        <w:t xml:space="preserve"> the number of DE genes at a certain p value cutoff as a measure of *distance* among data</w:t>
      </w:r>
      <w:r>
        <w:t xml:space="preserve"> </w:t>
      </w:r>
      <w:proofErr w:type="gramStart"/>
      <w:r>
        <w:t>groups</w:t>
      </w:r>
      <w:proofErr w:type="gramEnd"/>
      <w:r w:rsidR="0096168E">
        <w:t xml:space="preserve">.  A </w:t>
      </w:r>
      <w:r>
        <w:t xml:space="preserve">certain level of </w:t>
      </w:r>
      <w:r w:rsidR="0096168E">
        <w:t>difference</w:t>
      </w:r>
      <w:r>
        <w:t>,</w:t>
      </w:r>
      <w:r w:rsidR="0096168E">
        <w:t xml:space="preserve"> </w:t>
      </w:r>
      <w:r>
        <w:t>say</w:t>
      </w:r>
      <w:r w:rsidR="0096168E">
        <w:t xml:space="preserve"> 2</w:t>
      </w:r>
      <w:r>
        <w:t>-</w:t>
      </w:r>
      <w:r w:rsidR="0096168E">
        <w:t xml:space="preserve">fold </w:t>
      </w:r>
      <w:r>
        <w:t xml:space="preserve">larger separation in PCA, </w:t>
      </w:r>
      <w:r w:rsidR="0096168E">
        <w:t xml:space="preserve">may </w:t>
      </w:r>
      <w:r w:rsidR="00561BA0">
        <w:t xml:space="preserve">show &gt;10 fold </w:t>
      </w:r>
      <w:r>
        <w:t xml:space="preserve">more </w:t>
      </w:r>
      <w:r w:rsidR="00561BA0">
        <w:t>DE genes</w:t>
      </w:r>
      <w:r>
        <w:t>, or the same number of DE genes</w:t>
      </w:r>
      <w:r w:rsidR="00561BA0">
        <w:t xml:space="preserve">.  PCA plot and sample-sample correlation matrix maintain 2-by-N and N-by-N information, respectively, and both depend </w:t>
      </w:r>
      <w:r>
        <w:t>on many features - an advantage</w:t>
      </w:r>
      <w:r w:rsidR="00561BA0">
        <w:t>.  Many approaches need to be tested when discussing which effects are large enough to</w:t>
      </w:r>
      <w:r>
        <w:t xml:space="preserve"> warrant a change of</w:t>
      </w:r>
      <w:r w:rsidR="00561BA0">
        <w:t xml:space="preserve"> data processing</w:t>
      </w:r>
      <w:r>
        <w:t>/analysis</w:t>
      </w:r>
      <w:r w:rsidR="00561BA0">
        <w:t xml:space="preserve"> decisions.    </w:t>
      </w:r>
    </w:p>
    <w:p w14:paraId="55500323" w14:textId="77777777" w:rsidR="00C35E7C" w:rsidRPr="00D93109" w:rsidRDefault="00C35E7C"/>
    <w:sectPr w:rsidR="00C35E7C" w:rsidRPr="00D93109" w:rsidSect="00C74FA6">
      <w:footerReference w:type="default" r:id="rId25"/>
      <w:pgSz w:w="12240" w:h="15840"/>
      <w:pgMar w:top="720" w:right="720" w:bottom="720" w:left="72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2EFD7" w14:textId="77777777" w:rsidR="00897417" w:rsidRDefault="00897417" w:rsidP="00C74FA6">
      <w:r>
        <w:separator/>
      </w:r>
    </w:p>
  </w:endnote>
  <w:endnote w:type="continuationSeparator" w:id="0">
    <w:p w14:paraId="409CD4D6" w14:textId="77777777" w:rsidR="00897417" w:rsidRDefault="00897417" w:rsidP="00C74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691438"/>
      <w:docPartObj>
        <w:docPartGallery w:val="Page Numbers (Bottom of Page)"/>
        <w:docPartUnique/>
      </w:docPartObj>
    </w:sdtPr>
    <w:sdtEndPr>
      <w:rPr>
        <w:noProof/>
      </w:rPr>
    </w:sdtEndPr>
    <w:sdtContent>
      <w:p w14:paraId="701687D9" w14:textId="1823A16E" w:rsidR="00C74FA6" w:rsidRDefault="00C74F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C49E5D" w14:textId="77777777" w:rsidR="00C74FA6" w:rsidRDefault="00C74F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CED7E" w14:textId="77777777" w:rsidR="00897417" w:rsidRDefault="00897417" w:rsidP="00C74FA6">
      <w:r>
        <w:separator/>
      </w:r>
    </w:p>
  </w:footnote>
  <w:footnote w:type="continuationSeparator" w:id="0">
    <w:p w14:paraId="38700E27" w14:textId="77777777" w:rsidR="00897417" w:rsidRDefault="00897417" w:rsidP="00C74FA6">
      <w:r>
        <w:continuationSeparator/>
      </w:r>
    </w:p>
  </w:footnote>
  <w:footnote w:id="1">
    <w:p w14:paraId="4606D930" w14:textId="6863DFC5" w:rsidR="00D03E32" w:rsidRDefault="00D03E32">
      <w:pPr>
        <w:pStyle w:val="FootnoteText"/>
      </w:pPr>
      <w:r>
        <w:rPr>
          <w:rStyle w:val="FootnoteReference"/>
        </w:rPr>
        <w:footnoteRef/>
      </w:r>
      <w:r>
        <w:t xml:space="preserve"> </w:t>
      </w:r>
      <w:r w:rsidR="00CF312B" w:rsidRPr="00CF312B">
        <w:t xml:space="preserve">The reason for separating Data </w:t>
      </w:r>
      <w:r w:rsidR="00CF312B">
        <w:t>Inventory/</w:t>
      </w:r>
      <w:r w:rsidR="00CF312B" w:rsidRPr="00CF312B">
        <w:t xml:space="preserve">Cleaning </w:t>
      </w:r>
      <w:r w:rsidR="00CF312B">
        <w:t>from</w:t>
      </w:r>
      <w:r w:rsidR="00CF312B" w:rsidRPr="00CF312B">
        <w:t xml:space="preserve"> Temporal Modeling is that they call for somewhat different skillsets.  The former </w:t>
      </w:r>
      <w:r w:rsidR="00CF312B">
        <w:t xml:space="preserve">involves coordinated data </w:t>
      </w:r>
      <w:proofErr w:type="gramStart"/>
      <w:r w:rsidR="00CF312B">
        <w:t>exploration, and</w:t>
      </w:r>
      <w:proofErr w:type="gramEnd"/>
      <w:r w:rsidR="00CF312B">
        <w:t xml:space="preserve"> </w:t>
      </w:r>
      <w:r w:rsidR="00CF312B" w:rsidRPr="00CF312B">
        <w:t xml:space="preserve">will deliver a data freeze without being locked in by a certain analysis task, such as a specific set of differential expression </w:t>
      </w:r>
      <w:r w:rsidR="00CF312B">
        <w:t xml:space="preserve">(DE) </w:t>
      </w:r>
      <w:r w:rsidR="00CF312B" w:rsidRPr="00CF312B">
        <w:t xml:space="preserve">analyses.  The latter involves </w:t>
      </w:r>
      <w:r w:rsidR="00CF312B">
        <w:t>pre-</w:t>
      </w:r>
      <w:r w:rsidR="00CF312B" w:rsidRPr="00CF312B">
        <w:t>declared analysis goals and plans, with the understanding that different stories can be built from the same data</w:t>
      </w:r>
      <w:r w:rsidR="00CF312B">
        <w:t xml:space="preserve"> freeze</w:t>
      </w:r>
      <w:r w:rsidR="00CF312B" w:rsidRPr="00CF312B">
        <w:t>.</w:t>
      </w:r>
      <w:r w:rsidR="00CF312B">
        <w:t xml:space="preserve">  The two can be related, such as when we refer to DE results to evaluate data processing decisions (with key caveats discussed in </w:t>
      </w:r>
      <w:r w:rsidR="00CF312B" w:rsidRPr="00CF312B">
        <w:rPr>
          <w:b/>
          <w:bCs/>
        </w:rPr>
        <w:t>2D</w:t>
      </w:r>
      <w:r w:rsidR="00CF312B">
        <w:t>).</w:t>
      </w:r>
    </w:p>
  </w:footnote>
  <w:footnote w:id="2">
    <w:p w14:paraId="37FCF2DB" w14:textId="59C9BA79" w:rsidR="00D33DFF" w:rsidRDefault="00D33DFF">
      <w:pPr>
        <w:pStyle w:val="FootnoteText"/>
      </w:pPr>
      <w:r>
        <w:rPr>
          <w:rStyle w:val="FootnoteReference"/>
        </w:rPr>
        <w:footnoteRef/>
      </w:r>
      <w:r>
        <w:t xml:space="preserve"> For metabolomic data, it is often the case that the same </w:t>
      </w:r>
      <w:r w:rsidR="00543CDA">
        <w:t xml:space="preserve">set of </w:t>
      </w:r>
      <w:r>
        <w:t xml:space="preserve">samples (for a certain tissue </w:t>
      </w:r>
      <w:r w:rsidR="00543CDA">
        <w:t>from</w:t>
      </w:r>
      <w:r>
        <w:t xml:space="preserve"> the same group of animals) have been analyzed by multiple technologies in multiple Sites, with shared features across datasets.  </w:t>
      </w:r>
      <w:r w:rsidR="00543CDA">
        <w:t>In such cases w</w:t>
      </w:r>
      <w:r>
        <w:t xml:space="preserve">e </w:t>
      </w:r>
      <w:proofErr w:type="gramStart"/>
      <w:r>
        <w:t>have the opportunity to</w:t>
      </w:r>
      <w:proofErr w:type="gramEnd"/>
      <w:r>
        <w:t xml:space="preserve"> exploit the </w:t>
      </w:r>
      <w:r w:rsidRPr="00D33DFF">
        <w:rPr>
          <w:i/>
          <w:iCs/>
        </w:rPr>
        <w:t>de facto</w:t>
      </w:r>
      <w:r>
        <w:t xml:space="preserve"> technical replicates to </w:t>
      </w:r>
      <w:r w:rsidR="00543CDA">
        <w:t>compare</w:t>
      </w:r>
      <w:r>
        <w:t xml:space="preserve"> data processing decisions. </w:t>
      </w:r>
    </w:p>
  </w:footnote>
  <w:footnote w:id="3">
    <w:p w14:paraId="1705D4C1" w14:textId="211430C7" w:rsidR="00DB7C9A" w:rsidRDefault="00DB7C9A">
      <w:pPr>
        <w:pStyle w:val="FootnoteText"/>
      </w:pPr>
      <w:r>
        <w:rPr>
          <w:rStyle w:val="FootnoteReference"/>
        </w:rPr>
        <w:footnoteRef/>
      </w:r>
      <w:r>
        <w:t xml:space="preserve"> If the same reference samples have been used across different tissues, they can be used as index samples in inter-tissue comparisons.  Likewise, if the same reference samples have been used in both PASS1A and PASS1C, they are extremely valuable for assessing potential batch effects between 1A and 1C.  We need to find out if such samples exist.  </w:t>
      </w:r>
    </w:p>
  </w:footnote>
  <w:footnote w:id="4">
    <w:p w14:paraId="30EB9B3A" w14:textId="0948AA06" w:rsidR="00DB5F31" w:rsidRDefault="00DB5F31">
      <w:pPr>
        <w:pStyle w:val="FootnoteText"/>
      </w:pPr>
      <w:r>
        <w:rPr>
          <w:rStyle w:val="FootnoteReference"/>
        </w:rPr>
        <w:footnoteRef/>
      </w:r>
      <w:r>
        <w:t xml:space="preserve"> We will treat the multiple time points in the time series as an ordered series.  Here we do not consider the alternative approach of testing each timed group against a baseline group </w:t>
      </w:r>
      <w:r w:rsidRPr="00DB5F31">
        <w:rPr>
          <w:u w:val="single"/>
        </w:rPr>
        <w:t>separately</w:t>
      </w:r>
      <w:r>
        <w:t xml:space="preserve">, as if they are unordered, independent categories.  </w:t>
      </w:r>
    </w:p>
  </w:footnote>
  <w:footnote w:id="5">
    <w:p w14:paraId="6F637579" w14:textId="7CC6C7D0" w:rsidR="00B8371C" w:rsidRDefault="00B8371C">
      <w:pPr>
        <w:pStyle w:val="FootnoteText"/>
      </w:pPr>
      <w:r>
        <w:rPr>
          <w:rStyle w:val="FootnoteReference"/>
        </w:rPr>
        <w:footnoteRef/>
      </w:r>
      <w:r>
        <w:t xml:space="preserve"> In this document we use "fast" to refer to responses that peaked before 4 </w:t>
      </w:r>
      <w:proofErr w:type="spellStart"/>
      <w:r>
        <w:t>hr</w:t>
      </w:r>
      <w:proofErr w:type="spellEnd"/>
      <w:r>
        <w:t>; "slow" for those did not peak by 7h.</w:t>
      </w:r>
    </w:p>
  </w:footnote>
  <w:footnote w:id="6">
    <w:p w14:paraId="3F6ACD13" w14:textId="33AFBD99" w:rsidR="00B8371C" w:rsidRPr="00F95E0B" w:rsidRDefault="00B8371C">
      <w:pPr>
        <w:pStyle w:val="FootnoteText"/>
      </w:pPr>
      <w:r w:rsidRPr="00F95E0B">
        <w:rPr>
          <w:rStyle w:val="FootnoteReference"/>
        </w:rPr>
        <w:footnoteRef/>
      </w:r>
      <w:r w:rsidRPr="00F95E0B">
        <w:t xml:space="preserve"> This is because x</w:t>
      </w:r>
      <w:r w:rsidRPr="00F95E0B">
        <w:rPr>
          <w:vertAlign w:val="superscript"/>
        </w:rPr>
        <w:t>3</w:t>
      </w:r>
      <w:r w:rsidRPr="00F95E0B">
        <w:t xml:space="preserve"> and x</w:t>
      </w:r>
      <w:r w:rsidRPr="00F95E0B">
        <w:rPr>
          <w:vertAlign w:val="superscript"/>
        </w:rPr>
        <w:t>2</w:t>
      </w:r>
      <w:r w:rsidRPr="00F95E0B">
        <w:t xml:space="preserve"> are much larger than x for large x's, such as </w:t>
      </w:r>
      <w:r w:rsidR="00F95E0B" w:rsidRPr="00F95E0B">
        <w:t>x=</w:t>
      </w:r>
      <w:r w:rsidRPr="00F95E0B">
        <w:t xml:space="preserve">24 and 48.  The usual approach of </w:t>
      </w:r>
      <w:r w:rsidR="00F95E0B" w:rsidRPr="00F95E0B">
        <w:t xml:space="preserve">linear </w:t>
      </w:r>
      <w:r w:rsidRPr="00F95E0B">
        <w:t xml:space="preserve">modeling will try to minimize the </w:t>
      </w:r>
      <w:r w:rsidR="00F95E0B" w:rsidRPr="00F95E0B">
        <w:t xml:space="preserve">total squared </w:t>
      </w:r>
      <w:r w:rsidRPr="00F95E0B">
        <w:t>error over all time points, therefore will overfit the 24</w:t>
      </w:r>
      <w:r w:rsidR="00F95E0B" w:rsidRPr="00F95E0B">
        <w:t>h</w:t>
      </w:r>
      <w:r w:rsidRPr="00F95E0B">
        <w:t xml:space="preserve"> and 48h data.</w:t>
      </w:r>
    </w:p>
  </w:footnote>
  <w:footnote w:id="7">
    <w:p w14:paraId="37C01711" w14:textId="48158901" w:rsidR="00F95E0B" w:rsidRPr="00F95E0B" w:rsidRDefault="00F95E0B">
      <w:pPr>
        <w:pStyle w:val="FootnoteText"/>
      </w:pPr>
      <w:r w:rsidRPr="00F95E0B">
        <w:rPr>
          <w:rStyle w:val="FootnoteReference"/>
        </w:rPr>
        <w:footnoteRef/>
      </w:r>
      <w:r w:rsidRPr="00F95E0B">
        <w:t xml:space="preserve"> If we assume that the on-slope and the off-slope are equal, the model is reduced from 7 to 6 parameters.  </w:t>
      </w:r>
    </w:p>
  </w:footnote>
  <w:footnote w:id="8">
    <w:p w14:paraId="42EBB729" w14:textId="77777777" w:rsidR="00F95E0B" w:rsidRPr="00F95E0B" w:rsidRDefault="00F95E0B" w:rsidP="00F95E0B">
      <w:pPr>
        <w:rPr>
          <w:sz w:val="20"/>
          <w:szCs w:val="20"/>
        </w:rPr>
      </w:pPr>
      <w:r w:rsidRPr="00F95E0B">
        <w:rPr>
          <w:rStyle w:val="FootnoteReference"/>
          <w:sz w:val="20"/>
          <w:szCs w:val="20"/>
        </w:rPr>
        <w:footnoteRef/>
      </w:r>
      <w:r w:rsidRPr="00F95E0B">
        <w:rPr>
          <w:sz w:val="20"/>
          <w:szCs w:val="20"/>
        </w:rPr>
        <w:t xml:space="preserve"> Note that the sine-cosine function above does not accommodate fast changes, either due to sudden changes in a narrow time window, or twice-daily rhythms (i.e., ultradian patterns). </w:t>
      </w:r>
    </w:p>
    <w:p w14:paraId="0B5B44A7" w14:textId="67DE88B8" w:rsidR="00F95E0B" w:rsidRDefault="00F95E0B">
      <w:pPr>
        <w:pStyle w:val="FootnoteText"/>
      </w:pPr>
    </w:p>
  </w:footnote>
  <w:footnote w:id="9">
    <w:p w14:paraId="29FA1A82" w14:textId="724C9EE1" w:rsidR="004C0686" w:rsidRDefault="004C0686">
      <w:pPr>
        <w:pStyle w:val="FootnoteText"/>
      </w:pPr>
      <w:r>
        <w:rPr>
          <w:rStyle w:val="FootnoteReference"/>
        </w:rPr>
        <w:footnoteRef/>
      </w:r>
      <w:r>
        <w:t xml:space="preserve"> Comparing C7 and E7 can provide valuable information about which slow-responding features could be due to circadian effects in the same 7h window, and whether the effect is large.  How well this works needs to be assess</w:t>
      </w:r>
      <w:r w:rsidR="00EA0452">
        <w:t>ed</w:t>
      </w:r>
      <w:r>
        <w:t xml:space="preserve"> for each dataset</w:t>
      </w:r>
      <w:r w:rsidR="00EA0452">
        <w:t>: d</w:t>
      </w:r>
      <w:r w:rsidR="00EA0452" w:rsidRPr="00EA0452">
        <w:t>oes it occupy a "reasonable" space in relation to C0, E7 and E</w:t>
      </w:r>
      <w:r w:rsidR="00EA0452">
        <w:t>_</w:t>
      </w:r>
      <w:r w:rsidR="00EA0452" w:rsidRPr="00EA0452">
        <w:t>IPE?  Does C0-C7 genes capture many of the known circadian genes</w:t>
      </w:r>
      <w:r w:rsidR="00EA0452">
        <w:t>, and</w:t>
      </w:r>
      <w:r w:rsidR="00EA0452" w:rsidRPr="00EA0452">
        <w:t xml:space="preserve"> that </w:t>
      </w:r>
      <w:r w:rsidR="00EA0452">
        <w:t xml:space="preserve">these </w:t>
      </w:r>
      <w:r w:rsidR="00EA0452" w:rsidRPr="00EA0452">
        <w:t>are in phase with each other</w:t>
      </w:r>
      <w:r w:rsidR="00EA0452">
        <w:t xml:space="preserve"> according to literature</w:t>
      </w:r>
      <w:r w:rsidR="00EA0452" w:rsidRPr="00EA0452">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E98"/>
    <w:rsid w:val="00001892"/>
    <w:rsid w:val="00053AFB"/>
    <w:rsid w:val="0006091B"/>
    <w:rsid w:val="000A59BB"/>
    <w:rsid w:val="000B54B0"/>
    <w:rsid w:val="000C45B1"/>
    <w:rsid w:val="000C6DD1"/>
    <w:rsid w:val="000E4B3D"/>
    <w:rsid w:val="00115CA5"/>
    <w:rsid w:val="001721D3"/>
    <w:rsid w:val="00191CB9"/>
    <w:rsid w:val="001F0405"/>
    <w:rsid w:val="001F7EDB"/>
    <w:rsid w:val="00204B67"/>
    <w:rsid w:val="00206A39"/>
    <w:rsid w:val="00217417"/>
    <w:rsid w:val="00230DB4"/>
    <w:rsid w:val="002E0771"/>
    <w:rsid w:val="00306FAA"/>
    <w:rsid w:val="00331B97"/>
    <w:rsid w:val="0033791D"/>
    <w:rsid w:val="003A2665"/>
    <w:rsid w:val="003B54D2"/>
    <w:rsid w:val="003D510A"/>
    <w:rsid w:val="003F0A9B"/>
    <w:rsid w:val="0040363D"/>
    <w:rsid w:val="004540C1"/>
    <w:rsid w:val="00460150"/>
    <w:rsid w:val="00461D00"/>
    <w:rsid w:val="004755E2"/>
    <w:rsid w:val="004C0686"/>
    <w:rsid w:val="004E6561"/>
    <w:rsid w:val="00513241"/>
    <w:rsid w:val="00527725"/>
    <w:rsid w:val="00543CDA"/>
    <w:rsid w:val="00561BA0"/>
    <w:rsid w:val="00577491"/>
    <w:rsid w:val="005B5E22"/>
    <w:rsid w:val="005F1382"/>
    <w:rsid w:val="005F537A"/>
    <w:rsid w:val="0065438E"/>
    <w:rsid w:val="00671BBE"/>
    <w:rsid w:val="00685EFE"/>
    <w:rsid w:val="006C1081"/>
    <w:rsid w:val="006D45D1"/>
    <w:rsid w:val="006D6458"/>
    <w:rsid w:val="006F0C05"/>
    <w:rsid w:val="006F5571"/>
    <w:rsid w:val="006F5A70"/>
    <w:rsid w:val="00700A2E"/>
    <w:rsid w:val="00795334"/>
    <w:rsid w:val="007C2645"/>
    <w:rsid w:val="007D06C8"/>
    <w:rsid w:val="007F41D9"/>
    <w:rsid w:val="008428A0"/>
    <w:rsid w:val="00897417"/>
    <w:rsid w:val="008C2B18"/>
    <w:rsid w:val="009505FC"/>
    <w:rsid w:val="0096168E"/>
    <w:rsid w:val="00973519"/>
    <w:rsid w:val="009932CF"/>
    <w:rsid w:val="009B6814"/>
    <w:rsid w:val="009B6C60"/>
    <w:rsid w:val="009E50E8"/>
    <w:rsid w:val="00A0021A"/>
    <w:rsid w:val="00A045C8"/>
    <w:rsid w:val="00B458C9"/>
    <w:rsid w:val="00B8371C"/>
    <w:rsid w:val="00C02A95"/>
    <w:rsid w:val="00C04431"/>
    <w:rsid w:val="00C04F89"/>
    <w:rsid w:val="00C05164"/>
    <w:rsid w:val="00C30FF4"/>
    <w:rsid w:val="00C35E7C"/>
    <w:rsid w:val="00C74FA6"/>
    <w:rsid w:val="00C93839"/>
    <w:rsid w:val="00CD1D11"/>
    <w:rsid w:val="00CF312B"/>
    <w:rsid w:val="00CF7B9A"/>
    <w:rsid w:val="00D00F6D"/>
    <w:rsid w:val="00D03E32"/>
    <w:rsid w:val="00D33DFF"/>
    <w:rsid w:val="00D81932"/>
    <w:rsid w:val="00D93109"/>
    <w:rsid w:val="00DA27D5"/>
    <w:rsid w:val="00DB5E62"/>
    <w:rsid w:val="00DB5F31"/>
    <w:rsid w:val="00DB7C9A"/>
    <w:rsid w:val="00DC3EE7"/>
    <w:rsid w:val="00E00744"/>
    <w:rsid w:val="00E2308B"/>
    <w:rsid w:val="00E34007"/>
    <w:rsid w:val="00E7729F"/>
    <w:rsid w:val="00E77A7C"/>
    <w:rsid w:val="00E77D28"/>
    <w:rsid w:val="00E830A3"/>
    <w:rsid w:val="00EA0452"/>
    <w:rsid w:val="00EA399E"/>
    <w:rsid w:val="00EB70F2"/>
    <w:rsid w:val="00F037D6"/>
    <w:rsid w:val="00F11130"/>
    <w:rsid w:val="00F807B1"/>
    <w:rsid w:val="00F91E98"/>
    <w:rsid w:val="00F95E0B"/>
    <w:rsid w:val="00FE76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FF205"/>
  <w15:chartTrackingRefBased/>
  <w15:docId w15:val="{312EBB44-25E1-4EF6-9A6B-5D1E66E0B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E98"/>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4FA6"/>
    <w:pPr>
      <w:tabs>
        <w:tab w:val="center" w:pos="4680"/>
        <w:tab w:val="right" w:pos="9360"/>
      </w:tabs>
    </w:pPr>
  </w:style>
  <w:style w:type="character" w:customStyle="1" w:styleId="HeaderChar">
    <w:name w:val="Header Char"/>
    <w:basedOn w:val="DefaultParagraphFont"/>
    <w:link w:val="Header"/>
    <w:uiPriority w:val="99"/>
    <w:rsid w:val="00C74FA6"/>
    <w:rPr>
      <w:rFonts w:ascii="Calibri" w:hAnsi="Calibri" w:cs="Calibri"/>
    </w:rPr>
  </w:style>
  <w:style w:type="paragraph" w:styleId="Footer">
    <w:name w:val="footer"/>
    <w:basedOn w:val="Normal"/>
    <w:link w:val="FooterChar"/>
    <w:uiPriority w:val="99"/>
    <w:unhideWhenUsed/>
    <w:rsid w:val="00C74FA6"/>
    <w:pPr>
      <w:tabs>
        <w:tab w:val="center" w:pos="4680"/>
        <w:tab w:val="right" w:pos="9360"/>
      </w:tabs>
    </w:pPr>
  </w:style>
  <w:style w:type="character" w:customStyle="1" w:styleId="FooterChar">
    <w:name w:val="Footer Char"/>
    <w:basedOn w:val="DefaultParagraphFont"/>
    <w:link w:val="Footer"/>
    <w:uiPriority w:val="99"/>
    <w:rsid w:val="00C74FA6"/>
    <w:rPr>
      <w:rFonts w:ascii="Calibri" w:hAnsi="Calibri" w:cs="Calibri"/>
    </w:rPr>
  </w:style>
  <w:style w:type="paragraph" w:styleId="FootnoteText">
    <w:name w:val="footnote text"/>
    <w:basedOn w:val="Normal"/>
    <w:link w:val="FootnoteTextChar"/>
    <w:uiPriority w:val="99"/>
    <w:semiHidden/>
    <w:unhideWhenUsed/>
    <w:rsid w:val="00D03E32"/>
    <w:rPr>
      <w:sz w:val="20"/>
      <w:szCs w:val="20"/>
    </w:rPr>
  </w:style>
  <w:style w:type="character" w:customStyle="1" w:styleId="FootnoteTextChar">
    <w:name w:val="Footnote Text Char"/>
    <w:basedOn w:val="DefaultParagraphFont"/>
    <w:link w:val="FootnoteText"/>
    <w:uiPriority w:val="99"/>
    <w:semiHidden/>
    <w:rsid w:val="00D03E32"/>
    <w:rPr>
      <w:rFonts w:ascii="Calibri" w:hAnsi="Calibri" w:cs="Calibri"/>
      <w:sz w:val="20"/>
      <w:szCs w:val="20"/>
    </w:rPr>
  </w:style>
  <w:style w:type="character" w:styleId="FootnoteReference">
    <w:name w:val="footnote reference"/>
    <w:basedOn w:val="DefaultParagraphFont"/>
    <w:uiPriority w:val="99"/>
    <w:semiHidden/>
    <w:unhideWhenUsed/>
    <w:rsid w:val="00D03E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013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4.wmf"/><Relationship Id="rId18" Type="http://schemas.openxmlformats.org/officeDocument/2006/relationships/image" Target="media/image6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30.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0.png"/><Relationship Id="rId20" Type="http://schemas.openxmlformats.org/officeDocument/2006/relationships/image" Target="media/image70.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10" Type="http://schemas.openxmlformats.org/officeDocument/2006/relationships/image" Target="media/image20.png"/><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0.wmf"/><Relationship Id="rId22" Type="http://schemas.openxmlformats.org/officeDocument/2006/relationships/image" Target="media/image8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84B7C-2218-47D1-BCA6-2112F2C17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3996</Words>
  <Characters>22783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Jun</dc:creator>
  <cp:keywords/>
  <dc:description/>
  <cp:lastModifiedBy>Steep, Alexander</cp:lastModifiedBy>
  <cp:revision>2</cp:revision>
  <cp:lastPrinted>2021-09-29T16:20:00Z</cp:lastPrinted>
  <dcterms:created xsi:type="dcterms:W3CDTF">2021-09-29T21:46:00Z</dcterms:created>
  <dcterms:modified xsi:type="dcterms:W3CDTF">2021-09-29T21:46:00Z</dcterms:modified>
</cp:coreProperties>
</file>