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" w:before="7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42"/>
          <w:szCs w:val="42"/>
        </w:rPr>
        <w:t xml:space="preserve">中药肿瘤筛选平台　开发进度说明报告</w:t>
      </w:r>
    </w:p>
    <w:p>
      <w:pPr>
        <w:spacing w:after="150"/>
        <w:jc w:val="center"/>
      </w:pPr>
      <w:r>
        <w:rPr>
          <w:rFonts w:ascii="Microsoft JhengHei" w:cs="Microsoft JhengHei" w:eastAsia="Microsoft JhengHei" w:hAnsi="Microsoft JhengHei"/>
          <w:color w:val="595959"/>
          <w:sz w:val="26"/>
          <w:szCs w:val="26"/>
        </w:rPr>
        <w:t xml:space="preserve">给一般读者的完整说明</w:t>
      </w:r>
    </w:p>
    <w:p>
      <w:pPr>
        <w:spacing w:after="420"/>
        <w:jc w:val="center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新闻管理／可编码蛋白区／通路富集分析／靶点标准化／成分标准化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600"/>
        <w:gridCol w:w="12078"/>
      </w:tblGrid>
      <w:tr>
        <w:trPr>
          <w:tblHeader/>
        </w:trPr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12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报告日期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2026 年 9 月 15 日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正式环境版本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v1.41.6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涵盖范围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v1.31.6 ～ v1.41.6，共五项功能模块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阅读对象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一般读者。本报告不假设读者具备医学或信息背景，专业名词在第十一章有小辞典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平台定位</w:t>
            </w:r>
          </w:p>
        </w:tc>
        <w:tc>
          <w:tcPr>
            <w:tcW w:type="dxa" w:w="12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科研辅助工具。所有分析结果都是公开数据库的统计关联，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不作为医疗诊断或治疗建议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。</w:t>
            </w:r>
          </w:p>
        </w:tc>
      </w:tr>
    </w:tbl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导读：这个平台在做什么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一味中药里通常有几十到几百种化学成分，每种成分又可能作用在人体的好几种蛋白质上。研究人员想知道「某味中药为什么可能对肿瘤有影响」，就得把这一长串关系一层一层摊开来看。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如果用手工做，一个人光整理一味药就要好几个月，而且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每个人整理出来的结果可能都不一样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——因为各个数据库用的名字、单位、格式都不同。这个平台要做的，就是把这件事变成一条可以重复、可以被检查的自动化流程。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六个步骤，像一条生产线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200"/>
        <w:gridCol w:w="2200"/>
        <w:gridCol w:w="6000"/>
        <w:gridCol w:w="5278"/>
      </w:tblGrid>
      <w:tr>
        <w:trPr>
          <w:tblHeader/>
        </w:trPr>
        <w:tc>
          <w:tcPr>
            <w:tcW w:type="dxa" w:w="1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步骤</w:t>
            </w:r>
          </w:p>
        </w:tc>
        <w:tc>
          <w:tcPr>
            <w:tcW w:type="dxa" w:w="2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在问什么</w:t>
            </w:r>
          </w:p>
        </w:tc>
        <w:tc>
          <w:tcPr>
            <w:tcW w:type="dxa" w:w="6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白话说明</w:t>
            </w:r>
          </w:p>
        </w:tc>
        <w:tc>
          <w:tcPr>
            <w:tcW w:type="dxa" w:w="5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目前状态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1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中药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这味药里有哪些化学成分？数据来自国际公开的中药数据库，目前收录 502 种药材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这些成分的化学结构长什么样？吃下去人体吸收得了吗？没被吸收的成分，再有效也到不了病灶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进行中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靶点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这些成分会接到人体的哪些蛋白质上？「靶点」就是药物作用的那个目标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疾病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这些蛋白质跟哪些疾病有关？关联的证据有多强？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4.5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通路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这些蛋白质是散落各处，还是集中在同一条生理运作路在线？集中才像有机转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已完成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5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肿瘤细胞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把这些蛋白质关掉，癌细胞真的会活不下去吗？用国际细胞株数据库验证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数据完成、画面未做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6 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研究报告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把上面所有证据整理成一份研究人员可以拿去做实验的报告</w:t>
            </w:r>
          </w:p>
        </w:tc>
        <w:tc>
          <w:tcPr>
            <w:tcW w:type="dxa" w:w="5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尚未开始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本报告要说明的五项功能，分别补强了第 2、3、4、4.5 站，外加一个横跨全流程的外部情报监测机制（新闻管理）。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为什么这些功能要按这个顺序做？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因为它们是一条因果链。没有先把「蛋白质的名字」统一（第 3 站），第 4.5 站就没有正确的输入；没有第 4.5 站的机转假说，第 5 站的细胞实验数据就只是一堆看不懂的数字。这也是为什么报告里会一直提到「这一步解锁了下一步」。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二、新闻管理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为什么要做这个功能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中药与肿瘤这个领域，每天都有新消息，但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品质落差非常大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。同一天可能出现一篇严谨的大型临床试验报告，也可能出现一篇只做了细胞实验、却被媒体写成「抗癌新突破」的新闻稿。而后者在网络上的传播速度往往快得多。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如果研究人员像一般人一样用热门程度追新闻，就会系统性地被「热度高、证据弱」的内容占满注意力。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还有一类信息更容易被埋没：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中药与化疗药物的交互作用警讯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。例如某种中药会影响肝脏代谢酵素，让化疗药在体内浓度变高或变低——这对正在接受治疗的病人非常重要，但它几乎没有新闻热度，在任何以点击率排序的管道都会沉底。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所以这个功能的目标不是「新闻聚合」，而是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用证据可信度来排序的情报监测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怎么做的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平台固定追踪 10 个权威官方网站（详见第三章），每天清晨 4 点自动去收集一次。收集回来之后，不是按时间排，而是按下面这张表的分数排序：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800"/>
        <w:gridCol w:w="1600"/>
        <w:gridCol w:w="9278"/>
      </w:tblGrid>
      <w:tr>
        <w:trPr>
          <w:tblHeader/>
        </w:trPr>
        <w:tc>
          <w:tcPr>
            <w:tcW w:type="dxa" w:w="38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评分项目</w:t>
            </w:r>
          </w:p>
        </w:tc>
        <w:tc>
          <w:tcPr>
            <w:tcW w:type="dxa" w:w="1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权重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为什么这样设计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主题相关度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0.30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必须同时跟「肿瘤」和「中药」两件事都有关，只沾到一边的不算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来源权威度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0.22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官方机构与同侪审查期刊，分数高于二手转载的媒体报导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证据成熟度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0.20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做过人体试验的最高，只做细胞或动物实验的大幅降分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研究设计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0.16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统合分析（汇整多篇研究）最高，单一个案报告最低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时效性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0.12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权重故意设成最低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，因为新不代表可信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安全信号加成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＋0.12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交互作用、肝肾毒性等安全警讯一律优先上版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细胞实验、动物实验、电脑仿真的研究会被自动标记并降分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，画面上直接写「不可推论至病患层级」，避免有人把细胞实验结果当成临床证据引用。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AI 摘要有明文禁令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：不能出现「可以治疗」「有效抗癌」「建议服用」「疗效显著」这类字眼，而且每篇都强制产出一句「解读注意事项」，提醒这则新闻能推论到哪里为止。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同一个来源每天最多只能入选 4 篇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，避免某个数据量特别大的来源洗版，让每日精选涵盖多个不同机构。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删除新闻一律留痕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：不是真的删掉，而是标记为已删除并强制填写理由，全部写进系统的稽核纪录。已经被用户收藏的文章默认不会被批量删除。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开发后的帮助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2026 年 9 月 15 日实际跑过一次完整流程：抓取 49 篇、过滤掉 33 篇不相关的、挡掉 16 篇重复的，10 个来源全部正常，整个过程 10.5 秒。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降低漏接风险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：安全警讯会自动排到前面，这对医院合作单位的价值高过任何疗效新闻。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降低误判风险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：证据等级强制标记，避免研究人员引用时把不同层级的证据混为一谈。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成为平台的外部数据入口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：新闻里提到的中药、蛋白质名称会被自动辨识并连回平台主数据，让最新文献能接进整条分析链路，而不是停在一份独立的阅读清单。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调度结果可稽核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：每天运行的结果会自动写回一份公开纪录，「调度到底有没有跑、跑成什么样」可以直接查，不必靠画面猜。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对阶段目标的帮助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这个模块是第 6 站「研究报告」的前置作业。研究报告需要文献证据支撑，而新闻模块已经建好的收集器与证据分级机制，可以直接沿用到第 5 站（文献证据分级）。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另外它替整个平台立下三条通用规矩：删除一律留痕并填理由、调度密钥不可放在网址上、外部内容进入画面前一律做安全处理。这三条后来都成了全平台的标准。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目前还没做完的部分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旧文章的中文标题尚未补齐。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新闻中提到的中药成分目前只做记录，还没产生链接。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中国两个官方网站从海外连接不稳定，已设置为「允许失败」，不会影响整批结果。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三、十个权威官方追踪网站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 10 个来源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不是按「哪个讲中药抗癌讲得最好」来挑的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，而是按机构权威性、数据可追溯性、临床研究价值与安全信息的重要性选出。换句话说，它们是用来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查证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的，不是用来找答案的。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1～3　全球政策与美国癌症研究体系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网站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为什么重要（白话）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追踪重点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世界卫生组织（WHO）传统医学专区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联合国辖下的世界卫生组织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代表全球公共卫生政策的最高协调层级。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要特别注意：WHO 关注传统医学，不等于认可某一味中药能治癌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。它真正的价值是对品质、安全与研究方法提出国际标准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全球传统医学策略、产品监管、临床证据缺口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美国国家癌症研究所（NCI）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美国联邦政府（隶属 NIH）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美国联邦的癌症研究内核机构。它的 PDQ 数据由跨领域编辑委员会定期审阅，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会明确区分实验室研究、动物研究与人体临床证据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，最适合用来核对某个中药是不是真的进入了临床评估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PDQ 集成／替代疗法摘要、癌症治疗指引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NCI 癌症补充与替代医学办公室（OCCAM）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 NCI 辖下单位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专门协调癌症相关的补充与集成医学研究。比一般健康媒体更能呈现研究是怎么设计的、钱投到哪里去，适合追踪中药复方标准化与天然物抗癌研究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研究计划、资助动向、植物药候选物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4～6　天然物研究、文献与临床试验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网站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为什么重要（白话）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追踪重点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美国国家补充与集成健康中心（NCCIH）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美国联邦政府（隶属 NIH）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专责补充与集成健康研究的联邦机构。对中药研究最大的价值是它订出的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天然物临床试验规格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：原料怎么鉴别、不同批量的成分是否一致、化学指纹、毒理、交互作用该怎么测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天然物试验、安全警讯、补充品与癌症治疗的交互作用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PubMed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美国国家医学图书馆（NLM）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全球生医文献的主要检索入口。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要注意：论文被 PubMed 收录，不代表研究结论就是对的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，还是得看研究设计、样本数、期刊品质与有没有被其他团队重复验证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随机对照试验、系统性回顾、药物与草药交互作用、肝肾毒性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ClinicalTrials.gov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美国国家医学图书馆（NLM）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全球临床试验登录平台。可以查中药、植物药、针灸是否真的进入人体试验。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登录本身不等于有效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——要看它做完了没、主要指针达成没、有没有不良事件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招募状态、是否随机盲法、样本数、主要终点、试验终止原因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7～8　顶尖癌症中心的临床实务与草药安全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网站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为什么重要（白话）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追踪重点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 集成医学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美国纪念斯隆凯特琳癌症中心（MSKCC）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全球知名癌症中心的集成医学服务，研究针灸、太极、身心介入与草药安全。它的官方新闻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会清楚区分「治疗肿瘤」与「改善治疗副作用」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，这个区分很重要，也是外界最常混淆的地方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癌痛、疲倦、神经病变、睡眠、恶心、生活品质的随机试验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 About Herbs 数据库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MSKCC 集成医学团队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提供草药的用途、已知机制、人体证据、不良反应与药物交互作用。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对这个平台而言，它是安全警示来源，不是疗效推荐引擎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 酵素、P-糖蛋白、抗凝血、化疗、标靶与免疫治疗的交互作用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9～10　中国官方政策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500"/>
        <w:gridCol w:w="2600"/>
        <w:gridCol w:w="5500"/>
        <w:gridCol w:w="4078"/>
      </w:tblGrid>
      <w:tr>
        <w:trPr>
          <w:tblHeader/>
        </w:trPr>
        <w:tc>
          <w:tcPr>
            <w:tcW w:type="dxa" w:w="2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网站</w:t>
            </w:r>
          </w:p>
        </w:tc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5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为什么重要（白话）</w:t>
            </w:r>
          </w:p>
        </w:tc>
        <w:tc>
          <w:tcPr>
            <w:tcW w:type="dxa" w:w="4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追踪重点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中国国家卫生健康委员会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中国中央政府部门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发布癌症防治行动方案、抗肿瘤药物指导原则与医疗品质要求，在中国中医药肿瘤政策上具有最高行政权威之一。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但政策支持与个别方剂的疗效证明必须分开解读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癌症防治方案、抗肿瘤药物指引、中西医协作、患者安全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中国国家中医药管理局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中国中央政府部门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负责中医药发展政策、标准化、科研与医疗服务管理。适合追踪中医肿瘤专科与诊疗方案；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若要判断疗效，仍须回到完整临床试验与同行审查证据</w:t>
            </w:r>
          </w:p>
        </w:tc>
        <w:tc>
          <w:tcPr>
            <w:tcW w:type="dxa" w:w="4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肿瘤专科建设、诊疗方案、科研专项、中西医结合示范项目</w:t>
            </w:r>
          </w:p>
        </w:tc>
      </w:tr>
    </w:tbl>
    <w:p>
      <w:pPr>
        <w:spacing w:after="140"/>
      </w:pP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这份清单的共同前提：中药与肿瘤的研究，应优先服务于证据查证、安全监测与辅助照护。细胞毒杀实验、电脑分子对接、动物肿瘤缩小或网络药理预测，都不能直接推论为对病患有效。任何中药使用都需评估肝肾功能、凝血状况与目前正在使用的治疗，并由合格医疗专业人员判断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四、可编码蛋白区（非暗黑基因）相关功能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先说清楚：什么是「暗黑基因」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人体大约有两万多个基因。研究界有个长期现象：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科学家的注意力极度集中在其中少数几百个基因上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，因为那些基因早就有现成的实验工具、抗体与文献，做研究比较容易发表。相对地，有一大群基因虽然可能跟疾病有关，却几乎没人研究——这群被冷落的基因，就常被称为「暗黑基因」（dark genes）。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平台里的「暗黑基因」模块，实际使用的是国际癌症基因知识库 OncoKB 的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癌症相关基因清单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，共 1,245 个。它回答的问题很单纯：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这个基因跟癌症有没有关系？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对平台的用途是：把中药成分作用的蛋白质，跟这份癌症基因清单对照，看看某味中药的作用目标里有几个落在癌症相关基因上。平台围绕这件事做了一整组功能，包括基因反查中药、中药反查基因、统计排行，以及把病患的基因检测数据与这份清单对照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但暗黑基因少了关键的一层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暗黑基因清单是一份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名单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：它告诉你「这个基因跟癌症有关」，但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不告诉你是哪一种疾病、证据有多强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研究人员实际的问题通常更具体：这个基因是哪一种疾病的致病基因？那个判定是根据多少证据？是显性遗传还是隐性遗传？这些暗黑基因清单都答不出来。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所以引入了 GenCC（可编码蛋白区疾病数据）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GenCC 全名是 Gene Curation Coalition（基因审编联盟），它把 ClinGen、PanelApp 等多个国际专家审查小组的评估结果汇整在一起。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每一笔数据本身就同时包含「基因」和「疾病」两个维度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，还附带两项关键信息：信心等级（这个因果判定的证据有多强）与遗传模式。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用个比喻来理解两者的差别：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暗黑基因像一份「可疑人物名单」——告诉你这些人跟案子有关。GenCC 则像一份份「案件卷宗」——这个人涉入的是哪一桩案子、证据等级是「确凿」还是「证据有限」、关系是直接还是间接。前者帮你缩小范围，后者才能拿来论证。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两者的实际差异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900"/>
        <w:gridCol w:w="5000"/>
        <w:gridCol w:w="6778"/>
      </w:tblGrid>
      <w:tr>
        <w:trPr>
          <w:tblHeader/>
        </w:trPr>
        <w:tc>
          <w:tcPr>
            <w:tcW w:type="dxa" w:w="29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面向</w:t>
            </w:r>
          </w:p>
        </w:tc>
        <w:tc>
          <w:tcPr>
            <w:tcW w:type="dxa" w:w="5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暗黑基因（OncoKB）</w:t>
            </w:r>
          </w:p>
        </w:tc>
        <w:tc>
          <w:tcPr>
            <w:tcW w:type="dxa" w:w="67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可编码蛋白区（GenCC）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回答的问题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这个基因跟癌症有没有关系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这个基因是哪个疾病的致病基因、证据多强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数据笔数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1,245 笔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约 30,000 笔（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20～30 倍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）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数据维度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只有基因，没有对应到特定疾病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 → 疾病，附信心等级与遗传模式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数据源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OncoKB 癌症基因知识库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ClinGen、PanelApp 等多个专家审查小组的汇整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画面加载方式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数据量小，一次全部加载浏览器再筛选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数据量大，改成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输入关键字才查找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，避免画面卡住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导入方式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可以通过浏览器上传文件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数据量太大，只提供服务器端导入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开发时处理的两个实际问题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疾病名称的三种语言各自独立保存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平台其他地方（药材名、成分名）的简体字是用程序即时转换的——因为那多半只是字形差异。但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医学疾病名称不能这样处理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：两岸的医学术语用词习惯本来就可能不同，不只是字形换一换；韩文更是完全没有「字形转换」这条路可走。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所以繁体、简体、韩文三个字段各自独立保存，由后台人工逐笔维护。任何一种语言还没填的时候，画面一律回头显示英文原文，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不会显示空白，也不会拿别的语言硬套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翻译优先做「已经对应到中药靶点」的那些疾病：117 个疾病名称，套用到 1,940 笔纪录。没对应到中药的疾病，用户在查找站几乎不会看到，全部翻译不切实际。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三万笔数据的性能设计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暗黑基因只有 1,245 笔，可以一次全部送到浏览器再筛选。GenCC 有三万笔，这样做会让网页严重卡顿。因此改成「搜索驱动」：画面一开始不加载清单，用户输入关键字才去查找，而且输入时会等 0.35 秒才送出，避免每敲一个字就查一次。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开发过程中也发现第一版忘了限制回传笔数，会一口气把三万笔全部送出，修正后才上线。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开发后的帮助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把「基因层级的关联」升级成「疾病层级的关联」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：可以从疾病反查有哪些中药可能相关，也可以从中药反查可能相关的疾病，两个方向都能查。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每一笔关联都附带证据等级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，研究人员能分辨「证据确凿」与「证据有限」的差别，不会把所有关联当成同等分量。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性能设计成为后续大数据量页面的范本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，后面的功能直接沿用同一套做法。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对阶段目标的帮助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这个模块补上了第 4 站「疾病」的另一半。中药数据库自带的疾病关联偏重传统文献记载，GenCC 补上的是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经国际专家小组审查的基因–疾病因果判定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，两者性质互补。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五、通路富集分析（KEGG／Reactome）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为什么要做这个功能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把蛋白质名称统一之后，平台可以回答「这味药会作用在哪些蛋白质上」。但那只是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一份名单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坊间常见的说法是「本方命中 200 个靶点」，听起来很厉害。但在药理学上，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命中数多其实通常是坏消息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——它代表这个成分到处乱碰，选择性差，副作用风险高。真正的好药往往是精准打在少数关键位置。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换个比喻：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一份「打到 200 个点」的名单，就像说「这个人在城里 200 个地点出现过」。真正有意义的问题不是出现几次，而是——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这些地点是不是集中在同一条街、同一个行业？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如果 200 个点散落各处，那可能只是随机；如果其中 6 个点全部落在同一条生产在线，那才像是有目的。通路富集分析做的就是后者。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「通路」指的是人体内一连串互相衔接的生化反应，像工厂的一条生产线。细胞要启动自我凋亡、要传递生长信号，都是靠特定的通路完成。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怎么做的：统计方法是这个功能的内核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平台用的是统计学上的「过度代表分析」，再加上多重检定校正。这里有三个设计决定，直接影响结果对不对：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只看校正后的数值，不看原始 p 值。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一次对好几千条通路做检定，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就算数据全部是杂讯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，也会有一百多条「看起来显著」。这是几率问题，不是发现。不做校正等于在量产假发现，而这些结果是要写进研究报告的。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比较的基准必须来自外部数据库。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如果拿平台自己手上的数据当基准，等于自己跟自己比，每条通路都会显著——这是循环论证。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提供两种比较基准，而且在画面上标示用的是哪一种。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跟「全人类基因」比是学界惯例，但中药数据库收录的蛋白质本来就偏向「容易被药物作用的那一类」，这样比会系统性高估。跟「全部中药靶点」比可以消掉这个偏差，但不是惯例。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基准选哪一个，结论就会跟着变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，所以说明直接写在结果上方，不是藏在说明文档里。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测试的重点放在数学，不是功能有没有跑。原因很实际：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程序当掉很容易看出来，但统计值算错不会有任何征兆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——它一样会给你一个介于 0 和 1 之间、看起来很合理的数字。所以测试用了一套完全不同的精确算法当对照，七组参数的最大误差是小数点后 13 位。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用人参做的验收结果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200"/>
        <w:gridCol w:w="2400"/>
        <w:gridCol w:w="1700"/>
        <w:gridCol w:w="2000"/>
        <w:gridCol w:w="5378"/>
      </w:tblGrid>
      <w:tr>
        <w:trPr>
          <w:tblHeader/>
        </w:trPr>
        <w:tc>
          <w:tcPr>
            <w:tcW w:type="dxa" w:w="3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通路（生产线）</w:t>
            </w:r>
          </w:p>
        </w:tc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命中／该通路总数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倍率</w:t>
            </w:r>
          </w:p>
        </w:tc>
        <w:tc>
          <w:tcPr>
            <w:tcW w:type="dxa" w:w="2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校正后数值</w:t>
            </w:r>
          </w:p>
        </w:tc>
        <w:tc>
          <w:tcPr>
            <w:tcW w:type="dxa" w:w="53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这代表什么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细胞凋亡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 / 32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19.2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0.0000049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抗肿瘤机转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，而且非常集中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p53 信号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 / 75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8.19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0.00033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与上一列高度重叠，不是另一个独立发现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PI3K-Akt 信号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 / 362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3.68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0.00020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抗肿瘤机转，但这条通路很大，特异性低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化学致癌物受体活化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 / 72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3.00 倍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0.00034</w:t>
            </w:r>
          </w:p>
        </w:tc>
        <w:tc>
          <w:tcPr>
            <w:tcW w:type="dxa" w:w="5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这是药物交互作用警讯，不是抗肿瘤机转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最有力的一项验证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：平台用吸收率与类药性两个门槛，从人参的 190 种成分中筛出 22 种活性成分。这个数字与先前依据已发表论文整理出的数字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完全一致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——两条完全独立的路径得到同一个答案，代表筛选方法确实照规范实作了。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两个必须写清楚的判读限制。第一，细胞凋亡与 p53 这两条通路，命中的基因有五个完全相同，这是「同一个发现被算进两条通路定义」，不是两项独立证据，并列会严重高估证据强度。第二，「化学致癌物受体活化」听起来像癌症通路，实际命中的是肝脏代谢酵素，真正意义是人参可能影响化疗药物的代谢速度，绝不能写成「人参作用于癌症通路」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开发后的帮助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产出第一个有生物学意义的机转假说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：人参的活性成分作用目标明显集中在细胞凋亡的那条路径上，19.2 倍且通过严格校正，这与人参皂苷的既有文献一致。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同时产出安全信息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：肝脏代谢酵素通路的显著性，指向人参可能影响化疗药物代谢——这对癌症病人的实际意义不低于抗肿瘤机转。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创建了可被后续验证的基准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：这条凋亡假说后来在细胞株数据中独立获得支持，两个步骤用不同数据、不同方法，指向同一个方向。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六、靶点标准化（UniProt）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为什么要做这个功能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这是五项功能里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问题最严重、修好之后效益最立即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的一项。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用一句话说明问题：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中药数据库记录蛋白质用的是「全名」，像「雄激素受体」；而平台其他功能拿去比对的是「代号」，像「AR」。这就像一边的通信录写本名、另一边写绰号，两份名单放在一起比对，结果是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一个都对不上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实际数字：中药数据库里的 1,751 个蛋白质，有 1,573 个记的是含空白的全名，只有 4 个长得像代号。比对的结果是——1,245 个癌症基因，只比对到 32 个，比对率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2.6%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。而像 AR、TP53、EGFR 这些最重要的癌症基因，明明都在数据库里，却全部比不到。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这个问题最危险的地方在于它「不会报错」。画面不会显示「比对失败」，只会显示「没有关联」——看起来就像一个研究结论。在修好之前，平台上三个已经在用的功能，输出结果都带着这个没被发现的系统性误差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怎么做的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平台改用国际蛋白质数据库 UniProt 当作对照表，把每个中药靶点的全名翻译成标准代号。翻译采三个层级，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信心不足的一律不自动采用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600"/>
        <w:gridCol w:w="4600"/>
        <w:gridCol w:w="1700"/>
        <w:gridCol w:w="6778"/>
      </w:tblGrid>
      <w:tr>
        <w:trPr>
          <w:tblHeader/>
        </w:trPr>
        <w:tc>
          <w:tcPr>
            <w:tcW w:type="dxa" w:w="1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层级</w:t>
            </w:r>
          </w:p>
        </w:tc>
        <w:tc>
          <w:tcPr>
            <w:tcW w:type="dxa" w:w="4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查找方式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信心</w:t>
            </w:r>
          </w:p>
        </w:tc>
        <w:tc>
          <w:tcPr>
            <w:tcW w:type="dxa" w:w="67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处理方式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1 级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用完整蛋白质名称精确查找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只找到一笔 → 自动采用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级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把名称拆成关键字组合查找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只找到一笔 → 自动采用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级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全文搜索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低</w:t>
            </w:r>
          </w:p>
        </w:tc>
        <w:tc>
          <w:tcPr>
            <w:tcW w:type="dxa" w:w="6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一律送人工确认，即使只找到一笔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第 3 级不自动采用是刻意的。全文搜索找到，只代表「那个条目的内文提到这串字」，不代表就是同一个蛋白质。这是科研平台，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一个错误的对应会污染下游每一次分析，而且错误会被当成结论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另外一个细节：名称结尾的数字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刻意不能省略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。像「前列腺素合成酶 1」和「合成酶 2」是两个不同的基因，把尾数当成杂讯剥掉，两者就会互相污染。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开发后的帮助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5000"/>
        <w:gridCol w:w="4600"/>
        <w:gridCol w:w="5078"/>
      </w:tblGrid>
      <w:tr>
        <w:trPr>
          <w:tblHeader/>
        </w:trPr>
        <w:tc>
          <w:tcPr>
            <w:tcW w:type="dxa" w:w="50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指针</w:t>
            </w:r>
          </w:p>
        </w:tc>
        <w:tc>
          <w:tcPr>
            <w:tcW w:type="dxa" w:w="4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标准化前</w:t>
            </w:r>
          </w:p>
        </w:tc>
        <w:tc>
          <w:tcPr>
            <w:tcW w:type="dxa" w:w="50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标准化后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癌症基因比对率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2.6%（32／1,245）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18.0%（224／1,245），提升 7 倍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蛋白质解析覆盖率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72.2%（1,265／1,751），连接失败 0 笔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附带取得的通路对照数据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0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1,258 笔（直接成为下一步通路分析的输入）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效益同时外溢到三个既有功能：暗黑基因比对、疾病关联、新闻实体链接的准确度一起提升，而且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三个功能都不用改写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。这也是当初决定「先做靶点标准化、再做成分标准化」的理由——靶点的效益会立刻回馈到已上线的功能。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为什么是 18% 而不是 100%？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这已经接近真实上限，不该当成没做完。中药数据库收录的蛋白质偏向「容易被小分子药物作用」的那一类（受体、酵素、离子信道），而癌症基因清单里有大量目前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根本无法用药物作用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的转录因子与染色质调控因子。两个集合重叠 18% 是合理的，硬追反而会制造假关联。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对阶段目标的帮助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这一步解锁了后面两站：通路分析的输入数据，就是这次顺手取得的那 1,258 笔对照；细胞株验证能跟国际数据库对上，靠的也是这次产出的标准代号。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没有这一步，第 4.5 站与第 5 站都不成立。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七、成分标准化（PubChem）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为什么要做这个功能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蛋白质那一侧统一之后，成分这一侧就成了最弱的一环：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中药数据库里的成分只有名字，没有化学结构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——没有结构式、没有国际通用编码、没有化学文摘登记号。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用个比喻：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这就像一份食材清单只写了菜名，却没有条码也没有成分表。你没办法拿它去跟任何一家超市的库存系统对帐，也没办法比较两种食材是不是同一样东西。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后果很实际：成分没有结构编码，就无法跟任何国际数据库比对，也做不了结构相似性分析。而那正是往第 5 站（细胞株验证）和第 6 站（研究报告）走的前提。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怎么做的：这一步有一个独门的验算方法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整体做法比照靶点标准化，但多了一个靶点没有的优势：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中药数据库本身就记录了每个成分的分子量。所以每查到一笔结果，都可以拿分子量去核对。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两边名字一样但分子量对不上，就代表查到的很可能是另一个化合物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——可能是同名不同物、可能是盐类形式、可能含结晶水。这种一律送人工确认，绝不自动采用。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这是这类工作最容易犯、也最难发现的错：名字对上就当作成功。画面上一切正常，只是那个化学结构属于别的分子，而后续每一次分析都会照样跑得动、不会有任何地方报错。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验算刻意分成三种结果而不是「对／错」两种：相符、不符、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无法验证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。「无法验证」和「验证通过」是两回事，把缺数据当成通过，等于让验证形同虚设。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另外，化合物名称前面的立体结构标记（beta-、alpha- 这类）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刻意保留不清理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。beta-谷固醇与谷固醇不是同一个化合物，但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分子量往往相同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——这种错连分子量核对都拦不下来。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开发过程中修正的一个统计误导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覆盖率卡片原本以全部 13,728 个成分当分母，但实际处理队列只处理通过吸收率与类药性门槛的 2,632 个活性成分。两个数字在数不同的东西，造成画面显示「还有 11,096 笔没处理」，但按下运行却一直回报「没有需要处理的成分」。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4200"/>
        <w:gridCol w:w="3400"/>
        <w:gridCol w:w="3200"/>
        <w:gridCol w:w="3878"/>
      </w:tblGrid>
      <w:tr>
        <w:trPr>
          <w:tblHeader/>
        </w:trPr>
        <w:tc>
          <w:tcPr>
            <w:tcW w:type="dxa" w:w="4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指针</w:t>
            </w:r>
          </w:p>
        </w:tc>
        <w:tc>
          <w:tcPr>
            <w:tcW w:type="dxa" w:w="3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修正前</w:t>
            </w:r>
          </w:p>
        </w:tc>
        <w:tc>
          <w:tcPr>
            <w:tcW w:type="dxa" w:w="3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修正后</w:t>
            </w:r>
          </w:p>
        </w:tc>
        <w:tc>
          <w:tcPr>
            <w:tcW w:type="dxa" w:w="38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统计分母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13,728（全部成分）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2,632（活性成分）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与实际处理队列一致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尚未处理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11,096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进度可以正确归零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覆盖率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9.5%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49.5%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分母改成实际会处理的范围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未纳入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（原本没有这一栏）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11,096</w:t>
            </w:r>
          </w:p>
        </w:tc>
        <w:tc>
          <w:tcPr>
            <w:tcW w:type="dxa" w:w="3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依设置不处理，并列出原因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同时加了一条自动检查：统计显示的剩余笔数，必须等于实际处理队列的笔数。日后任何一边改了条件而另一边没跟上，测试会直接挡下来。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开发后的帮助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人参验收达成 22 种活性成分中的 17 种（77.3%）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，而且这 17 笔是完整的——结构式、化学登记号、国际编码三者齐备。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成分首次具备跨数据库比对能力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，这是进入第 5、6 站的入场券。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分子量核对拦下了真实的错误配对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：待确认队列中 272 笔分子量不符的案例，经分析后可明确归因。若没有这道验算，这些错误会静悄悄进入数据库。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目前还没做完的部分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待确认队列中有 81 笔对应到了错误的分子，其中 75 笔（93%）名称以 _qt 结尾。中药数据库用 _qt 表示「去掉糖基后的母核」，但名称清理进程把它当成杂讯剥除，导致查到的是带糖基的完整分子——两者是不同的化合物。这些数据目前仍在队列中，任何人清理队列都可能把它们按进数据库，而且进去之后不会有任何地方报错。处理顺序应高于提升覆盖率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查无结果的 967 笔占活性成分的 36.7%。中药成分名称多半不是国际标准命名，纯靠名字查找大概就到这个天花板，建议改用化学登记号作为第二层查找。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八、人参 22 种活性成分清单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人参是这个平台选定的第一个完整验证案例。它在中药数据库里总共登录了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190 种化学成分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，但经过吸收率（30% 以上）与类药性（0.18 以上）两道门槛筛选后，只有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22 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留下来。后续所有分析——蛋白质对应、通路分析、细胞株验证——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都只针对这 22 种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，不是全部 190 种。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为什么要先筛掉八成以上的成分？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因为一个成分就算在试管里有效，如果吃下去人体吸收不了、或结构上根本不像一个药，它再有活性也到不了病灶。把没被吸收的成分一起拿去分析，只会制造一堆看起来很丰富、实际上不可能发生的关联。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22 种活性成分完整清单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下表的「处理状态」指的是这个成分有没有成功对应到国际化学数据库的标准结构。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自动采用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代表名称与分子量都核对通过；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待确认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代表查到了但分子量对不上，需要人工判断；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查无结果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代表数据库里找不到。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700"/>
        <w:gridCol w:w="1700"/>
        <w:gridCol w:w="2900"/>
        <w:gridCol w:w="1700"/>
        <w:gridCol w:w="1500"/>
        <w:gridCol w:w="6178"/>
      </w:tblGrid>
      <w:tr>
        <w:trPr>
          <w:tblHeader/>
        </w:trPr>
        <w:tc>
          <w:tcPr>
            <w:tcW w:type="dxa" w:w="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#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成分编号</w:t>
            </w:r>
          </w:p>
        </w:tc>
        <w:tc>
          <w:tcPr>
            <w:tcW w:type="dxa" w:w="29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成分名称</w:t>
            </w:r>
          </w:p>
        </w:tc>
        <w:tc>
          <w:tcPr>
            <w:tcW w:type="dxa" w:w="17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化学类别</w:t>
            </w:r>
          </w:p>
        </w:tc>
        <w:tc>
          <w:tcPr>
            <w:tcW w:type="dxa" w:w="1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处理状态</w:t>
            </w:r>
          </w:p>
        </w:tc>
        <w:tc>
          <w:tcPr>
            <w:tcW w:type="dxa" w:w="61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白话说明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MOL000358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beta-sitosterol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β-谷固醇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植物界分布极广的固醇类，结构与胆固醇相近。许多中药的活性成分清单都会出现它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MOL000422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kaempferol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山奈酚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黄酮类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常见于茶叶、花椰菜、银杏等植物的黄酮化合物，是网络药理学研究中出现频率最高的成分之一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MOL000449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Stigmasterol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豆固醇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另一种常见植物固醇，与 β-谷固醇结构相近，多存在于豆类与蔬菜油中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MOL000787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Fumarine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（原阿片碱）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异喹啉类生物碱，常见于罂粟科植物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MOL002879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Diop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邻苯二甲酸酯类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此项建议查核来源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——此类化合物常见于萃取或分析过程的接触污染，是否应列为天然成分值得确认（见本章末）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MOL003648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Inermin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（高丽槐素）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紫檀烷类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豆科植物常见的紫檀烷类化合物，属异黄酮衍生物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MOL004492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Chrysanthemaxanthin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类胡萝卜素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类胡萝卜素家族成员，属植物色素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MOL005308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Aposiopolamine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莨菪烷类生物碱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查无结果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以名称在国际化学数据库查不到对应条目，需改用化学登记号等其他方式查找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Celabenzine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环肽生物碱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卫矛科植物中发现的环肽类生物碱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Deoxyharringtonine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脱氧高三尖杉酯碱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三尖杉属植物的生物碱。同家族的高三尖杉酯碱已被开发为白血病用药，是本清单中药学背景最明确的一个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MOL005318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Dianthramine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石竹科植物来源的酰胺类化合物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MOL005320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arachidonate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花生四烯酸（阴离子式）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脂肪酸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待确认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分子量仅差 1.02，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就是一个氢的差别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——酸式与阴离子式的差异，实际上是同一个化合物，可直接确认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MOL005321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Frutinone A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香豆素类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色酮与香豆素结合的化合物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MOL005344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rh2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 Rh2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人参的代表性成分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，也是本清单中少数通过吸收率门槛的人参皂苷——因为它的糖基较少、分子较小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MOL005348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Ginsenoside-Rh4_qt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 Rh4 苷元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待确认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162.1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，正好是一个葡萄糖单位——查到的是带糖的完整分子，不是要的苷元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MOL005356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Girinimbin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咔唑类生物碱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芸香科植物（如咖喱叶）中的咔唑生物碱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MOL005357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Gomisin 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五味子素 B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五味子属植物的代表性木脂素类成分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MOL005360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malkangunin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倍半萜类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卫矛科植物来源的倍半萜酯类化合物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MOL005376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Panaxadiol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人参二醇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三萜（皂苷苷元）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人参皂苷的基本骨架之一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。人参皂苷依苷元可分为人参二醇型与人参三醇型两大类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MOL005384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suchilactone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自动采用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木脂素类化合物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MOL005399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alexandrin_qt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（β-谷固醇苷元）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植物固醇苷元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待确认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162.01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，同样是一个葡萄糖单位。它的苷元其实就是本表第 1 项的 β-谷固醇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MOL005401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Rg5_qt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 Rg5 苷元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人参皂苷苷元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待确认</w:t>
            </w:r>
          </w:p>
        </w:tc>
        <w:tc>
          <w:tcPr>
            <w:tcW w:type="dxa" w:w="61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分子量差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324.2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，正好是两个葡萄糖单位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这份清单告诉我们三件事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一、17 种已完成标准化，而且数据是完整的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22 种当中有 17 种（77.3%）成功对应到国际数据库，而且这 17 种的结构式、化学登记号、国际识别码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三者全部齐备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——没有出现「有结构但缺编号」这种半套情形。这代表这 17 种成分已经具备跨数据库比对的能力，可以进入后续的细胞株验证。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二、剩下的 5 种，问题原因已经完全查清楚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3600"/>
        <w:gridCol w:w="2200"/>
        <w:gridCol w:w="8878"/>
      </w:tblGrid>
      <w:tr>
        <w:trPr>
          <w:tblHeader/>
        </w:trPr>
        <w:tc>
          <w:tcPr>
            <w:tcW w:type="dxa" w:w="3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成分</w:t>
            </w:r>
          </w:p>
        </w:tc>
        <w:tc>
          <w:tcPr>
            <w:tcW w:type="dxa" w:w="2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分子量差</w:t>
            </w:r>
          </w:p>
        </w:tc>
        <w:tc>
          <w:tcPr>
            <w:tcW w:type="dxa" w:w="88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原因与处理方式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arachidonate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1.02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差一个氢，是同一个化合物的两种书写形式（酸式 vs 阴离子式）。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可直接人工确认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Ginsenoside-Rh4_qt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162.1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差一个葡萄糖单位（162.14）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alexandrin_qt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162.01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差一个葡萄糖单位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ginsenoside Rg5_qt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324.2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差两个葡萄糖单位（162.14 × 2）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Aposiopolamine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8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数据库中查无此名称，需改用化学登记号等第二种方式查找</w:t>
            </w:r>
          </w:p>
        </w:tc>
      </w:tr>
    </w:tbl>
    <w:p>
      <w:pPr>
        <w:spacing w:after="140"/>
      </w:pP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这三笔 _qt 成分是全库 81 笔错误对应的缩影。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中药数据库用 _qt 后缀表示「去掉糖基的母核」，但程序的名称清理步骤把它当成杂讯剥掉，结果查到的是带糖的完整分子。分子量差值刚好是葡萄糖单位的整数倍，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这就是最直接的证据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——而且如果没有分子量这道核对，这三笔会被当成成功案例存进数据库。</w:t>
      </w:r>
    </w:p>
    <w:p>
      <w:pPr>
        <w:pBdr>
          <w:left w:val="single" w:color="C00000" w:sz="18" w:space="6"/>
        </w:pBdr>
        <w:shd w:fill="FDF0F0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color w:val="C00000"/>
          <w:sz w:val="21"/>
          <w:szCs w:val="21"/>
        </w:rPr>
        <w:t xml:space="preserve">第 21 项 alexandrin_qt 特别值得注意：它的苷元其实就是第 1 项的 β-谷固醇，两者在同一张表里。这说明错误对应不只是「查到别的分子」，还可能造成同一个化合物在数据库中出现两笔不一致的纪录。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三、一个必须诚实说明的限制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看完这份清单，一般读者可能会意外：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人参最有名的成分——各种人参皂苷——大多不在这 22 种里面。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原因是吸收率门槛。人参皂苷大多是接了好几个糖基的大分子，口服之后肠道吸收率很低，因此绝大多数在第一道筛选就被刷掉了。留下来的只有糖基较少的 Rh2、以及去掉糖基后的苷元。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所以这 22 种应该被理解为：「依照国际通用的药物动力学规则，从人参成分中筛出的、最可能以原形进入血液循环的化合物」，而不是「人参的代表性成分」。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这两件事不一样。人参皂苷在人体内会先被肠道菌转化成苷元再吸收，这条路径目前的筛选规则涵盖不到——这是整个网络药理学方法的共同限制，不是本平台特有的问题。写研究报告时必须说明这一点。</w:t>
      </w:r>
    </w:p>
    <w:p>
      <w:pPr>
        <w:pStyle w:val="Heading3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color w:val="2E5A8A"/>
          <w:sz w:val="21"/>
          <w:szCs w:val="21"/>
        </w:rPr>
        <w:t xml:space="preserve">附带发现：第 5 项 Diop 建议查核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清单第 5 项「Diop」这个名称，在化学文献中一般指一类邻苯二甲酸酯（俗称塑化剂）。这类化合物常见于植物萃取、保存或分析过程中与塑料器材接触而带入的污染，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在天然物成分清单中出现时，通常需要确认它究竟是植物本身的成分，还是分析过程的污染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平台目前的处理是照原始数据库的登录照实收录，状态为自动采用（分子量核对通过，差 0.02）。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这不是程序错误，而是原始数据源的问题。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 建议后续查核它在原始数据库中的注记来源，并在报告中标注。这也呼应第九章会提到的「成分与蛋白质关联的来源分层」课题。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九、四个关键国际数据库详细介绍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平台的分析能力，很大一部分来自站在这四个公开数据库的肩膀上。它们都由公部门或学术机构长期维护，是全球生医研究的共同基础设施。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PubChem — 化学物质的百科全书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美国国家生物技术信息中心（NCBI），隶属美国国家医学图书馆与国家卫生研究院（NIH）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成立与规模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2004 年激活，是目前全球规模最大的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公开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化学物质数据库，收录超过一亿笔化合物条目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收录什么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每个化合物的结构式、分子式、分子量、国际化学识别码、化学文摘登记号、俗名与同义词、生物活性测试数据、安全与毒性信息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平台怎么用它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把中药成分的「名字」翻译成「结构」。查找时同时取回分子量与化学登记号，前者用于核对是否查错分子，后者供日后跨数据库比对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为什么重要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没有结构编码，一个化合物在不同数据库之间就无法被认定为同一个东西。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这是第 5 站要把成分对到细胞株药物反应数据的先决条件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取用条件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免费公开，无须申请帐号；使用规范要求每秒请求不超过 5 次，平台已依此设置间隔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UniProt — 蛋白质的户政系统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由三个机构共同组成的国际联盟：欧洲生物信息研究所（EMBL-EBI）、瑞士生物信息研究所（SIB）、美国蛋白质信息资源（PIR）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成立与规模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2002 年整并成立，收录数亿笔蛋白质条目；其中经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人工审编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的高品质内核数据（Swiss-Prot）约二十余万笔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收录什么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每个蛋白质的标准名称、对应的基因代号与所有同义词、串行、功能注解、所属物种，以及与其他数据库的交叉引用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平台怎么用它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把中药数据库里的蛋白质全名翻译成标准基因代号，让全平台的比对有共同语言。同时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顺手取回它记录的通路交叉引用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，这一步替后续的通路分析省下了最昂贵的工序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为什么重要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它是整个平台的「共同语言」。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蛋白质在不同文献里可能有五、六个名字，没有一个权威对照表，跨数据库的分析就无法成立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取用条件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免费公开，采开放授权（CC BY 4.0），可自由使用与再散布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KEGG — 生化反应的路线图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日本京都大学化学研究所 Kanehisa Laboratories（金久实验室）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成立与规模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1995 年启动，是最早也最广为引用的生物通路数据库。人类通路约 372 条，涵盖约 9,423 个基因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收录什么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手绘风格的通路图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著称——把代谢、信号传导、疾病机转画成一张张可视化路线图，每个节点就是一个基因或代谢物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平台怎么用它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判断某味中药的作用目标是否集中在特定通路上。分析结果可直接连到 KEGG 的通路图，并把命中的基因标示出来，让研究人员看见「打在这条生产线的哪个位置」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为什么重要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通路图让抽象的统计结果变成看得懂的图像。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若命中的点连成一条连续级联，像是真的机转；若散落在不相关的分支，多半是数据源特性造成的假象——这是统计数字本身回答不了的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取用条件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网站浏览与学术使用免费；大量下载与商业用途另有授权规定。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 平台若走向商业服务，此项需事先确认条款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Reactome — 开放授权的通路知识库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400"/>
        <w:gridCol w:w="12278"/>
      </w:tblGrid>
      <w:tr>
        <w:trPr>
          <w:tblHeader/>
        </w:trPr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12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营运单位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由安大略癌症研究所（OICR）、欧洲生物信息研究所（EMBL-EBI）、纽约大学医学院等单位共同维护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成立与规模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2003 年启动，人类通路约 2,867 条、涵盖约 12,155 个蛋白质，通路数量约为 KEGG 的八倍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收录什么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由专家审编、并经同侪审查的生化反应与通路，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每一步反应都附文献出处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。层级结构比 KEGG 细致，可从大类逐层展开到单一反应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平台怎么用它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与 KEGG 并列作为通路分析的第二个来源。两者互相对照，若某个结论只在其中一边出现，就值得怀疑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为什么重要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 KEGG 的独立对照组。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两个数据库的收录范围与分类逻辑不同，同一个结论若在两边都成立，可信度明显较高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取用条件</w:t>
            </w:r>
          </w:p>
        </w:tc>
        <w:tc>
          <w:tcPr>
            <w:tcW w:type="dxa" w:w="12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完全开放（CC0 公众领域授权），可自由使用、修改与再散布，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无商业使用限制</w:t>
            </w:r>
          </w:p>
        </w:tc>
      </w:tr>
    </w:tbl>
    <w:p>
      <w:pPr>
        <w:spacing w:after="140"/>
      </w:pP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补充：第 5 站使用的 DepMap。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 由美国 Broad Institute（哈佛与麻省理工合设的研究所）营运，收录超过一千株癌症细胞株在基因被关闭后的存活变化。平台采用的是 24Q2 公开版，授权为 CC BY 4.0（可商用，但须标注出处与版本）。另一个同类数据库 GDSC 因授权条款禁止用于商业服务，</w:t>
      </w: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平台决定不纳入</w:t>
      </w:r>
      <w:r>
        <w:rPr>
          <w:rFonts w:ascii="Microsoft JhengHei" w:cs="Microsoft JhengHei" w:eastAsia="Microsoft JhengHei" w:hAnsi="Microsoft JhengHei"/>
          <w:b w:val="false"/>
          <w:bCs w:val="false"/>
          <w:sz w:val="20"/>
          <w:szCs w:val="20"/>
        </w:rPr>
        <w:t xml:space="preserve">。</w:t>
      </w:r>
    </w:p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十、整体成果与后续重点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五项功能对阶段目标的达成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600"/>
        <w:gridCol w:w="2400"/>
        <w:gridCol w:w="9678"/>
      </w:tblGrid>
      <w:tr>
        <w:trPr>
          <w:tblHeader/>
        </w:trPr>
        <w:tc>
          <w:tcPr>
            <w:tcW w:type="dxa" w:w="26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目标</w:t>
            </w:r>
          </w:p>
        </w:tc>
        <w:tc>
          <w:tcPr>
            <w:tcW w:type="dxa" w:w="24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状态</w:t>
            </w:r>
          </w:p>
        </w:tc>
        <w:tc>
          <w:tcPr>
            <w:tcW w:type="dxa" w:w="96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这五项功能的贡献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后台基础建设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已上线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新闻管理与可编码蛋白区共同确立了「删除留痕」「大数据量页面搜索驱动」等全平台通用规范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人参靶点与疾病验证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六步骤完成四步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靶点标准化与通路分析已验收；成分标准化达 17／22；可编码蛋白区强化了疾病关联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下一个候选中药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未启动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等第一个案例跑完。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这五项功能都是可重复套用于任一药材的基础设施，不是人参专用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基因体 AI 工具集成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周边已建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可编码蛋白区与暗黑基因构成基因层级的周边建设；内核串接目前卡在授权而非技术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中药复方建议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未启动</w:t>
            </w:r>
          </w:p>
        </w:tc>
        <w:tc>
          <w:tcPr>
            <w:tcW w:type="dxa" w:w="96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需先创建医师审核机制。审核流程会决定数据要怎么存，太早开发可能整个重做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一条贯穿五项功能的共同教训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这五项功能在开发过程中，修正了一系列有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共同特征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的缺陷：</w:t>
      </w:r>
    </w:p>
    <w:p>
      <w:pPr>
        <w:pBdr>
          <w:left w:val="single" w:color="7FA0C8" w:sz="18" w:space="6"/>
        </w:pBdr>
        <w:shd w:fill="F1F5FA" w:val="clear"/>
        <w:spacing w:after="150" w:before="110" w:line="320"/>
        <w:ind w:left="18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程序都跑得动、数字都在合理范围、画面看起来都很正常——但因为比较的基准选错了，它回答的是另一个问题。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靶点统一之前，比对失败显示成「没有关联」，看起来就像一个研究结论。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通路分析若不做校正、或拿自己的数据当基准，每条通路都会显著。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成分覆盖率的分母与实际处理范围不一致，进度永远不会归零。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成分名称结尾的 _qt 是化学意义而不是杂讯，剥掉之后会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成功地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查到另一个化合物——比查不到危险得多。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这些判读规范已经全部写进平台的开发规范文档，并创建对应的自动测试。对一个科研辅助平台来说，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这条主线的价值不低于任何单一功能</w:t>
      </w: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：分析结果会被当成研究依据引用，而一个不会报错的错误，代价远高于一次明显的当机。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后续重点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1500"/>
        <w:gridCol w:w="4200"/>
        <w:gridCol w:w="8978"/>
      </w:tblGrid>
      <w:tr>
        <w:trPr>
          <w:tblHeader/>
        </w:trPr>
        <w:tc>
          <w:tcPr>
            <w:tcW w:type="dxa" w:w="15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优先度</w:t>
            </w:r>
          </w:p>
        </w:tc>
        <w:tc>
          <w:tcPr>
            <w:tcW w:type="dxa" w:w="42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项目</w:t>
            </w:r>
          </w:p>
        </w:tc>
        <w:tc>
          <w:tcPr>
            <w:tcW w:type="dxa" w:w="89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第 1 顺位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9"/>
                <w:szCs w:val="19"/>
              </w:rPr>
              <w:t xml:space="preserve">处理 81 笔错误的分子对应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C00000"/>
                <w:sz w:val="19"/>
                <w:szCs w:val="19"/>
              </w:rPr>
              <w:t xml:space="preserve">这是数据风险而不是开发进度。必须在清理待确认队列之前完成，否则错误的分子会进入数据库，而且不会有任何地方报错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2 顺位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细胞株验证的画面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数据与分析都已完成，但用户在画面上还看不到第 5 站。页面须标注数据源与版本（授权义务）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顺位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成分与蛋白质关联的来源分层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有一群基因同时出现在通路分析与细胞株验证两站，指向原始数据库的注记可能带有系统性偏差，会影响下游所有结论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4 顺位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人参补齐到 22／22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含改用化学登记号的第二层查找，可同时改善 967 笔查无结果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5 顺位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文献证据分级</w:t>
            </w:r>
          </w:p>
        </w:tc>
        <w:tc>
          <w:tcPr>
            <w:tcW w:type="dxa" w:w="89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分析流程中唯一还没开始的一站；新闻模块的机制可直接沿用</w:t>
            </w:r>
          </w:p>
        </w:tc>
      </w:tr>
    </w:tbl>
    <w:p>
      <w:pPr>
        <w:pStyle w:val="Heading1"/>
        <w:pBdr>
          <w:bottom w:val="single" w:color="1F3864" w:sz="8" w:space="6"/>
        </w:pBdr>
        <w:spacing w:after="190" w:before="38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8"/>
          <w:szCs w:val="28"/>
        </w:rPr>
        <w:t xml:space="preserve">十一、专有名词小辞典（Glossary）</w:t>
      </w:r>
    </w:p>
    <w:p>
      <w:pPr>
        <w:spacing w:after="130" w:line="320"/>
      </w:pPr>
      <w:r>
        <w:rPr>
          <w:rFonts w:ascii="Microsoft JhengHei" w:cs="Microsoft JhengHei" w:eastAsia="Microsoft JhengHei" w:hAnsi="Microsoft JhengHei"/>
          <w:b w:val="false"/>
          <w:bCs w:val="false"/>
          <w:sz w:val="21"/>
          <w:szCs w:val="21"/>
        </w:rPr>
        <w:t xml:space="preserve">以下按主题分组，每则说明以 100 字为限。每则同时列出英文名称与全名。不熟悉的名词可随时翻回这一章。</w:t>
      </w: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中药数据与筛选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中药系统药理学数据库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TCMSP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Traditional Chinese Medicine Systems Pharmacology Database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中国西北农林科技大学创建的公开数据库，是本平台中药数据的主要来源。收录约 500 种常用中药、近三万种化学成分，以及成分与人体蛋白质的关联，并附吸收率、类药性等药物动力学参数。是网络药理学研究引用最广的中药数据库之一。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药物动力学四阶段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ADME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Absorption, Distribution, Metabolism, Excretion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（加上毒性 Toxicity 时写作 ADMET）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描述药物在人体内旅程的四个阶段：吸收、分布、代谢、排泄。一个成分就算在试管中有效，若人体吸收不了或太快被代谢掉，也到不了病灶。平台用它来筛掉不可能起作用的成分。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口服生物利用度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Oral Bioavailability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吃下去之后，真正进入血液循环的比例。平台采用学界常用的 30% 作为门槛，低于此值的成分即使有活性也难以在体内达到有效浓度。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类药性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Drug-Likeness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衡量一个化合物在结构上「像不像一个药」的综合指针，依分子量、脂溶性等性质计算。平台采用 0.18 作为门槛，这是中药网络药理学的常用设置。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活性成分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Active Ingredient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Bioactive Compound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同时通过吸收率与类药性两道门槛的成分。人参 190 种成分中有 22 种通过，约一成二。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后续所有分析都只针对这些成分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，不是全部成分。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靶点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Target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Drug Target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药物作用的目标，通常是一个蛋白质。药物与靶点结合后改变它的活性，进而影响生理反应。一个成分可能有多个靶点。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化学结构与识别码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化学物质数据库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PubChem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（本身即为专名，无缩写）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美国国家医学图书馆营运的全球最大公开化学数据库，收录超过一亿笔化合物。平台用它把中药成分的名称转换成标准化学结构与各种国际识别码。详见第九章。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结构线性表示法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SMILES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Simplified Molecular-Input Line-Entry System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用一串文本来表示化学结构的标准写法，例如「CCO」代表乙醇。好处是可以直接存进数据库、拿来比对与运算，不必存图片。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国际化学识别码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InChIKey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International Chemical Identifier Key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由化学结构计算出来的一段固定长度代码，功能像化合物的指纹。同一个分子在任何数据库都会得到相同的代码，是跨数据库比对最可靠的键值。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化学文摘登记号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CAS RN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Chemical Abstracts Service Registry Number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美国化学文摘社给每个已知化学物质的登记编号，格式像「117-39-5」。历史悠久、涵盖广，常用于法规文档与商业采购，也是很好的跨库查找入口。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分子量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MW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Molecular Weight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一个分子的质量。本平台把它当成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验算工具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：名称查到的结果如果分子量对不上，就代表查到的可能是另一个化合物，一律送人工确认。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苷元与糖苷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Aglycone / Glycoside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许多天然物由「母核」加上一个或多个「糖基」组成，带糖的叫糖苷，去掉糖的母核叫苷元。两者是不同化合物，分子量相差固定数值（如葡萄糖单位 162.14）。中药数据库用 _qt 后缀表示苷元。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蛋白质、基因与通路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蛋白质知识库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UniProt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Universal Protein Resource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由欧洲、瑞士、美国三个机构共同维护的国际蛋白质知识库，是蛋白质命名的权威来源。平台用它把中药数据库里的蛋白质全名统一成标准基因代号。详见第九章。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基因符号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Gene Symbol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（HGNC 核定之基因代号）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基因的官方缩写代号，例如雄激素受体写作 AR、肿瘤抑制基因写作 TP53。全球研究社群使用同一套命名，是跨数据库比对的共同语言。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通路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Pathway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Biological Pathway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细胞内一连串互相衔接的生化反应，像工厂的一条生产线。细胞凋亡、生长信号传递都是通过特定通路完成。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京都基因与基因体百科全书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KEGG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Kyoto Encyclopedia of Genes and Genomes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日本京都大学维护的生物通路数据库，以手绘风格的通路图闻名，人类通路约 372 条。是全球引用最广的通路数据库之一。详见第九章。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反应组数据库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Reactome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（本身即为专名，无缩写）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由加拿大、欧洲、美国多个机构共同维护的开放通路知识库，人类通路约 2,867 条，每一步反应都附文献出处，采完全开放授权。详见第九章。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富集分析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ORA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Over-Representation Analysis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检查一组基因是不是「异常集中」在某条通路上的统计方法。若某通路在这组基因中出现的比例，明显高于在全体基因中的比例，就称为富集。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超几何检定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Hypergeometric Test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富集分析使用的几率计算方法。概念类似「从一袋混色球中抓一把，抓到这么多红球的几率有多低」，用来判断观察到的集中现象是不是巧合。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伪发现率与 q 值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FDR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False Discovery Rate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（校正方法：Benjamini–Hochberg）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一次做上千次检定时，纯靠运气也会出现很多「显著」结果。FDR 校正就是用来扣掉这些运气成分，校正后的数值称为 q 值。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平台一律看 q 值，不看原始 p 值。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癌症基因与疾病关联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暗黑基因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Dark Genes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Understudied Genes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泛指那些可能与疾病相关、却长期少有人研究的基因。研究界的注意力高度集中在少数基因上，其余大量基因等于被冷落。平台以 OncoKB 的癌症基因清单作为实作来源。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肿瘤学知识库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OncoKB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Oncology Knowledge Base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美国纪念斯隆凯特琳癌症中心创建的癌症基因知识库，整理哪些基因变异与癌症相关、临床意义为何。平台采用其中 1,245 个癌症相关基因作为比对清单。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基因审编联盟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The Gene Curation Coalition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由多个国际专家小组组成的联盟，汇整「基因与疾病是否有因果关系」的审查结论，每笔附信心等级与遗传模式。平台收录约三万笔，用来补足暗黑基因清单缺少的疾病维度。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临床基因体资源／基因套组平台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ClinGen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 Genome Resource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PanelApp（Genomics England）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 的两个主要数据提供者。前者由美国国家卫生研究院资助，后者由英国基因体学公司维护，两者都是基因–疾病关联判定的国际权威审查小组。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信心等级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Confidence Level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GenCC 对每一笔基因–疾病关联给出的证据强度评级，从「证据确凿」到「证据有限」不等。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这一栏让研究人员能分辨哪些关联可以拿来论证，哪些只能当线索。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遗传模式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MOI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Mode of Inheritance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描述一个基因变异如何在家族中传递，例如显性、隐性、性联遗传。这会影响该基因–疾病关联在临床上的解读方式。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细胞株与验证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癌症依赖性图谱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DepMap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Cancer Dependency Map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美国 Broad Institute 营运的公开数据库，系统性地把每个基因在上千株癌细胞中逐一关闭，记录细胞是否因此死亡。平台采用 24Q2 版，涵盖 1,208 株细胞与 1,239 个基因。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细胞株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Cell Line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从肿瘤取出、能在实验室中长期培养繁殖的癌细胞。不同细胞株来自不同癌别与不同病人，是药物筛选最常用的实验材料。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癌症细胞株百科／药物敏感性数据库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CCLE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Cancer Cell Line Encyclopedia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GDSC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Genomics of Drug Sensitivity in Cancer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另外两个癌症细胞株数据库，分别记录细胞株的基因体特征与对各种药物的敏感性。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GDSC 因授权条款禁止用于商业服务，平台决定不纳入。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泛必需基因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Common Essential Gene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Pan-Essential Gene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几乎所有细胞活着都需要的基因，例如核糖体与细胞周期的内核组件。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关掉它们任何细胞都会死，所以不算抗癌机转，分析时必须先排除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，否则排序出来的都是这类基因。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选择性依赖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Selective Dependency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某个基因只在特定几株癌细胞中是存活必需的，在其他细胞则否。这才是有价值的信号——代表针对它下手可能只杀癌细胞、不伤正常细胞。</w:t>
            </w:r>
          </w:p>
        </w:tc>
      </w:tr>
    </w:tbl>
    <w:p>
      <w:pPr>
        <w:spacing w:after="140"/>
      </w:pPr>
    </w:p>
    <w:p>
      <w:pPr>
        <w:pStyle w:val="Heading2"/>
        <w:spacing w:after="120" w:before="25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研究方法与证据等级</w:t>
      </w:r>
    </w:p>
    <w:tbl>
      <w:tblPr>
        <w:tblW w:type="dxa" w:w="14678"/>
        <w:tblBorders>
          <w:top w:val="single" w:color="B4C2D9" w:sz="4"/>
          <w:left w:val="single" w:color="B4C2D9" w:sz="4"/>
          <w:bottom w:val="single" w:color="B4C2D9" w:sz="4"/>
          <w:right w:val="single" w:color="B4C2D9" w:sz="4"/>
          <w:insideH w:val="single" w:color="D3DCE8" w:sz="2"/>
          <w:insideV w:val="single" w:color="D3DCE8" w:sz="2"/>
        </w:tblBorders>
      </w:tblPr>
      <w:tblGrid>
        <w:gridCol w:w="2300"/>
        <w:gridCol w:w="3100"/>
        <w:gridCol w:w="9278"/>
      </w:tblGrid>
      <w:tr>
        <w:trPr>
          <w:tblHeader/>
        </w:trPr>
        <w:tc>
          <w:tcPr>
            <w:tcW w:type="dxa" w:w="23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中文名词</w:t>
            </w:r>
          </w:p>
        </w:tc>
        <w:tc>
          <w:tcPr>
            <w:tcW w:type="dxa" w:w="3100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英文／全名</w:t>
            </w:r>
          </w:p>
        </w:tc>
        <w:tc>
          <w:tcPr>
            <w:tcW w:type="dxa" w:w="9278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3864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网络药理学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Network Pharmacology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把「一药一靶」的传统思维，改成分析「多成分、多靶点、多通路」网络关系的研究方法。特别适合中药复方，但也因为容易产出大量关联而需要严格的统计把关。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分子对接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Molecular Docking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用电脑仿真化合物与蛋白质是否能结合、结合得多紧。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它是预测而不是实验测量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，准确度有限，不能当成实际结合的证据。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临床前研究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Preclinical Research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尚未进入人体试验的研究阶段，包括细胞实验、动物实验与电脑仿真。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临床前有效的化合物，绝大多数最终无法通过人体试验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，因此不可直接推论到病人身上。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统合分析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Meta-Analysis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把多篇同主题研究的数据汇整起来重新分析，是证据等级最高的研究设计之一，比单一研究更能反映真实效果。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随机对照试验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RCT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Randomised Controlled Trial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把受试者随机分配到治疗组与对照组的研究设计，是判断疗效因果关系最可靠的方法，也是临床证据等级的基准。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生医文献检索系统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PubMed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（美国国家医学图书馆维护）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全球生医文献的主要检索入口。收录不代表结论正确，仍须查看研究设计与偏差风险。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临床试验登录平台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ClinicalTrials.gov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（美国国家医学图书馆营运）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可查找某项治疗是否真的进入人体试验，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但登录本身不等于证明有效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，要看试验是否完成、主要指针是否达成、有无不良事件。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肝脏代谢酵素与外排帮浦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CYP3A4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Cytochrome P450 3A4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P-gp</w:t>
            </w:r>
          </w:p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P-glycoprotein（ABCB1）</w:t>
            </w:r>
          </w:p>
        </w:tc>
        <w:tc>
          <w:tcPr>
            <w:tcW w:type="dxa" w:w="92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人体处理外来物质的两个关键系统，前者是肝脏主要代谢酵素，后者负责把外来物排出细胞。许多中药会影响它们，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进而改变化疗药物在体内的浓度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，是交互作用警讯的主要来源。</w:t>
            </w:r>
          </w:p>
        </w:tc>
      </w:tr>
    </w:tbl>
    <w:p>
      <w:pPr>
        <w:spacing w:after="140"/>
      </w:pPr>
    </w:p>
    <w:p>
      <w:pPr>
        <w:spacing w:after="300"/>
      </w:pPr>
    </w:p>
    <w:p>
      <w:pPr>
        <w:pBdr>
          <w:top w:val="single" w:color="B4C2D9" w:sz="6" w:space="8"/>
        </w:pBdr>
        <w:spacing w:after="80" w:before="200"/>
      </w:pPr>
    </w:p>
    <w:p>
      <w:pPr>
        <w:spacing w:after="60"/>
        <w:jc w:val="center"/>
      </w:pPr>
      <w:r>
        <w:rPr>
          <w:rFonts w:ascii="Microsoft JhengHei" w:cs="Microsoft JhengHei" w:eastAsia="Microsoft JhengHei" w:hAnsi="Microsoft JhengHei"/>
          <w:b/>
          <w:bCs/>
          <w:color w:val="595959"/>
          <w:sz w:val="20"/>
          <w:szCs w:val="20"/>
        </w:rPr>
        <w:t xml:space="preserve">本平台为科研辅助工具。所有分析结果为公开数据库的统计关联，不作为医疗诊断或治疗建议。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9"/>
          <w:szCs w:val="19"/>
        </w:rPr>
        <w:t xml:space="preserve">任何中药使用皆须由合格医疗专业人员评估，并考量肝肾功能、凝血状况与目前正在进行的治疗。</w:t>
      </w:r>
    </w:p>
    <w:sectPr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2026-09-15T18:37:47.527Z</dcterms:created>
  <dcterms:modified xsi:type="dcterms:W3CDTF">2026-09-15T18:37:47.528Z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