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9A6B12"/>
          <w:sz w:val="26"/>
          <w:szCs w:val="26"/>
        </w:rPr>
        <w:t xml:space="preserve">剪報與延伸說明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1F3A2E"/>
          <w:sz w:val="40"/>
          <w:szCs w:val="40"/>
        </w:rPr>
        <w:t xml:space="preserve">健保 NGS 擴大給付，與本平台如何從基因報告走到中藥分子</w:t>
      </w:r>
    </w:p>
    <w:p>
      <w:pPr>
        <w:spacing w:after="220" w:line="300"/>
      </w:pPr>
      <w:r>
        <w:rPr>
          <w:rFonts w:ascii="Calibri" w:cs="Calibri" w:eastAsia="Calibri" w:hAnsi="Calibri"/>
          <w:b w:val="false"/>
          <w:bCs w:val="false"/>
          <w:color w:val="5A6470"/>
          <w:sz w:val="19"/>
          <w:szCs w:val="19"/>
        </w:rPr>
        <w:t xml:space="preserve">整理日期：2026 年 9 月 17 日　·　對象：不預設醫學或資訊背景的讀者　·　本平台為科研輔助工具，不作為醫療診斷或治療建議</w:t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剪報：兩則新聞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1847"/>
        <w:gridCol w:w="4186"/>
        <w:gridCol w:w="1724"/>
        <w:gridCol w:w="6772"/>
      </w:tblGrid>
      <w:tr>
        <w:trPr>
          <w:cantSplit/>
          <w:tblHeader/>
        </w:trPr>
        <w:tc>
          <w:tcPr>
            <w:tcW w:type="dxa" w:w="184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日期</w:t>
            </w:r>
          </w:p>
        </w:tc>
        <w:tc>
          <w:tcPr>
            <w:tcW w:type="dxa" w:w="4186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標題</w:t>
            </w:r>
          </w:p>
        </w:tc>
        <w:tc>
          <w:tcPr>
            <w:tcW w:type="dxa" w:w="172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來源</w:t>
            </w:r>
          </w:p>
        </w:tc>
        <w:tc>
          <w:tcPr>
            <w:tcW w:type="dxa" w:w="677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核心內容</w:t>
            </w:r>
          </w:p>
        </w:tc>
      </w:tr>
      <w:tr>
        <w:trPr>
          <w:cantSplit/>
        </w:trPr>
        <w:tc>
          <w:tcPr>
            <w:tcW w:type="dxa" w:w="18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2026-09-13</w:t>
            </w:r>
          </w:p>
        </w:tc>
        <w:tc>
          <w:tcPr>
            <w:tcW w:type="dxa" w:w="41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健保 NGS 擴大適用癌別 9 月上路 擬再增液態切片</w:t>
            </w:r>
          </w:p>
        </w:tc>
        <w:tc>
          <w:tcPr>
            <w:tcW w:type="dxa" w:w="172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聯合新聞網（中央社）</w:t>
            </w:r>
          </w:p>
        </w:tc>
        <w:tc>
          <w:tcPr>
            <w:tcW w:type="dxa" w:w="67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健保今年 9 月擴大次世代基因定序（NGS）適用範圍，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預計約 5,100 名癌友受惠，共挹注 1 億元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；未來朝擴大液態切片 NGS 方向研擬。</w:t>
            </w:r>
          </w:p>
        </w:tc>
      </w:tr>
      <w:tr>
        <w:trPr>
          <w:cantSplit/>
        </w:trPr>
        <w:tc>
          <w:tcPr>
            <w:tcW w:type="dxa" w:w="18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2026-09-14</w:t>
            </w:r>
          </w:p>
        </w:tc>
        <w:tc>
          <w:tcPr>
            <w:tcW w:type="dxa" w:w="41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NGS 納健保給付擴大 增 5100 癌友受惠</w:t>
            </w:r>
          </w:p>
        </w:tc>
        <w:tc>
          <w:tcPr>
            <w:tcW w:type="dxa" w:w="172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聯合報（周佑政、李樹人）</w:t>
            </w:r>
          </w:p>
        </w:tc>
        <w:tc>
          <w:tcPr>
            <w:tcW w:type="dxa" w:w="67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2024 年 5 月起納入健保、涵蓋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19 種癌別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，同年 12 月再納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7 類單基因檢測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；2026 年 9 月起擴大癌別。每年新確診癌症約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12 萬多人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，癌症篩檢經費由 28 億提高至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68 億元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，癌症新藥基金累計編列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100 億元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這次新增的檢測項目（兩篇一致）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3694"/>
        <w:gridCol w:w="5171"/>
        <w:gridCol w:w="5664"/>
      </w:tblGrid>
      <w:tr>
        <w:trPr>
          <w:cantSplit/>
          <w:tblHeader/>
        </w:trPr>
        <w:tc>
          <w:tcPr>
            <w:tcW w:type="dxa" w:w="369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癌別／族群</w:t>
            </w:r>
          </w:p>
        </w:tc>
        <w:tc>
          <w:tcPr>
            <w:tcW w:type="dxa" w:w="5171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新增檢測</w:t>
            </w:r>
          </w:p>
        </w:tc>
        <w:tc>
          <w:tcPr>
            <w:tcW w:type="dxa" w:w="566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新聞原文說法</w:t>
            </w:r>
          </w:p>
        </w:tc>
      </w:tr>
      <w:tr>
        <w:trPr>
          <w:cantSplit/>
        </w:trPr>
        <w:tc>
          <w:tcPr>
            <w:tcW w:type="dxa" w:w="369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乳癌　早期病人</w:t>
            </w:r>
          </w:p>
        </w:tc>
        <w:tc>
          <w:tcPr>
            <w:tcW w:type="dxa" w:w="51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BRCA1／BRCA2</w:t>
            </w:r>
          </w:p>
        </w:tc>
        <w:tc>
          <w:tcPr>
            <w:tcW w:type="dxa" w:w="56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荷爾蒙受體（HR）陽性、HER2 陰性乳癌早期病人 BRCA1/2 檢測</w:t>
            </w:r>
          </w:p>
        </w:tc>
      </w:tr>
      <w:tr>
        <w:trPr>
          <w:cantSplit/>
        </w:trPr>
        <w:tc>
          <w:tcPr>
            <w:tcW w:type="dxa" w:w="3694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乳癌　局部晚期或轉移性</w:t>
            </w:r>
          </w:p>
        </w:tc>
        <w:tc>
          <w:tcPr>
            <w:tcW w:type="dxa" w:w="5171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PIK3CA、AKT1、PTEN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64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局部晚期或轉移性病人增列 PIK3CA、AKT1、PTEN 檢測</w:t>
            </w:r>
          </w:p>
        </w:tc>
      </w:tr>
      <w:tr>
        <w:trPr>
          <w:cantSplit/>
        </w:trPr>
        <w:tc>
          <w:tcPr>
            <w:tcW w:type="dxa" w:w="369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卵巢癌／輸卵管癌／原發性腹膜癌</w:t>
            </w:r>
          </w:p>
        </w:tc>
        <w:tc>
          <w:tcPr>
            <w:tcW w:type="dxa" w:w="51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HRD（同源重組修復缺失）</w:t>
            </w:r>
          </w:p>
        </w:tc>
        <w:tc>
          <w:tcPr>
            <w:tcW w:type="dxa" w:w="56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卵巢癌擴增同源重組修復缺失（HRD）檢測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為什麼這份剪報接得上本平台：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新聞這次新增的三個乳癌標記裡，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PTEN 正好也在本平台的暗黑基因清單裡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（畫面截圖即為 PTEN 的靶點關聯）。也就是說，一份健保給付的 NGS 報告驗出 PTEN，這個基因符號可以直接接進平台既有的比對鏈路。下面第三到第六節就是沿著這條路走一遍。</w:t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一、什麼是 NGS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NGS＝次世代基因定序（Next-Generation Sequencing）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。用一句話說：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把一次只能驗一個基因，變成一次把好幾百個基因一起讀完。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跟舊方法差在哪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737"/>
        <w:gridCol w:w="5685"/>
        <w:gridCol w:w="6106"/>
      </w:tblGrid>
      <w:tr>
        <w:trPr>
          <w:cantSplit/>
          <w:tblHeader/>
        </w:trPr>
        <w:tc>
          <w:tcPr>
            <w:tcW w:type="dxa" w:w="273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  <w:tc>
          <w:tcPr>
            <w:tcW w:type="dxa" w:w="5685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傳統單基因檢測</w:t>
            </w:r>
          </w:p>
        </w:tc>
        <w:tc>
          <w:tcPr>
            <w:tcW w:type="dxa" w:w="6106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NGS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一次驗幾個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個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數十到數百個（依 panel 而定），全基因體定序則是全部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怎麼決定驗什麼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醫師先猜一個方向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一次全驗，事後再從結果裡挑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沒驗到的風險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猜錯就要重來、重抽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大幅降低，但會多出「驗到一堆看不懂的變異」的新問題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本次新聞的脈絡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2024/12 納入 7 類單基因檢測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2024/5 納入、涵蓋 19 種癌別，2026/9 擴大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新聞裡出現的兩個延伸名詞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液態切片（liquid biopsy）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：不用開刀取腫瘤組織，改成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抽血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，從血液裡漂浮的腫瘤 DNA 去定序。對體力差、腫瘤位置不好取的病人差別很大。新聞說衛福部「擬積極研擬擴大液態 NGS 檢測範圍」，代表目前還不在給付範圍內。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精準醫療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：新聞的說法是「協助臨床醫師制定個人化治療、精準投藥」。白話講就是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先看這個人的腫瘤帶什麼基因變異，再決定用哪個藥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，而不是同一種癌就給同一種藥。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要分清楚：NGS 是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檢測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，不是治療。它產出的是一份變異清單，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清單本身不會告訴你該吃什麼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。從清單到治療決策中間還有醫師判讀、藥證、給付條件等一整段，那一段不在本平台的範圍內。</w:t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二、什麼是暗黑基因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先講清楚：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這兩篇新聞都沒有提到「暗黑基因」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。這個詞是本平台模組的名稱，不是新聞內容。以下是為了把新聞接到平台而補的說明。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最容易搞混的一件事：有兩個「暗黑」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527"/>
        <w:gridCol w:w="5685"/>
        <w:gridCol w:w="6317"/>
      </w:tblGrid>
      <w:tr>
        <w:trPr>
          <w:cantSplit/>
          <w:tblHeader/>
        </w:trPr>
        <w:tc>
          <w:tcPr>
            <w:tcW w:type="dxa" w:w="252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  <w:tc>
          <w:tcPr>
            <w:tcW w:type="dxa" w:w="5685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暗黑基因</w:t>
            </w:r>
            <w:r>
              <w:rPr>
                <w:rFonts w:ascii="Calibri" w:cs="Calibri" w:eastAsia="Calibri" w:hAnsi="Calibri"/>
                <w:b/>
                <w:bCs/>
                <w:color w:val="1F3A2E"/>
                <w:sz w:val="19"/>
                <w:szCs w:val="19"/>
              </w:rPr>
              <w:t xml:space="preserve">體</w:t>
            </w: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  <w:tc>
          <w:tcPr>
            <w:tcW w:type="dxa" w:w="631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暗黑基因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英文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dark genome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31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dark genes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/ understudied genes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指什麼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基因體裡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不產生蛋白質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的部分</w:t>
            </w:r>
          </w:p>
        </w:tc>
        <w:tc>
          <w:tcPr>
            <w:tcW w:type="dxa" w:w="631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少有人研究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的基因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佔比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約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98%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（非編碼區）</w:t>
            </w:r>
          </w:p>
        </w:tc>
        <w:tc>
          <w:tcPr>
            <w:tcW w:type="dxa" w:w="631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沒有固定佔比，它們就在那 1～2% 的編碼區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裡面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講的是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位置與功能</w:t>
            </w:r>
          </w:p>
        </w:tc>
        <w:tc>
          <w:tcPr>
            <w:tcW w:type="dxa" w:w="631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研究關注度</w:t>
            </w:r>
          </w:p>
        </w:tc>
      </w:tr>
      <w:tr>
        <w:trPr>
          <w:cantSplit/>
        </w:trPr>
        <w:tc>
          <w:tcPr>
            <w:tcW w:type="dxa" w:w="2527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本平台用的是</w:t>
            </w:r>
          </w:p>
        </w:tc>
        <w:tc>
          <w:tcPr>
            <w:tcW w:type="dxa" w:w="5685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❌ 不是這個</w:t>
            </w:r>
          </w:p>
        </w:tc>
        <w:tc>
          <w:tcPr>
            <w:tcW w:type="dxa" w:w="6317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就是這個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一句話記法：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dark genome 是「黑暗的區域」，dark genes 是「被冷落的基因」。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前者暗在「我們不知道它在做什麼」，後者暗在「沒人去研究它」。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平台實際用的資料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資料來源是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OncoKB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（美國紀念斯隆凱特琳癌症中心）的癌症基因清單，共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1,245 個基因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，全部是蛋白編碼基因。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另外收錄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GenCC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（Gene Curation Coalition，彙整 ClinGen、PanelApp 等專家審查小組的結論）約 3 萬筆基因–疾病斷言，補上「是哪一種病、證據多強」這一層。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PTEN 就在這份清單裡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——它是最著名的抑癌基因之一，同時也是這次健保新增的檢測項目。這就是新聞與平台的交會點。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三、如何從 NGS 報告中找到暗黑基因與腫瘤細胞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先看 NGS 報告長什麼樣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不論實驗室用哪一家平台，變異清單的核心欄位都差不多。下表左欄是欄位、右欄是白話解釋：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737"/>
        <w:gridCol w:w="3369"/>
        <w:gridCol w:w="8423"/>
      </w:tblGrid>
      <w:tr>
        <w:trPr>
          <w:cantSplit/>
          <w:tblHeader/>
        </w:trPr>
        <w:tc>
          <w:tcPr>
            <w:tcW w:type="dxa" w:w="273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欄位</w:t>
            </w:r>
          </w:p>
        </w:tc>
        <w:tc>
          <w:tcPr>
            <w:tcW w:type="dxa" w:w="336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例子</w:t>
            </w:r>
          </w:p>
        </w:tc>
        <w:tc>
          <w:tcPr>
            <w:tcW w:type="dxa" w:w="842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白話解釋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chromosome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在第幾號染色體上。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PTEN 在第 10 號染色體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position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89692905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在那條染色體上的第幾個位置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ref_allele / alt_allele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 ／ T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參考基因體原本是 C，這個人是 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——變異就是這樣被定義的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gene_symbol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PTEN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這個位置屬於哪個基因。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這是接進本平台的唯一鑰匙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hgvs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c.697C&gt;T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變異的國際標準寫法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depth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1200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這個位置被讀了幾次。太低代表不可靠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allele_fraction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0.42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帶變異的比例。腫瘤檢體常介於 0.05～0.5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qc_status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pass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品管有沒有過。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fail 的不該往下送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clinical_significance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Pathogenic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實驗室給的解讀分級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找暗黑基因：四個步驟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品質過濾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：先把 `qc_status` 不是 pass、深度太低、變異比例太低的剔掉。這一步不做，後面全是雜訊。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取出基因符號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：只留 `gene_symbol` 那一欄，去重。一份 panel 報告通常會剩下數十到數百個基因。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比對暗黑基因清單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：拿這些符號去對 OncoKB 的 1,245 個癌症基因。命中的就是「這個人的腫瘤帶有變異、而且是已知癌症相關」的基因。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看證據層級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：再用 GenCC 查這個基因與哪些疾病有專家審查過的因果判定、信心等級多強。到這一步才分得出「可以拿來論證」與「只能當線索」。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⭐ 腫瘤細胞這一段常被誤解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NGS 報告裡沒有「腫瘤細胞株」這種東西。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報告給的是變異，不是細胞。正確的說法是：拿命中的基因符號，去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DepMap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查「哪些癌細胞株把這個基因關掉之後活不下去」。這是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另一個資料庫的另一份實驗資料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，不是從報告裡讀出來的。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本平台的 DepMap 資料是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24Q2 Public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：1,208 株癌細胞、1,239 個基因、130,865 筆依賴配對。這一段的關鍵動作是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先扣掉泛必需基因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——那 96 個基因佔了全部依賴配對的 71.1%，是「細胞活著就需要」的基因；不先扣掉，排出來的是必需性，不是選擇性。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四、如何從本系統中匯入 NGS 報告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平台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已經有這個模組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（目標三：DNA 資料匯入與檢測，研究參考用途）。操作路徑與實際限制如下。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操作步驟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1158"/>
        <w:gridCol w:w="3580"/>
        <w:gridCol w:w="4422"/>
        <w:gridCol w:w="5369"/>
      </w:tblGrid>
      <w:tr>
        <w:trPr>
          <w:cantSplit/>
          <w:tblHeader/>
        </w:trPr>
        <w:tc>
          <w:tcPr>
            <w:tcW w:type="dxa" w:w="1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步驟</w:t>
            </w:r>
          </w:p>
        </w:tc>
        <w:tc>
          <w:tcPr>
            <w:tcW w:type="dxa" w:w="3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畫面</w:t>
            </w:r>
          </w:p>
        </w:tc>
        <w:tc>
          <w:tcPr>
            <w:tcW w:type="dxa" w:w="442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做什麼</w:t>
            </w:r>
          </w:p>
        </w:tc>
        <w:tc>
          <w:tcPr>
            <w:tcW w:type="dxa" w:w="536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病患管理（patients）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建立病患基本資料</w:t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匯入批次一定要掛在某個病患底下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，沒有病患無法上傳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DNA 資料（dna-data）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新增檢體，填檢體編號</w:t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選填，但建議填——同一病患多次檢測靠它分辨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DNA 資料 → 上傳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選 CSV 檔，填批次編號、平台、panel 名稱</w:t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批次編號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不可重複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，重複會被擋下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批次 → 變異清單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逐筆看變異，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命中暗黑基因的會被標記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這一步就看得到哪些變異落在癌症基因上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病患暗黑基因摘要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跨所有批次去重，列出命中的基因與變異數</w:t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再點基因就進入第五節的關聯查詢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CSV 欄位規格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必要欄位（缺一不可，否則整份檔案會被退回）：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`chromosome`、`position`、`ref_allele`、`alt_allele`、`gene_symbol`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選填欄位：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`hgvs`、`depth`、`allele_fraction`、`qc_status`、`clinical_significance`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檔案編碼必須是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UTF-8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（含 BOM 亦可）。所有匯入動作都會寫進稽核日誌，記錄是誰在什麼時候上傳了哪一個檔案。</w:t>
      </w:r>
    </w:p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目前最大的落差：系統只吃 CSV，不吃 VCF。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實驗室交付的 NGS 報告多半是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VCF 原始檔或 PDF 報告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，兩種都不能直接上傳，必須先人工轉成上述欄位的 CSV。這一段目前沒有自動化，是把真實 NGS 流程接進平台前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必須先補的一塊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</w:t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建議的後續開發項目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（依效益排序）：① VCF 解析器，直接吃 `.vcf`／`.vcf.gz`，自動抽出必要欄位；② PDF 報告的欄位擷取（難度高，各家格式不一，建議先支援一兩家主要實驗室）；③ 匯入時自動套用品質過濾門檻，並顯示「本次刷掉了什麼、為什麼」。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五、系統如何從 NGS 資料找到靶點與抗癌分子、中藥成分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整條鏈路共七段，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每一段都是資料庫之間的比對，沒有任何一段是推測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948"/>
        <w:gridCol w:w="3158"/>
        <w:gridCol w:w="3790"/>
        <w:gridCol w:w="6633"/>
      </w:tblGrid>
      <w:tr>
        <w:trPr>
          <w:cantSplit/>
          <w:tblHeader/>
        </w:trPr>
        <w:tc>
          <w:tcPr>
            <w:tcW w:type="dxa" w:w="94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段</w:t>
            </w:r>
          </w:p>
        </w:tc>
        <w:tc>
          <w:tcPr>
            <w:tcW w:type="dxa" w:w="3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從</w:t>
            </w:r>
          </w:p>
        </w:tc>
        <w:tc>
          <w:tcPr>
            <w:tcW w:type="dxa" w:w="379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到</w:t>
            </w:r>
          </w:p>
        </w:tc>
        <w:tc>
          <w:tcPr>
            <w:tcW w:type="dxa" w:w="663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靠什麼接起來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NGS 變異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基因符號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報告裡的 `gene_symbol` 欄位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基因符號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暗黑基因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比對 OncoKB 的 1,245 個癌症基因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158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暗黑基因</w:t>
            </w:r>
          </w:p>
        </w:tc>
        <w:tc>
          <w:tcPr>
            <w:tcW w:type="dxa" w:w="3790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TCMSP 靶點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633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這一段最關鍵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：靶點標準化（UniProt）。TCMSP 存的是蛋白全名，要先翻成基因符號才比得到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TCMSP 靶點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成分（分子）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TCMSP 的成分–靶點關聯表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藥材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TCMSP 的藥材–成分關聯表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化學結構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成分標準化（PubChem）：SMILES／InChIKey／CAS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基因符號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腫瘤細胞株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DepMap 的基因依賴分數（與 3～6 平行的另一條線）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第 3 段為什麼最關鍵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TCMSP 的靶點欄位存的是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蛋白質全名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（`Androgen receptor`），1,751 個靶點裡 1,573 個帶空白；而暗黑基因清單用的是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基因符號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（`AR`）。`Androgen receptor` 這串字裡永遠不會出現 `AR`。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標準化前實測：1,245 個癌症基因只比對到 32 個（2.6%）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，AR、TP53、EGFR 明明都在庫裡卻全部比不到。導入 UniProt 標準化後提升到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18.0%（224／1,245），7 倍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而且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失真是靜默的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：畫面不會顯示「比對失敗」，只會顯示「沒有關聯」——看起來就像一個研究結論。這是整條鏈路最需要警惕的一種錯誤。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以 PTEN 實跑的結果（截圖實測）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4422"/>
        <w:gridCol w:w="2527"/>
        <w:gridCol w:w="7580"/>
      </w:tblGrid>
      <w:tr>
        <w:trPr>
          <w:cantSplit/>
          <w:tblHeader/>
        </w:trPr>
        <w:tc>
          <w:tcPr>
            <w:tcW w:type="dxa" w:w="442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項目</w:t>
            </w:r>
          </w:p>
        </w:tc>
        <w:tc>
          <w:tcPr>
            <w:tcW w:type="dxa" w:w="252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數字</w:t>
            </w:r>
          </w:p>
        </w:tc>
        <w:tc>
          <w:tcPr>
            <w:tcW w:type="dxa" w:w="7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比對到的 TCMSP 靶點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 個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TAR04620，Phosphatidylinositol-3,4,5-trisphosphate 3-phosphatase and dual-specificity protein phosphatase PTEN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候選藥材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339 種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依關聯成分數排序，第一名為桑葉（Mori Follum，4 個關聯成分）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圖上可見的關鍵成分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paeonol、palmitic acid、cantharidin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三個成分各自連到一整圈藥材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「候選藥材 339 種」不是「339 種藥對 PTEN 有效」。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它的意思只是：TCMSP 把這些藥材的某個成分註記為作用於 PTEN 這個蛋白。而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TCMSP 的成分–靶點關聯有相當比例來自分子對接的電腦預測，不是實驗測到的結合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。數字大恰恰代表要再篩，不代表證據強。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六、中藥分子的化學式說明（以 PTEN 關聯圖上的 paeonol 為例）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關聯圖上連出最多藥材的成分節點之一是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paeonol（丹皮酚）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。以下用它把「一個中藥分子在平台裡到底被記了什麼」完整拆一次。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6-1　這個分子的完整身分證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3158"/>
        <w:gridCol w:w="4422"/>
        <w:gridCol w:w="6949"/>
      </w:tblGrid>
      <w:tr>
        <w:trPr>
          <w:cantSplit/>
          <w:tblHeader/>
        </w:trPr>
        <w:tc>
          <w:tcPr>
            <w:tcW w:type="dxa" w:w="3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欄位</w:t>
            </w:r>
          </w:p>
        </w:tc>
        <w:tc>
          <w:tcPr>
            <w:tcW w:type="dxa" w:w="442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值</w:t>
            </w:r>
          </w:p>
        </w:tc>
        <w:tc>
          <w:tcPr>
            <w:tcW w:type="dxa" w:w="694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怎麼讀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中文名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丹皮酚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牡丹皮的代表性成分，名字就是這樣來的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英文名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Paeonol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屬名 Paeonia（芍藥屬）+ -ol（酚類字尾）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分子式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C₉H₁₀O₃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9 個碳、10 個氫、3 個氧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。就這 22 個原子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分子量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166.17 g/mol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很小的分子。作為對照，人參皂苷多在 800 以上，這是它們口服吸收差的原因之一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IUPAC 名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1-(2-hydroxy-4-methoxyphenyl)ethanone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照結構規則寫出來的正式名稱，全世界只會對應到這一個分子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SMILES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CC(=O)C1=C(C=C(C=C1)OC)O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用一串文字描述結構，電腦可直接讀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InChIKey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UILPJVPSNHJFIK-UHFFFAOYSA-N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從結構算出來的 27 碼指紋，跨資料庫比對最可靠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CAS 號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552-41-0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化學文摘社登記號，法規與試劑採購用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PubChem CID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11092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美國 NCBI 的化合物編號，可直接查結構與文獻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6-2　把分子式拆開看：C₉H₁₀O₃ 到底在說什麼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分子式只告訴你「有幾個什麼原子」，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不告訴你它們怎麼接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。真正決定藥理性質的是官能基。paeonol 的三個關鍵部位是：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3369"/>
        <w:gridCol w:w="3580"/>
        <w:gridCol w:w="7580"/>
      </w:tblGrid>
      <w:tr>
        <w:trPr>
          <w:cantSplit/>
          <w:tblHeader/>
        </w:trPr>
        <w:tc>
          <w:tcPr>
            <w:tcW w:type="dxa" w:w="336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部位</w:t>
            </w:r>
          </w:p>
        </w:tc>
        <w:tc>
          <w:tcPr>
            <w:tcW w:type="dxa" w:w="3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結構</w:t>
            </w:r>
          </w:p>
        </w:tc>
        <w:tc>
          <w:tcPr>
            <w:tcW w:type="dxa" w:w="7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為什麼重要</w:t>
            </w:r>
          </w:p>
        </w:tc>
      </w:tr>
      <w:tr>
        <w:trPr>
          <w:cantSplit/>
        </w:trP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苯環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C₆ 的六角環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分子的骨架，提供親脂性——能穿過細胞膜的前提</w:t>
            </w:r>
          </w:p>
        </w:tc>
      </w:tr>
      <w:tr>
        <w:trPr>
          <w:cantSplit/>
        </w:trP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酚羥基 –OH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接在苯環 2 號位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抗氧化活性主要來自這裡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；也是它能形成氫鍵、與蛋白結合的位置</w:t>
            </w:r>
          </w:p>
        </w:tc>
      </w:tr>
      <w:tr>
        <w:trPr>
          <w:cantSplit/>
        </w:trP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甲氧基 –OCH₃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接在苯環 4 號位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調整親脂性與代謝穩定度</w:t>
            </w:r>
          </w:p>
        </w:tc>
      </w:tr>
      <w:tr>
        <w:trPr>
          <w:cantSplit/>
        </w:trP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乙醯基 –COCH₃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接在苯環 1 號位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酮基，與相鄰的酚羥基形成分子內氫鍵，影響溶解度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SMILES 逐段對照：`CC(=O)` 是乙醯基 → `C1=C(...)C=C1` 是苯環 → `OC` 是甲氧基 → 結尾的 `O` 是酚羥基。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整串文字讀完，結構就唯一確定了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，這是電腦能比對化學結構的原因。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6-3　從 NGS 報告走到牡丹皮：完整八步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842"/>
        <w:gridCol w:w="3580"/>
        <w:gridCol w:w="4843"/>
        <w:gridCol w:w="5264"/>
      </w:tblGrid>
      <w:tr>
        <w:trPr>
          <w:cantSplit/>
          <w:tblHeader/>
        </w:trPr>
        <w:tc>
          <w:tcPr>
            <w:tcW w:type="dxa" w:w="84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步</w:t>
            </w:r>
          </w:p>
        </w:tc>
        <w:tc>
          <w:tcPr>
            <w:tcW w:type="dxa" w:w="3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動作</w:t>
            </w:r>
          </w:p>
        </w:tc>
        <w:tc>
          <w:tcPr>
            <w:tcW w:type="dxa" w:w="484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在平台的哪裡</w:t>
            </w:r>
          </w:p>
        </w:tc>
        <w:tc>
          <w:tcPr>
            <w:tcW w:type="dxa" w:w="526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這一步的驗證／限制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NGS 報告驗出 PTEN 變異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DNA 資料 → 上傳 CSV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⚠️ 需先把 VCF 轉成 CSV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`gene_symbol = PTEN`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批次變異清單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品質未過（qc fail）的不該往下送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比對 OncoKB → 命中暗黑基因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病患暗黑基因摘要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PTEN 確實在 1,245 個癌症基因裡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基因符號 → TCMSP 靶點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暗黑基因-靶點關聯視窗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命中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TAR04620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，1 個靶點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靶點 → UniProt 標準化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靶點標準化（UniProt）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PTEN 的 UniProt 登錄號為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P60484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；未標準化就走不到這一步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靶點 → 成分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關聯圖的藍色節點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其中之一是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paeonol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 → 化學結構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成分標準化（PubChem）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取得 CID 11092／SMILES／InChIKey／CAS，並以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分子量對帳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驗算沒有查錯分子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 → 藥材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關聯圖的黃色節點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paeonol 連到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牡丹皮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、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徐長卿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等；PubChem 本身也註明 Paeonia × suffruticosa root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6-4　⭐ 這裡絕對不能講成「牡丹皮對抗 PTEN 癌症」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PTEN 是抑癌基因，它的變異是「失去功能」，不是「功能過強」。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一個已經失去功能的蛋白，沒有東西可以去「抑制」它——所以「找一個分子去對抗 PTEN」這句話在藥理上是不成立的。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這正好可以回到新聞本身：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新聞把 PIK3CA、AKT1、PTEN 三個一起列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，不是巧合。PTEN 的正常工作是踩煞車、關掉 PI3K／AKT 這條生長訊號；PTEN 失效等於煞車壞了，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真正可以下手的是下游的 PI3K 與 AKT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。這也是為什麼健保把這三個檢測綁在同一組。</w:t>
      </w:r>
    </w:p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所以，平台上「PTEN → paeonol → 牡丹皮」這條線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正確的讀法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是：</w:t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「TCMSP 把 paeonol 這個成分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註記為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與 PTEN 這個蛋白有關聯，而牡丹皮含有 paeonol。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這是一條值得查證的線索，不是一個結論。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」</w:t>
      </w:r>
    </w:p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要把它變成證據，至少還缺三件事：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確認那條註記的來源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：是實驗測到的結合，還是分子對接的電腦預測？TCMSP 兩種混在一起，目前平台無法區分（這是已列管的待辦項目）。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確認作用方向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：是活化、抑制，還是只是「文獻同時提到」？資料庫本身不區分。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實際的結合與活性驗證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：細胞或生化實驗。沒有這一步，前面全部只是資料庫關聯。</w:t>
      </w:r>
    </w:p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本平台為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科研輔助工具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。以上所有關聯均為公開資料庫的統計與註記關聯，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不作為醫療診斷或治療建議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。任何用藥決定請由醫師依據臨床狀況判斷。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七、AI 興起之後：60 億組基因資料為什麼讀得動了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7-1　先把「30 億」與「60 億」兩個數字講清楚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這兩個數字都對，差別在算的是哪一個：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3158"/>
        <w:gridCol w:w="2737"/>
        <w:gridCol w:w="8633"/>
      </w:tblGrid>
      <w:tr>
        <w:trPr>
          <w:cantSplit/>
          <w:tblHeader/>
        </w:trPr>
        <w:tc>
          <w:tcPr>
            <w:tcW w:type="dxa" w:w="3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說法</w:t>
            </w:r>
          </w:p>
        </w:tc>
        <w:tc>
          <w:tcPr>
            <w:tcW w:type="dxa" w:w="273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數字</w:t>
            </w:r>
          </w:p>
        </w:tc>
        <w:tc>
          <w:tcPr>
            <w:tcW w:type="dxa" w:w="863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指的是什麼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參考基因體（單套）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約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31 億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個鹼基對</w:t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科學文獻與資料庫講的「人類基因體」多半是這一個——一套染色體的長度</w:t>
            </w:r>
          </w:p>
        </w:tc>
      </w:tr>
      <w:tr>
        <w:trPr>
          <w:cantSplit/>
        </w:trPr>
        <w:tc>
          <w:tcPr>
            <w:tcW w:type="dxa" w:w="3158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人體細胞（雙套）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737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約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62 億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個鹼基對</w:t>
            </w:r>
          </w:p>
        </w:tc>
        <w:tc>
          <w:tcPr>
            <w:tcW w:type="dxa" w:w="8633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真實細胞裡父母各給一套，所以是兩倍。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一般講「60 億組」指的就是這個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做 NGS 時要比較的正是這兩套——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變異就是「這個人的兩套，跟參考基因體對不起來的地方」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7-2　資料量有多大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一次全基因體定序（WGS），機器不是從頭讀到尾，而是把 DNA 打碎成幾億條短片段分別讀取，每個位置重複讀約 30 次以確保準確。算下來：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約 900～1,000 億個鹼基的原始讀數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，原始檔動輒 100 GB 以上。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比對完之後，一個人通常會有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300～500 萬個變異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與參考基因體不同。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其中絕大多數是無害的個體差異。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真正需要人看的，通常是幾十個。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這就是問題所在：不是資料不夠，是人看不完。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從 400 萬縮到 40 個，靠人工逐筆判讀在實務上不可能。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7-3　AI 在哪幾段真的幫上忙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564"/>
        <w:gridCol w:w="4701"/>
        <w:gridCol w:w="7265"/>
      </w:tblGrid>
      <w:tr>
        <w:trPr>
          <w:cantSplit/>
          <w:tblHeader/>
        </w:trPr>
        <w:tc>
          <w:tcPr>
            <w:tcW w:type="dxa" w:w="256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環節</w:t>
            </w:r>
          </w:p>
        </w:tc>
        <w:tc>
          <w:tcPr>
            <w:tcW w:type="dxa" w:w="4701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在做什麼</w:t>
            </w:r>
          </w:p>
        </w:tc>
        <w:tc>
          <w:tcPr>
            <w:tcW w:type="dxa" w:w="7265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AI／演算法的角色</w:t>
            </w:r>
          </w:p>
        </w:tc>
      </w:tr>
      <w:tr>
        <w:trPr>
          <w:cantSplit/>
        </w:trPr>
        <w:tc>
          <w:tcPr>
            <w:tcW w:type="dxa" w:w="25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序列比對</w:t>
            </w:r>
          </w:p>
        </w:tc>
        <w:tc>
          <w:tcPr>
            <w:tcW w:type="dxa" w:w="47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把幾億條短片段貼回參考基因體的正確位置</w:t>
            </w:r>
          </w:p>
        </w:tc>
        <w:tc>
          <w:tcPr>
            <w:tcW w:type="dxa" w:w="726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高效比對演算法把數天的工作壓到數小時</w:t>
            </w:r>
          </w:p>
        </w:tc>
      </w:tr>
      <w:tr>
        <w:trPr>
          <w:cantSplit/>
        </w:trPr>
        <w:tc>
          <w:tcPr>
            <w:tcW w:type="dxa" w:w="2564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變異判讀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4701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判斷「這個差異是真的變異，還是機器讀錯」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265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Google 的 DeepVariant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把定序資料轉成影像，用深度學習模型判讀，論文發表於 Nature Biotechnology。這是 AI 進入這個領域最具代表性的一步</w:t>
            </w:r>
          </w:p>
        </w:tc>
      </w:tr>
      <w:tr>
        <w:trPr>
          <w:cantSplit/>
        </w:trPr>
        <w:tc>
          <w:tcPr>
            <w:tcW w:type="dxa" w:w="25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註釋與排序</w:t>
            </w:r>
          </w:p>
        </w:tc>
        <w:tc>
          <w:tcPr>
            <w:tcW w:type="dxa" w:w="47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幫幾百萬個變異標上「這是什麼、重不重要」</w:t>
            </w:r>
          </w:p>
        </w:tc>
        <w:tc>
          <w:tcPr>
            <w:tcW w:type="dxa" w:w="726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自動比對 ClinVar、OncoKB、GenCC 等知識庫，把清單縮到可讀的量級</w:t>
            </w:r>
          </w:p>
        </w:tc>
      </w:tr>
      <w:tr>
        <w:trPr>
          <w:cantSplit/>
        </w:trPr>
        <w:tc>
          <w:tcPr>
            <w:tcW w:type="dxa" w:w="25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非編碼區解讀</w:t>
            </w:r>
          </w:p>
        </w:tc>
        <w:tc>
          <w:tcPr>
            <w:tcW w:type="dxa" w:w="47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第二節那 98% 的區域在做什麼</w:t>
            </w:r>
          </w:p>
        </w:tc>
        <w:tc>
          <w:tcPr>
            <w:tcW w:type="dxa" w:w="726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AlphaGenome 這類模型預測調控效果。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本平台尚未串接，卡在授權釐清而非技術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文獻證據</w:t>
            </w:r>
          </w:p>
        </w:tc>
        <w:tc>
          <w:tcPr>
            <w:tcW w:type="dxa" w:w="47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從數千萬篇 PubMed 找支持或反駁的研究</w:t>
            </w:r>
          </w:p>
        </w:tc>
        <w:tc>
          <w:tcPr>
            <w:tcW w:type="dxa" w:w="726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語意檢索與摘要，取代關鍵字逐篇翻找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7-4　本平台目前用 AI 到什麼程度（誠實版）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4422"/>
        <w:gridCol w:w="3158"/>
        <w:gridCol w:w="6949"/>
      </w:tblGrid>
      <w:tr>
        <w:trPr>
          <w:cantSplit/>
          <w:tblHeader/>
        </w:trPr>
        <w:tc>
          <w:tcPr>
            <w:tcW w:type="dxa" w:w="442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環節</w:t>
            </w:r>
          </w:p>
        </w:tc>
        <w:tc>
          <w:tcPr>
            <w:tcW w:type="dxa" w:w="3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現況</w:t>
            </w:r>
          </w:p>
        </w:tc>
        <w:tc>
          <w:tcPr>
            <w:tcW w:type="dxa" w:w="694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 → 靶點 → 成分 → 藥材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規則式比對，不是 AI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走 UniProt 標準化後的基因符號精確比對。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這一段刻意不用 AI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——比對要可重現、可追溯到出處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通路富集的統計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古典統計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超幾何檢定 + Benjamini–Hochberg 校正，不是機器學習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每日新聞的摘要與評分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有用 AI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自動摘要與依證據可信度排序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研究報告生成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規劃中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分析鏈路的第七站，尚未開始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非編碼區預測（AlphaGenome）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尚未串接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與 GDSC 同類的授權待釐清項目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AI 加速的是「把範圍縮小」，不是「做出判讀」。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它能在幾小時內從 400 萬個變異裡挑出幾十個值得看的，但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哪一個對這位病人有臨床意義，仍然要由醫師判斷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。本平台在這條鏈路上的定位是提供可追溯的候選清單與線索，正式提供醫療建議前仍需醫師／專業人員審核。</w:t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資料出處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聯合新聞網／中央社（2026-09-13）〈健保NGS擴大適用癌別9月上路 擬再增液態切片〉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聯合報　周佑政、李樹人（2026-09-14）〈NGS納健保給付擴大 增5100癌友受惠〉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PubChem CID 11092（Paeonol），美國 NCBI — 分子式、分子量、SMILES、InChIKey、CAS 均取自該條目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UniProt P60484（PTEN_HUMAN），EMBL-EBI／SIB／PIR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OncoKB 癌症基因清單（美國紀念斯隆凱特琳癌症中心）、GenCC（彙整 ClinGen、PanelApp 等）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DepMap 24Q2 Public，Broad Institute（CC BY 4.0）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DeepVariant：Poplin et al., “A universal SNP and small-indel variant caller using deep neural networks”, Nature Biotechnology (2018)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平台內部實測數字取自 `claude/` 專案文件與 v1.38.0～v1.42.4 的驗收紀錄</w:t>
      </w:r>
    </w:p>
    <w:sectPr>
      <w:pgSz w:w="16838" w:h="11906" w:orient="landscape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2026-09-17T11:19:48.648Z</dcterms:created>
  <dcterms:modified xsi:type="dcterms:W3CDTF">2026-09-17T11:19:48.648Z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