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200" w:after="200"/>
        <w:jc w:val="center"/>
      </w:pPr>
      <w:r>
        <w:rPr>
          <w:rFonts w:ascii="Arial" w:cs="Arial" w:eastAsia="Arial" w:hAnsi="Arial"/>
          <w:b/>
          <w:bCs/>
          <w:color w:val="1F3864"/>
          <w:sz w:val="48"/>
          <w:szCs w:val="48"/>
        </w:rPr>
        <w:t xml:space="preserve">DIGITAL LITERACY PORTFOLIO</w:t>
      </w:r>
    </w:p>
    <w:p>
      <w:pPr>
        <w:spacing w:before="100" w:after="400"/>
        <w:jc w:val="center"/>
      </w:pPr>
      <w:r>
        <w:rPr>
          <w:rFonts w:ascii="Arial" w:cs="Arial" w:eastAsia="Arial" w:hAnsi="Arial"/>
          <w:color w:val="2E75B6"/>
          <w:sz w:val="32"/>
          <w:szCs w:val="32"/>
        </w:rPr>
        <w:t xml:space="preserve">Evaluated Course Project Report</w:t>
      </w:r>
    </w:p>
    <w:p>
      <w:pPr>
        <w:pBdr>
          <w:bottom w:val="single" w:color="2E75B6" w:sz="6" w:space="1"/>
        </w:pBdr>
        <w:spacing w:before="0" w:after="300"/>
        <w:jc w:val="center"/>
      </w:pPr>
      <w:r>
        <w:t xml:space="preserve"/>
      </w:r>
    </w:p>
    <w:p>
      <w:pPr>
        <w:spacing w:before="60" w:after="60"/>
      </w:pPr>
      <w:r>
        <w:t xml:space="preserve"/>
      </w:r>
    </w:p>
    <w:p>
      <w:pPr>
        <w:spacing w:before="60" w:after="60"/>
        <w:jc w:val="center"/>
      </w:pPr>
      <w:r>
        <w:rPr>
          <w:rFonts w:ascii="Arial" w:cs="Arial" w:eastAsia="Arial" w:hAnsi="Arial"/>
          <w:i/>
          <w:iCs/>
          <w:sz w:val="24"/>
          <w:szCs w:val="24"/>
        </w:rPr>
        <w:t xml:space="preserve">Submitted by</w:t>
      </w:r>
    </w:p>
    <w:p>
      <w:pPr>
        <w:spacing w:before="60" w:after="60"/>
        <w:jc w:val="center"/>
      </w:pPr>
      <w:r>
        <w:rPr>
          <w:rFonts w:ascii="Arial" w:cs="Arial" w:eastAsia="Arial" w:hAnsi="Arial"/>
          <w:b/>
          <w:bCs/>
          <w:sz w:val="32"/>
          <w:szCs w:val="32"/>
        </w:rPr>
        <w:t xml:space="preserve">Steeve Rex</w:t>
      </w:r>
    </w:p>
    <w:p>
      <w:pPr>
        <w:spacing w:before="60" w:after="60"/>
        <w:jc w:val="center"/>
      </w:pPr>
      <w:r>
        <w:rPr>
          <w:rFonts w:ascii="Arial" w:cs="Arial" w:eastAsia="Arial" w:hAnsi="Arial"/>
          <w:sz w:val="24"/>
          <w:szCs w:val="24"/>
        </w:rPr>
        <w:t xml:space="preserve">Registration No: 25BAI11129</w:t>
      </w:r>
    </w:p>
    <w:p>
      <w:pPr>
        <w:spacing w:before="60" w:after="60"/>
        <w:jc w:val="center"/>
      </w:pPr>
      <w:r>
        <w:rPr>
          <w:rFonts w:ascii="Arial" w:cs="Arial" w:eastAsia="Arial" w:hAnsi="Arial"/>
          <w:sz w:val="24"/>
          <w:szCs w:val="24"/>
        </w:rPr>
        <w:t xml:space="preserve">Branch: Computer Science and Engineering</w:t>
      </w:r>
    </w:p>
    <w:p>
      <w:pPr>
        <w:spacing w:before="60" w:after="60"/>
        <w:jc w:val="center"/>
      </w:pPr>
      <w:r>
        <w:rPr>
          <w:rFonts w:ascii="Arial" w:cs="Arial" w:eastAsia="Arial" w:hAnsi="Arial"/>
          <w:sz w:val="24"/>
          <w:szCs w:val="24"/>
        </w:rPr>
        <w:t xml:space="preserve">Year: 1st Year (2025–2026)</w:t>
      </w:r>
    </w:p>
    <w:p>
      <w:pPr>
        <w:spacing w:before="60" w:after="60"/>
        <w:jc w:val="center"/>
      </w:pPr>
      <w:r>
        <w:rPr>
          <w:rFonts w:ascii="Arial" w:cs="Arial" w:eastAsia="Arial" w:hAnsi="Arial"/>
          <w:sz w:val="24"/>
          <w:szCs w:val="24"/>
        </w:rPr>
        <w:t xml:space="preserve">Course: Digital Literacy (NGMC)</w:t>
      </w:r>
    </w:p>
    <w:p>
      <w:pPr>
        <w:spacing w:before="60" w:after="60"/>
        <w:jc w:val="center"/>
      </w:pPr>
      <w:r>
        <w:rPr>
          <w:rFonts w:ascii="Arial" w:cs="Arial" w:eastAsia="Arial" w:hAnsi="Arial"/>
          <w:sz w:val="24"/>
          <w:szCs w:val="24"/>
        </w:rPr>
        <w:t xml:space="preserve">Course Code: NGMC</w:t>
      </w:r>
    </w:p>
    <w:p>
      <w:pPr>
        <w:spacing w:before="60" w:after="60"/>
        <w:jc w:val="center"/>
      </w:pPr>
      <w:r>
        <w:rPr>
          <w:rFonts w:ascii="Arial" w:cs="Arial" w:eastAsia="Arial" w:hAnsi="Arial"/>
          <w:sz w:val="24"/>
          <w:szCs w:val="24"/>
        </w:rPr>
        <w:t xml:space="preserve">Institution: VIT Bhopal University</w:t>
      </w:r>
    </w:p>
    <w:p>
      <w:pPr>
        <w:spacing w:before="60" w:after="60"/>
        <w:jc w:val="center"/>
      </w:pPr>
      <w:r>
        <w:rPr>
          <w:rFonts w:ascii="Arial" w:cs="Arial" w:eastAsia="Arial" w:hAnsi="Arial"/>
          <w:sz w:val="24"/>
          <w:szCs w:val="24"/>
        </w:rPr>
        <w:t xml:space="preserve">Date: March 2026</w:t>
      </w:r>
    </w:p>
    <w:p>
      <w:pPr>
        <w:spacing w:before="60" w:after="60"/>
      </w:pPr>
      <w:r>
        <w:t xml:space="preserve"/>
      </w:r>
    </w:p>
    <w:p>
      <w:pPr>
        <w:spacing w:before="60" w:after="60"/>
        <w:jc w:val="center"/>
      </w:pPr>
      <w:r>
        <w:rPr>
          <w:rFonts w:ascii="Arial" w:cs="Arial" w:eastAsia="Arial" w:hAnsi="Arial"/>
          <w:i/>
          <w:iCs/>
          <w:color w:val="555555"/>
          <w:sz w:val="22"/>
          <w:szCs w:val="22"/>
        </w:rPr>
        <w:t xml:space="preserve">Platform: VITyarthi | GitHub: github.com/Steeverex</w:t>
      </w:r>
    </w:p>
    <w:p>
      <w:r>
        <w:br w:type="page"/>
      </w:r>
    </w:p>
    <w:p>
      <w:pPr>
        <w:pStyle w:val="Heading1"/>
        <w:spacing w:before="300" w:after="150"/>
      </w:pPr>
      <w:r>
        <w:rPr>
          <w:rFonts w:ascii="Arial" w:cs="Arial" w:eastAsia="Arial" w:hAnsi="Arial"/>
          <w:b/>
          <w:bCs/>
          <w:sz w:val="32"/>
          <w:szCs w:val="32"/>
        </w:rPr>
        <w:t xml:space="preserve">Introduction</w:t>
      </w:r>
    </w:p>
    <w:p>
      <w:pPr>
        <w:spacing w:before="80" w:after="80"/>
        <w:jc w:val="both"/>
      </w:pPr>
      <w:r>
        <w:rPr>
          <w:rFonts w:ascii="Arial" w:cs="Arial" w:eastAsia="Arial" w:hAnsi="Arial"/>
          <w:sz w:val="24"/>
          <w:szCs w:val="24"/>
        </w:rPr>
        <w:t xml:space="preserve">This project report documents my work as a Student Digital Ambassador at VIT Bhopal University, completed as the Evaluated Course Project for the Digital Literacy (NGMC) course on the VITyarthi platform.</w:t>
      </w:r>
    </w:p>
    <w:p>
      <w:pPr>
        <w:spacing w:before="80" w:after="80"/>
        <w:jc w:val="both"/>
      </w:pPr>
      <w:r>
        <w:rPr>
          <w:rFonts w:ascii="Arial" w:cs="Arial" w:eastAsia="Arial" w:hAnsi="Arial"/>
          <w:sz w:val="24"/>
          <w:szCs w:val="24"/>
        </w:rPr>
        <w:t xml:space="preserve">The goal of this project is to build a comprehensive Digital Literacy Portfolio that demonstrates my understanding of five core areas: digital literacy fundamentals, professional online presence, coding and collaboration tools, professional communication, and cybercrime awareness. Each task corresponds to one module of the course and has been designed to be practically useful both now and throughout my academic career.</w:t>
      </w:r>
    </w:p>
    <w:p>
      <w:pPr>
        <w:spacing w:before="80" w:after="80"/>
        <w:jc w:val="both"/>
      </w:pPr>
      <w:r>
        <w:rPr>
          <w:rFonts w:ascii="Arial" w:cs="Arial" w:eastAsia="Arial" w:hAnsi="Arial"/>
          <w:sz w:val="24"/>
          <w:szCs w:val="24"/>
        </w:rPr>
        <w:t xml:space="preserve">All deliverables are organized in a single public GitHub repository at https://github.com/Steeverex/digital-literacy-portfolio. No prior coding knowledge was required for this project — every tool used is free and browser-based.</w:t>
      </w:r>
    </w:p>
    <w:p>
      <w:pPr>
        <w:spacing w:before="60" w:after="60"/>
      </w:pPr>
      <w:r>
        <w:t xml:space="preserve"/>
      </w:r>
    </w:p>
    <w:p>
      <w:pPr>
        <w:pStyle w:val="Heading1"/>
        <w:spacing w:before="300" w:after="150"/>
      </w:pPr>
      <w:r>
        <w:rPr>
          <w:rFonts w:ascii="Arial" w:cs="Arial" w:eastAsia="Arial" w:hAnsi="Arial"/>
          <w:b/>
          <w:bCs/>
          <w:sz w:val="32"/>
          <w:szCs w:val="32"/>
        </w:rPr>
        <w:t xml:space="preserve">Task 1 – Digital Literacy Awareness Infographic</w:t>
      </w:r>
    </w:p>
    <w:p>
      <w:pPr>
        <w:pStyle w:val="Heading2"/>
        <w:spacing w:before="200" w:after="100"/>
      </w:pPr>
      <w:r>
        <w:rPr>
          <w:rFonts w:ascii="Arial" w:cs="Arial" w:eastAsia="Arial" w:hAnsi="Arial"/>
          <w:b/>
          <w:bCs/>
          <w:color w:val="2E75B6"/>
          <w:sz w:val="26"/>
          <w:szCs w:val="26"/>
        </w:rPr>
        <w:t xml:space="preserve">What I Made</w:t>
      </w:r>
    </w:p>
    <w:p>
      <w:pPr>
        <w:spacing w:before="80" w:after="80"/>
        <w:jc w:val="both"/>
      </w:pPr>
      <w:r>
        <w:rPr>
          <w:rFonts w:ascii="Arial" w:cs="Arial" w:eastAsia="Arial" w:hAnsi="Arial"/>
          <w:sz w:val="24"/>
          <w:szCs w:val="24"/>
        </w:rPr>
        <w:t xml:space="preserve">For this task, I created a one-page Digital Literacy Awareness Infographic intended to help my batchmates understand what Digital Literacy means and why it is important in today’s world.</w:t>
      </w:r>
    </w:p>
    <w:p>
      <w:pPr>
        <w:pStyle w:val="Heading2"/>
        <w:spacing w:before="200" w:after="100"/>
      </w:pPr>
      <w:r>
        <w:rPr>
          <w:rFonts w:ascii="Arial" w:cs="Arial" w:eastAsia="Arial" w:hAnsi="Arial"/>
          <w:b/>
          <w:bCs/>
          <w:color w:val="2E75B6"/>
          <w:sz w:val="26"/>
          <w:szCs w:val="26"/>
        </w:rPr>
        <w:t xml:space="preserve">Tool Used</w:t>
      </w:r>
    </w:p>
    <w:p>
      <w:pPr>
        <w:spacing w:before="80" w:after="80"/>
        <w:jc w:val="both"/>
      </w:pPr>
      <w:r>
        <w:rPr>
          <w:rFonts w:ascii="Arial" w:cs="Arial" w:eastAsia="Arial" w:hAnsi="Arial"/>
          <w:sz w:val="24"/>
          <w:szCs w:val="24"/>
        </w:rPr>
        <w:t xml:space="preserve">I used Canva (canva.com) to design the infographic. Canva is a free, browser-based design tool with professional templates that made it easy to create a visually appealing and well-structured layout without any prior design experience.</w:t>
      </w:r>
    </w:p>
    <w:p>
      <w:pPr>
        <w:pStyle w:val="Heading2"/>
        <w:spacing w:before="200" w:after="100"/>
      </w:pPr>
      <w:r>
        <w:rPr>
          <w:rFonts w:ascii="Arial" w:cs="Arial" w:eastAsia="Arial" w:hAnsi="Arial"/>
          <w:b/>
          <w:bCs/>
          <w:color w:val="2E75B6"/>
          <w:sz w:val="26"/>
          <w:szCs w:val="26"/>
        </w:rPr>
        <w:t xml:space="preserve">What the Infographic Covers</w:t>
      </w:r>
    </w:p>
    <w:p>
      <w:pPr>
        <w:spacing w:before="80" w:after="80"/>
        <w:jc w:val="both"/>
      </w:pPr>
      <w:r>
        <w:rPr>
          <w:rFonts w:ascii="Arial" w:cs="Arial" w:eastAsia="Arial" w:hAnsi="Arial"/>
          <w:sz w:val="24"/>
          <w:szCs w:val="24"/>
        </w:rPr>
        <w:t xml:space="preserve">The infographic covers the following topics:</w:t>
      </w:r>
    </w:p>
    <w:p>
      <w:pPr>
        <w:pStyle w:val="ListParagraph"/>
        <w:numPr>
          <w:ilvl w:val="0"/>
          <w:numId w:val="2"/>
        </w:numPr>
        <w:spacing w:before="60" w:after="60"/>
      </w:pPr>
      <w:r>
        <w:rPr>
          <w:rFonts w:ascii="Arial" w:cs="Arial" w:eastAsia="Arial" w:hAnsi="Arial"/>
          <w:sz w:val="24"/>
          <w:szCs w:val="24"/>
        </w:rPr>
        <w:t xml:space="preserve">What Digital Literacy means and why it matters for college students</w:t>
      </w:r>
    </w:p>
    <w:p>
      <w:pPr>
        <w:pStyle w:val="ListParagraph"/>
        <w:numPr>
          <w:ilvl w:val="0"/>
          <w:numId w:val="2"/>
        </w:numPr>
        <w:spacing w:before="60" w:after="60"/>
      </w:pPr>
      <w:r>
        <w:rPr>
          <w:rFonts w:ascii="Arial" w:cs="Arial" w:eastAsia="Arial" w:hAnsi="Arial"/>
          <w:sz w:val="24"/>
          <w:szCs w:val="24"/>
        </w:rPr>
        <w:t xml:space="preserve">Useful digital tools for students (Google Workspace, GitHub, Canva)</w:t>
      </w:r>
    </w:p>
    <w:p>
      <w:pPr>
        <w:pStyle w:val="ListParagraph"/>
        <w:numPr>
          <w:ilvl w:val="0"/>
          <w:numId w:val="2"/>
        </w:numPr>
        <w:spacing w:before="60" w:after="60"/>
      </w:pPr>
      <w:r>
        <w:rPr>
          <w:rFonts w:ascii="Arial" w:cs="Arial" w:eastAsia="Arial" w:hAnsi="Arial"/>
          <w:sz w:val="24"/>
          <w:szCs w:val="24"/>
        </w:rPr>
        <w:t xml:space="preserve">Safe internet practices for everyday use</w:t>
      </w:r>
    </w:p>
    <w:p>
      <w:pPr>
        <w:pStyle w:val="ListParagraph"/>
        <w:numPr>
          <w:ilvl w:val="0"/>
          <w:numId w:val="2"/>
        </w:numPr>
        <w:spacing w:before="60" w:after="60"/>
      </w:pPr>
      <w:r>
        <w:rPr>
          <w:rFonts w:ascii="Arial" w:cs="Arial" w:eastAsia="Arial" w:hAnsi="Arial"/>
          <w:sz w:val="24"/>
          <w:szCs w:val="24"/>
        </w:rPr>
        <w:t xml:space="preserve">Tips for building a professional online presence</w:t>
      </w:r>
    </w:p>
    <w:p>
      <w:pPr>
        <w:pStyle w:val="Heading2"/>
        <w:spacing w:before="200" w:after="100"/>
      </w:pPr>
      <w:r>
        <w:rPr>
          <w:rFonts w:ascii="Arial" w:cs="Arial" w:eastAsia="Arial" w:hAnsi="Arial"/>
          <w:b/>
          <w:bCs/>
          <w:color w:val="2E75B6"/>
          <w:sz w:val="26"/>
          <w:szCs w:val="26"/>
        </w:rPr>
        <w:t xml:space="preserve">Reflection</w:t>
      </w:r>
    </w:p>
    <w:p>
      <w:pPr>
        <w:spacing w:before="80" w:after="80"/>
        <w:jc w:val="both"/>
      </w:pPr>
      <w:r>
        <w:rPr>
          <w:rFonts w:ascii="Arial" w:cs="Arial" w:eastAsia="Arial" w:hAnsi="Arial"/>
          <w:sz w:val="24"/>
          <w:szCs w:val="24"/>
        </w:rPr>
        <w:t xml:space="preserve">I found this task both creative and educational. The most challenging part was deciding what to include in a single page — there is so much to say about digital literacy, but I had to prioritize the most impactful points. What I found most interesting was discovering just how many free tools are available to students that most of us simply don’t know about. Designing the infographic also helped me understand that visual communication is a digital skill in itself.</w:t>
      </w:r>
    </w:p>
    <w:p>
      <w:pPr>
        <w:spacing w:before="60" w:after="60"/>
      </w:pPr>
      <w:r>
        <w:t xml:space="preserve"/>
      </w:r>
    </w:p>
    <w:p>
      <w:pPr>
        <w:pStyle w:val="Heading1"/>
        <w:spacing w:before="300" w:after="150"/>
      </w:pPr>
      <w:r>
        <w:rPr>
          <w:rFonts w:ascii="Arial" w:cs="Arial" w:eastAsia="Arial" w:hAnsi="Arial"/>
          <w:b/>
          <w:bCs/>
          <w:sz w:val="32"/>
          <w:szCs w:val="32"/>
        </w:rPr>
        <w:t xml:space="preserve">Task 2 – Student Digital Portfolio</w:t>
      </w:r>
    </w:p>
    <w:p>
      <w:pPr>
        <w:pStyle w:val="Heading2"/>
        <w:spacing w:before="200" w:after="100"/>
      </w:pPr>
      <w:r>
        <w:rPr>
          <w:rFonts w:ascii="Arial" w:cs="Arial" w:eastAsia="Arial" w:hAnsi="Arial"/>
          <w:b/>
          <w:bCs/>
          <w:color w:val="2E75B6"/>
          <w:sz w:val="26"/>
          <w:szCs w:val="26"/>
        </w:rPr>
        <w:t xml:space="preserve">Platforms I Set Up</w:t>
      </w:r>
    </w:p>
    <w:p>
      <w:pPr>
        <w:spacing w:before="80" w:after="80"/>
        <w:jc w:val="both"/>
      </w:pPr>
      <w:r>
        <w:rPr>
          <w:rFonts w:ascii="Arial" w:cs="Arial" w:eastAsia="Arial" w:hAnsi="Arial"/>
          <w:sz w:val="24"/>
          <w:szCs w:val="24"/>
        </w:rPr>
        <w:t xml:space="preserve">For this task, I created and updated accounts on the following three platforms to build my foundational professional digital presence:</w:t>
      </w:r>
    </w:p>
    <w:p>
      <w:pPr>
        <w:pStyle w:val="ListParagraph"/>
        <w:numPr>
          <w:ilvl w:val="0"/>
          <w:numId w:val="2"/>
        </w:numPr>
        <w:spacing w:before="60" w:after="60"/>
      </w:pPr>
      <w:r>
        <w:rPr>
          <w:rFonts w:ascii="Arial" w:cs="Arial" w:eastAsia="Arial" w:hAnsi="Arial"/>
          <w:sz w:val="24"/>
          <w:szCs w:val="24"/>
        </w:rPr>
        <w:t xml:space="preserve">GitHub (github.com/Steeverex) – For hosting code, projects, and version-controlled work</w:t>
      </w:r>
    </w:p>
    <w:p>
      <w:pPr>
        <w:pStyle w:val="ListParagraph"/>
        <w:numPr>
          <w:ilvl w:val="0"/>
          <w:numId w:val="2"/>
        </w:numPr>
        <w:spacing w:before="60" w:after="60"/>
      </w:pPr>
      <w:r>
        <w:rPr>
          <w:rFonts w:ascii="Arial" w:cs="Arial" w:eastAsia="Arial" w:hAnsi="Arial"/>
          <w:sz w:val="24"/>
          <w:szCs w:val="24"/>
        </w:rPr>
        <w:t xml:space="preserve">LinkedIn – For professional networking, internship discovery, and career building</w:t>
      </w:r>
    </w:p>
    <w:p>
      <w:pPr>
        <w:pStyle w:val="ListParagraph"/>
        <w:numPr>
          <w:ilvl w:val="0"/>
          <w:numId w:val="2"/>
        </w:numPr>
        <w:spacing w:before="60" w:after="60"/>
      </w:pPr>
      <w:r>
        <w:rPr>
          <w:rFonts w:ascii="Arial" w:cs="Arial" w:eastAsia="Arial" w:hAnsi="Arial"/>
          <w:sz w:val="24"/>
          <w:szCs w:val="24"/>
        </w:rPr>
        <w:t xml:space="preserve">Kaggle – For data science learning, competitions, and datasets</w:t>
      </w:r>
    </w:p>
    <w:p>
      <w:pPr>
        <w:pStyle w:val="Heading2"/>
        <w:spacing w:before="200" w:after="100"/>
      </w:pPr>
      <w:r>
        <w:rPr>
          <w:rFonts w:ascii="Arial" w:cs="Arial" w:eastAsia="Arial" w:hAnsi="Arial"/>
          <w:b/>
          <w:bCs/>
          <w:color w:val="2E75B6"/>
          <w:sz w:val="26"/>
          <w:szCs w:val="26"/>
        </w:rPr>
        <w:t xml:space="preserve">GitHub Profile README</w:t>
      </w:r>
    </w:p>
    <w:p>
      <w:pPr>
        <w:spacing w:before="80" w:after="80"/>
        <w:jc w:val="both"/>
      </w:pPr>
      <w:r>
        <w:rPr>
          <w:rFonts w:ascii="Arial" w:cs="Arial" w:eastAsia="Arial" w:hAnsi="Arial"/>
          <w:sz w:val="24"/>
          <w:szCs w:val="24"/>
        </w:rPr>
        <w:t xml:space="preserve">I created a special profile repository on GitHub (named ‘Steeverex’) with a README that includes my name, branch, year, and a sentence about what I hope to learn. This README serves as a personal introduction to anyone who visits my GitHub profile.</w:t>
      </w:r>
    </w:p>
    <w:p>
      <w:pPr>
        <w:pStyle w:val="Heading2"/>
        <w:spacing w:before="200" w:after="100"/>
      </w:pPr>
      <w:r>
        <w:rPr>
          <w:rFonts w:ascii="Arial" w:cs="Arial" w:eastAsia="Arial" w:hAnsi="Arial"/>
          <w:b/>
          <w:bCs/>
          <w:color w:val="2E75B6"/>
          <w:sz w:val="26"/>
          <w:szCs w:val="26"/>
        </w:rPr>
        <w:t xml:space="preserve">Reflection</w:t>
      </w:r>
    </w:p>
    <w:p>
      <w:pPr>
        <w:spacing w:before="80" w:after="80"/>
        <w:jc w:val="both"/>
      </w:pPr>
      <w:r>
        <w:rPr>
          <w:rFonts w:ascii="Arial" w:cs="Arial" w:eastAsia="Arial" w:hAnsi="Arial"/>
          <w:sz w:val="24"/>
          <w:szCs w:val="24"/>
        </w:rPr>
        <w:t xml:space="preserve">I chose these three platforms because they represent the most important pillars of a student developer’s digital presence. GitHub is where code lives, LinkedIn is where careers begin, and Kaggle is where data skills are tested. Before this task, I had a GitHub account but had never thought of it as part of my professional identity. Over the next four years, I plan to actively contribute to open-source projects on GitHub, connect with industry professionals on LinkedIn, and participate in data science competitions on Kaggle to build a portfolio that speaks for itself by the time I graduate.</w:t>
      </w:r>
    </w:p>
    <w:p>
      <w:pPr>
        <w:spacing w:before="60" w:after="60"/>
      </w:pPr>
      <w:r>
        <w:t xml:space="preserve"/>
      </w:r>
    </w:p>
    <w:p>
      <w:pPr>
        <w:pStyle w:val="Heading1"/>
        <w:spacing w:before="300" w:after="150"/>
      </w:pPr>
      <w:r>
        <w:rPr>
          <w:rFonts w:ascii="Arial" w:cs="Arial" w:eastAsia="Arial" w:hAnsi="Arial"/>
          <w:b/>
          <w:bCs/>
          <w:sz w:val="32"/>
          <w:szCs w:val="32"/>
        </w:rPr>
        <w:t xml:space="preserve">Task 3 – Coding &amp; Collaboration Platforms</w:t>
      </w:r>
    </w:p>
    <w:p>
      <w:pPr>
        <w:pStyle w:val="Heading2"/>
        <w:spacing w:before="200" w:after="100"/>
      </w:pPr>
      <w:r>
        <w:rPr>
          <w:rFonts w:ascii="Arial" w:cs="Arial" w:eastAsia="Arial" w:hAnsi="Arial"/>
          <w:b/>
          <w:bCs/>
          <w:color w:val="2E75B6"/>
          <w:sz w:val="26"/>
          <w:szCs w:val="26"/>
        </w:rPr>
        <w:t xml:space="preserve">Part A – Coding Practice</w:t>
      </w:r>
    </w:p>
    <w:p>
      <w:pPr>
        <w:spacing w:before="80" w:after="80"/>
        <w:jc w:val="both"/>
      </w:pPr>
      <w:r>
        <w:rPr>
          <w:rFonts w:ascii="Arial" w:cs="Arial" w:eastAsia="Arial" w:hAnsi="Arial"/>
          <w:sz w:val="24"/>
          <w:szCs w:val="24"/>
        </w:rPr>
        <w:t xml:space="preserve">I created an account on HackerRank and completed the ‘Solve Me First’ beginner challenge as my first coding platform activity. This challenge introduced me to the HackerRank environment, how to read problem statements, write code in the browser, and submit solutions for automated evaluation.</w:t>
      </w:r>
    </w:p>
    <w:p>
      <w:pPr>
        <w:pStyle w:val="Heading2"/>
        <w:spacing w:before="200" w:after="100"/>
      </w:pPr>
      <w:r>
        <w:rPr>
          <w:rFonts w:ascii="Arial" w:cs="Arial" w:eastAsia="Arial" w:hAnsi="Arial"/>
          <w:b/>
          <w:bCs/>
          <w:color w:val="2E75B6"/>
          <w:sz w:val="26"/>
          <w:szCs w:val="26"/>
        </w:rPr>
        <w:t xml:space="preserve">Part B – Google Form</w:t>
      </w:r>
    </w:p>
    <w:p>
      <w:pPr>
        <w:spacing w:before="80" w:after="80"/>
        <w:jc w:val="both"/>
      </w:pPr>
      <w:r>
        <w:rPr>
          <w:rFonts w:ascii="Arial" w:cs="Arial" w:eastAsia="Arial" w:hAnsi="Arial"/>
          <w:sz w:val="24"/>
          <w:szCs w:val="24"/>
        </w:rPr>
        <w:t xml:space="preserve">I created a Google Form titled ‘Digital Literacy Awareness Quiz’ for my batchmates. The form contains exactly 5 questions covering key digital literacy concepts from the course:</w:t>
      </w:r>
    </w:p>
    <w:p>
      <w:pPr>
        <w:pStyle w:val="ListParagraph"/>
        <w:numPr>
          <w:ilvl w:val="0"/>
          <w:numId w:val="2"/>
        </w:numPr>
        <w:spacing w:before="60" w:after="60"/>
      </w:pPr>
      <w:r>
        <w:rPr>
          <w:rFonts w:ascii="Arial" w:cs="Arial" w:eastAsia="Arial" w:hAnsi="Arial"/>
          <w:sz w:val="24"/>
          <w:szCs w:val="24"/>
        </w:rPr>
        <w:t xml:space="preserve">What does the term ‘Digital Literacy’ mean? (Multiple Choice)</w:t>
      </w:r>
    </w:p>
    <w:p>
      <w:pPr>
        <w:pStyle w:val="ListParagraph"/>
        <w:numPr>
          <w:ilvl w:val="0"/>
          <w:numId w:val="2"/>
        </w:numPr>
        <w:spacing w:before="60" w:after="60"/>
      </w:pPr>
      <w:r>
        <w:rPr>
          <w:rFonts w:ascii="Arial" w:cs="Arial" w:eastAsia="Arial" w:hAnsi="Arial"/>
          <w:sz w:val="24"/>
          <w:szCs w:val="24"/>
        </w:rPr>
        <w:t xml:space="preserve">Which of the following is an example of a strong password? (Multiple Choice)</w:t>
      </w:r>
    </w:p>
    <w:p>
      <w:pPr>
        <w:pStyle w:val="ListParagraph"/>
        <w:numPr>
          <w:ilvl w:val="0"/>
          <w:numId w:val="2"/>
        </w:numPr>
        <w:spacing w:before="60" w:after="60"/>
      </w:pPr>
      <w:r>
        <w:rPr>
          <w:rFonts w:ascii="Arial" w:cs="Arial" w:eastAsia="Arial" w:hAnsi="Arial"/>
          <w:sz w:val="24"/>
          <w:szCs w:val="24"/>
        </w:rPr>
        <w:t xml:space="preserve">Name one digital tool you use regularly for academic work. (Short Answer)</w:t>
      </w:r>
    </w:p>
    <w:p>
      <w:pPr>
        <w:pStyle w:val="ListParagraph"/>
        <w:numPr>
          <w:ilvl w:val="0"/>
          <w:numId w:val="2"/>
        </w:numPr>
        <w:spacing w:before="60" w:after="60"/>
      </w:pPr>
      <w:r>
        <w:rPr>
          <w:rFonts w:ascii="Arial" w:cs="Arial" w:eastAsia="Arial" w:hAnsi="Arial"/>
          <w:sz w:val="24"/>
          <w:szCs w:val="24"/>
        </w:rPr>
        <w:t xml:space="preserve">What should you do if you receive a suspicious UPI collect request? (Multiple Choice)</w:t>
      </w:r>
    </w:p>
    <w:p>
      <w:pPr>
        <w:pStyle w:val="ListParagraph"/>
        <w:numPr>
          <w:ilvl w:val="0"/>
          <w:numId w:val="2"/>
        </w:numPr>
        <w:spacing w:before="60" w:after="60"/>
      </w:pPr>
      <w:r>
        <w:rPr>
          <w:rFonts w:ascii="Arial" w:cs="Arial" w:eastAsia="Arial" w:hAnsi="Arial"/>
          <w:sz w:val="24"/>
          <w:szCs w:val="24"/>
        </w:rPr>
        <w:t xml:space="preserve">What is one thing you will do differently online after this course? (Short Answer)</w:t>
      </w:r>
    </w:p>
    <w:p>
      <w:pPr>
        <w:pStyle w:val="Heading2"/>
        <w:spacing w:before="200" w:after="100"/>
      </w:pPr>
      <w:r>
        <w:rPr>
          <w:rFonts w:ascii="Arial" w:cs="Arial" w:eastAsia="Arial" w:hAnsi="Arial"/>
          <w:b/>
          <w:bCs/>
          <w:color w:val="2E75B6"/>
          <w:sz w:val="26"/>
          <w:szCs w:val="26"/>
        </w:rPr>
        <w:t xml:space="preserve">Reflection</w:t>
      </w:r>
    </w:p>
    <w:p>
      <w:pPr>
        <w:spacing w:before="80" w:after="80"/>
        <w:jc w:val="both"/>
      </w:pPr>
      <w:r>
        <w:rPr>
          <w:rFonts w:ascii="Arial" w:cs="Arial" w:eastAsia="Arial" w:hAnsi="Arial"/>
          <w:sz w:val="24"/>
          <w:szCs w:val="24"/>
        </w:rPr>
        <w:t xml:space="preserve">This task helped me understand the power of online collaboration tools. HackerRank showed me that competitive programming is an accessible, structured way to improve coding skills — and even a beginner challenge like ‘Solve Me First’ builds the habit of reading problem statements carefully. Building the Google Form was surprisingly thoughtful work; designing good questions for a quiz requires you to understand the material deeply. These tools will help me academically by providing structured practice environments and efficient ways to collaborate with my peers.</w:t>
      </w:r>
    </w:p>
    <w:p>
      <w:pPr>
        <w:spacing w:before="60" w:after="60"/>
      </w:pPr>
      <w:r>
        <w:t xml:space="preserve"/>
      </w:r>
    </w:p>
    <w:p>
      <w:pPr>
        <w:pStyle w:val="Heading1"/>
        <w:spacing w:before="300" w:after="150"/>
      </w:pPr>
      <w:r>
        <w:rPr>
          <w:rFonts w:ascii="Arial" w:cs="Arial" w:eastAsia="Arial" w:hAnsi="Arial"/>
          <w:b/>
          <w:bCs/>
          <w:sz w:val="32"/>
          <w:szCs w:val="32"/>
        </w:rPr>
        <w:t xml:space="preserve">Task 4 – Professional Email &amp; Etiquette Guide</w:t>
      </w:r>
    </w:p>
    <w:p>
      <w:pPr>
        <w:pStyle w:val="Heading2"/>
        <w:spacing w:before="200" w:after="100"/>
      </w:pPr>
      <w:r>
        <w:rPr>
          <w:rFonts w:ascii="Arial" w:cs="Arial" w:eastAsia="Arial" w:hAnsi="Arial"/>
          <w:b/>
          <w:bCs/>
          <w:color w:val="2E75B6"/>
          <w:sz w:val="26"/>
          <w:szCs w:val="26"/>
        </w:rPr>
        <w:t xml:space="preserve">Emails Written</w:t>
      </w:r>
    </w:p>
    <w:p>
      <w:pPr>
        <w:spacing w:before="80" w:after="80"/>
        <w:jc w:val="both"/>
      </w:pPr>
      <w:r>
        <w:rPr>
          <w:rFonts w:ascii="Arial" w:cs="Arial" w:eastAsia="Arial" w:hAnsi="Arial"/>
          <w:sz w:val="24"/>
          <w:szCs w:val="24"/>
        </w:rPr>
        <w:t xml:space="preserve">I wrote two professional emails for this task. The first was a request to a professor for an assignment deadline extension, demonstrating formal academic communication. The second was an expression of interest in a summer internship opportunity, demonstrating professional career communication. Both emails follow all the rules of professional email writing: a clear subject line, professional greeting, well-structured body, and appropriate sign-off.</w:t>
      </w:r>
    </w:p>
    <w:p>
      <w:pPr>
        <w:pStyle w:val="Heading2"/>
        <w:spacing w:before="200" w:after="100"/>
      </w:pPr>
      <w:r>
        <w:rPr>
          <w:rFonts w:ascii="Arial" w:cs="Arial" w:eastAsia="Arial" w:hAnsi="Arial"/>
          <w:b/>
          <w:bCs/>
          <w:color w:val="2E75B6"/>
          <w:sz w:val="26"/>
          <w:szCs w:val="26"/>
        </w:rPr>
        <w:t xml:space="preserve">Social Media Checklist</w:t>
      </w:r>
    </w:p>
    <w:p>
      <w:pPr>
        <w:spacing w:before="80" w:after="80"/>
        <w:jc w:val="both"/>
      </w:pPr>
      <w:r>
        <w:rPr>
          <w:rFonts w:ascii="Arial" w:cs="Arial" w:eastAsia="Arial" w:hAnsi="Arial"/>
          <w:sz w:val="24"/>
          <w:szCs w:val="24"/>
        </w:rPr>
        <w:t xml:space="preserve">I created a Social Media Do’s and Don’ts checklist with 8 Do’s and 8 Don’ts tailored for college students. The checklist covers topics from profile management and privacy settings to responsible sharing and avoiding cyberbullying.</w:t>
      </w:r>
    </w:p>
    <w:p>
      <w:pPr>
        <w:pStyle w:val="Heading2"/>
        <w:spacing w:before="200" w:after="100"/>
      </w:pPr>
      <w:r>
        <w:rPr>
          <w:rFonts w:ascii="Arial" w:cs="Arial" w:eastAsia="Arial" w:hAnsi="Arial"/>
          <w:b/>
          <w:bCs/>
          <w:color w:val="2E75B6"/>
          <w:sz w:val="26"/>
          <w:szCs w:val="26"/>
        </w:rPr>
        <w:t xml:space="preserve">Communication Scenario – Poor Digital Communication</w:t>
      </w:r>
    </w:p>
    <w:p>
      <w:pPr>
        <w:spacing w:before="80" w:after="80"/>
        <w:jc w:val="both"/>
      </w:pPr>
      <w:r>
        <w:rPr>
          <w:rFonts w:ascii="Arial" w:cs="Arial" w:eastAsia="Arial" w:hAnsi="Arial"/>
          <w:sz w:val="24"/>
          <w:szCs w:val="24"/>
        </w:rPr>
        <w:t xml:space="preserve">A well-documented example of poor digital communication causing real harm is the 2013 ‘Justine Sacco’ case. Justine Sacco, a PR executive, posted a poorly worded tweet before boarding a long-haul flight. By the time she landed, the tweet had gone viral, she had lost her job, and her professional reputation was permanently damaged. This case illustrates how a single, thoughtlessly posted message — written without considering tone, audience, or consequences — can have severe and irreversible real-world consequences. What could have been done differently: pausing to think before posting, considering how the message could be interpreted by different audiences, and recognizing that nothing on the internet is truly temporary.</w:t>
      </w:r>
    </w:p>
    <w:p>
      <w:pPr>
        <w:spacing w:before="60" w:after="60"/>
      </w:pPr>
      <w:r>
        <w:t xml:space="preserve"/>
      </w:r>
    </w:p>
    <w:p>
      <w:pPr>
        <w:pStyle w:val="Heading1"/>
        <w:spacing w:before="300" w:after="150"/>
      </w:pPr>
      <w:r>
        <w:rPr>
          <w:rFonts w:ascii="Arial" w:cs="Arial" w:eastAsia="Arial" w:hAnsi="Arial"/>
          <w:b/>
          <w:bCs/>
          <w:sz w:val="32"/>
          <w:szCs w:val="32"/>
        </w:rPr>
        <w:t xml:space="preserve">Task 5 – Cybercrime Awareness Case Study &amp; Prevention Guide</w:t>
      </w:r>
    </w:p>
    <w:p>
      <w:pPr>
        <w:pStyle w:val="Heading2"/>
        <w:spacing w:before="200" w:after="100"/>
      </w:pPr>
      <w:r>
        <w:rPr>
          <w:rFonts w:ascii="Arial" w:cs="Arial" w:eastAsia="Arial" w:hAnsi="Arial"/>
          <w:b/>
          <w:bCs/>
          <w:color w:val="2E75B6"/>
          <w:sz w:val="26"/>
          <w:szCs w:val="26"/>
        </w:rPr>
        <w:t xml:space="preserve">Case Study: UPI Payment Fraud</w:t>
      </w:r>
    </w:p>
    <w:p>
      <w:pPr>
        <w:spacing w:before="80" w:after="80"/>
        <w:jc w:val="both"/>
      </w:pPr>
      <w:r>
        <w:rPr>
          <w:rFonts w:ascii="Arial" w:cs="Arial" w:eastAsia="Arial" w:hAnsi="Arial"/>
          <w:sz w:val="24"/>
          <w:szCs w:val="24"/>
        </w:rPr>
        <w:t xml:space="preserve">I chose UPI/Online Payment Fraud as the cybercrime type for my case study, as it is the most prevalent and fastest-growing digital crime targeting college students in India. My case study describes a realistic scenario where a fraudster impersonates a known contact or official, sends a UPI collect request disguised as a payment, and pressures the victim to approve it immediately. The case study covers what the crime is, how it happens step-by-step, who is targeted, and the consequences.</w:t>
      </w:r>
    </w:p>
    <w:p>
      <w:pPr>
        <w:pStyle w:val="Heading2"/>
        <w:spacing w:before="200" w:after="100"/>
      </w:pPr>
      <w:r>
        <w:rPr>
          <w:rFonts w:ascii="Arial" w:cs="Arial" w:eastAsia="Arial" w:hAnsi="Arial"/>
          <w:b/>
          <w:bCs/>
          <w:color w:val="2E75B6"/>
          <w:sz w:val="26"/>
          <w:szCs w:val="26"/>
        </w:rPr>
        <w:t xml:space="preserve">Prevention Checklist</w:t>
      </w:r>
    </w:p>
    <w:p>
      <w:pPr>
        <w:spacing w:before="80" w:after="80"/>
        <w:jc w:val="both"/>
      </w:pPr>
      <w:r>
        <w:rPr>
          <w:rFonts w:ascii="Arial" w:cs="Arial" w:eastAsia="Arial" w:hAnsi="Arial"/>
          <w:sz w:val="24"/>
          <w:szCs w:val="24"/>
        </w:rPr>
        <w:t xml:space="preserve">I created a ‘Stay Safe Online’ checklist with 10 specific, actionable tips for Indian college students. The checklist includes 2 tips specifically about financial/UPI safety, and references the National Cyber Crime Portal (cybercrime.gov.in) and Helpline 1930 as official reporting channels.</w:t>
      </w:r>
    </w:p>
    <w:p>
      <w:pPr>
        <w:pStyle w:val="Heading2"/>
        <w:spacing w:before="200" w:after="100"/>
      </w:pPr>
      <w:r>
        <w:rPr>
          <w:rFonts w:ascii="Arial" w:cs="Arial" w:eastAsia="Arial" w:hAnsi="Arial"/>
          <w:b/>
          <w:bCs/>
          <w:color w:val="2E75B6"/>
          <w:sz w:val="26"/>
          <w:szCs w:val="26"/>
        </w:rPr>
        <w:t xml:space="preserve">Reflection</w:t>
      </w:r>
    </w:p>
    <w:p>
      <w:pPr>
        <w:spacing w:before="80" w:after="80"/>
        <w:jc w:val="both"/>
      </w:pPr>
      <w:r>
        <w:rPr>
          <w:rFonts w:ascii="Arial" w:cs="Arial" w:eastAsia="Arial" w:hAnsi="Arial"/>
          <w:sz w:val="24"/>
          <w:szCs w:val="24"/>
        </w:rPr>
        <w:t xml:space="preserve">What surprised me most while researching this topic was how technologically sophisticated these attacks have become. I had assumed that only older or less tech-savvy people fell for online scams — but the evidence shows that even engineering students with technical backgrounds are targeted and victimized. The psychological manipulation involved (urgency, authority, trust) is often more powerful than any technical knowledge. As a result of this task, I have decided to change one personal habit: I will never approve any UPI collect request without first calling the sender on the phone to verify — no exceptions.</w:t>
      </w:r>
    </w:p>
    <w:p>
      <w:pPr>
        <w:spacing w:before="60" w:after="60"/>
      </w:pPr>
      <w:r>
        <w:t xml:space="preserve"/>
      </w:r>
    </w:p>
    <w:p>
      <w:pPr>
        <w:pStyle w:val="Heading1"/>
        <w:spacing w:before="300" w:after="150"/>
      </w:pPr>
      <w:r>
        <w:rPr>
          <w:rFonts w:ascii="Arial" w:cs="Arial" w:eastAsia="Arial" w:hAnsi="Arial"/>
          <w:b/>
          <w:bCs/>
          <w:sz w:val="32"/>
          <w:szCs w:val="32"/>
        </w:rPr>
        <w:t xml:space="preserve">Conclusion</w:t>
      </w:r>
    </w:p>
    <w:p>
      <w:pPr>
        <w:spacing w:before="80" w:after="80"/>
        <w:jc w:val="both"/>
      </w:pPr>
      <w:r>
        <w:rPr>
          <w:rFonts w:ascii="Arial" w:cs="Arial" w:eastAsia="Arial" w:hAnsi="Arial"/>
          <w:sz w:val="24"/>
          <w:szCs w:val="24"/>
        </w:rPr>
        <w:t xml:space="preserve">This project has been one of the most practically useful academic exercises I have undertaken. Unlike assignments that test memorized knowledge, this portfolio required me to actually DO things — create accounts, design an infographic, write professional emails, build a quiz, research a real crime type, and organize everything in a version-controlled repository.</w:t>
      </w:r>
    </w:p>
    <w:p>
      <w:pPr>
        <w:spacing w:before="80" w:after="80"/>
        <w:jc w:val="both"/>
      </w:pPr>
      <w:r>
        <w:rPr>
          <w:rFonts w:ascii="Arial" w:cs="Arial" w:eastAsia="Arial" w:hAnsi="Arial"/>
          <w:sz w:val="24"/>
          <w:szCs w:val="24"/>
        </w:rPr>
        <w:t xml:space="preserve">The five tasks together have given me a holistic picture of what it means to be digitally literate in 2026: it is not just about knowing how to use technology, but about using it safely, professionally, ethically, and effectively. I leave this course with a stronger digital presence, better communication skills, and a much healthier respect for online security.</w:t>
      </w:r>
    </w:p>
    <w:p>
      <w:pPr>
        <w:spacing w:before="60" w:after="60"/>
      </w:pPr>
      <w:r>
        <w:t xml:space="preserve"/>
      </w:r>
    </w:p>
    <w:p>
      <w:pPr>
        <w:pStyle w:val="Heading1"/>
        <w:spacing w:before="300" w:after="150"/>
      </w:pPr>
      <w:r>
        <w:rPr>
          <w:rFonts w:ascii="Arial" w:cs="Arial" w:eastAsia="Arial" w:hAnsi="Arial"/>
          <w:b/>
          <w:bCs/>
          <w:sz w:val="32"/>
          <w:szCs w:val="32"/>
        </w:rPr>
        <w:t xml:space="preserve">References</w:t>
      </w:r>
    </w:p>
    <w:p>
      <w:pPr>
        <w:pStyle w:val="ListParagraph"/>
        <w:numPr>
          <w:ilvl w:val="0"/>
          <w:numId w:val="2"/>
        </w:numPr>
        <w:spacing w:before="60" w:after="60"/>
      </w:pPr>
      <w:r>
        <w:rPr>
          <w:rFonts w:ascii="Arial" w:cs="Arial" w:eastAsia="Arial" w:hAnsi="Arial"/>
          <w:sz w:val="24"/>
          <w:szCs w:val="24"/>
        </w:rPr>
        <w:t xml:space="preserve">National Cyber Crime Reporting Portal – cybercrime.gov.in</w:t>
      </w:r>
    </w:p>
    <w:p>
      <w:pPr>
        <w:pStyle w:val="ListParagraph"/>
        <w:numPr>
          <w:ilvl w:val="0"/>
          <w:numId w:val="2"/>
        </w:numPr>
        <w:spacing w:before="60" w:after="60"/>
      </w:pPr>
      <w:r>
        <w:rPr>
          <w:rFonts w:ascii="Arial" w:cs="Arial" w:eastAsia="Arial" w:hAnsi="Arial"/>
          <w:sz w:val="24"/>
          <w:szCs w:val="24"/>
        </w:rPr>
        <w:t xml:space="preserve">HackerRank – hackerrank.com</w:t>
      </w:r>
    </w:p>
    <w:p>
      <w:pPr>
        <w:pStyle w:val="ListParagraph"/>
        <w:numPr>
          <w:ilvl w:val="0"/>
          <w:numId w:val="2"/>
        </w:numPr>
        <w:spacing w:before="60" w:after="60"/>
      </w:pPr>
      <w:r>
        <w:rPr>
          <w:rFonts w:ascii="Arial" w:cs="Arial" w:eastAsia="Arial" w:hAnsi="Arial"/>
          <w:sz w:val="24"/>
          <w:szCs w:val="24"/>
        </w:rPr>
        <w:t xml:space="preserve">Canva – canva.com</w:t>
      </w:r>
    </w:p>
    <w:p>
      <w:pPr>
        <w:pStyle w:val="ListParagraph"/>
        <w:numPr>
          <w:ilvl w:val="0"/>
          <w:numId w:val="2"/>
        </w:numPr>
        <w:spacing w:before="60" w:after="60"/>
      </w:pPr>
      <w:r>
        <w:rPr>
          <w:rFonts w:ascii="Arial" w:cs="Arial" w:eastAsia="Arial" w:hAnsi="Arial"/>
          <w:sz w:val="24"/>
          <w:szCs w:val="24"/>
        </w:rPr>
        <w:t xml:space="preserve">GitHub – github.com/Steeverex</w:t>
      </w:r>
    </w:p>
    <w:p>
      <w:pPr>
        <w:pStyle w:val="ListParagraph"/>
        <w:numPr>
          <w:ilvl w:val="0"/>
          <w:numId w:val="2"/>
        </w:numPr>
        <w:spacing w:before="60" w:after="60"/>
      </w:pPr>
      <w:r>
        <w:rPr>
          <w:rFonts w:ascii="Arial" w:cs="Arial" w:eastAsia="Arial" w:hAnsi="Arial"/>
          <w:sz w:val="24"/>
          <w:szCs w:val="24"/>
        </w:rPr>
        <w:t xml:space="preserve">VITyarthi Platform – vityarthi.com</w:t>
      </w:r>
    </w:p>
    <w:p>
      <w:pPr>
        <w:pStyle w:val="ListParagraph"/>
        <w:numPr>
          <w:ilvl w:val="0"/>
          <w:numId w:val="2"/>
        </w:numPr>
        <w:spacing w:before="60" w:after="60"/>
      </w:pPr>
      <w:r>
        <w:rPr>
          <w:rFonts w:ascii="Arial" w:cs="Arial" w:eastAsia="Arial" w:hAnsi="Arial"/>
          <w:sz w:val="24"/>
          <w:szCs w:val="24"/>
        </w:rPr>
        <w:t xml:space="preserve">Digital Literacy Course – NGMC, VIT Bhopal University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2026-03-29T16:30:38.668Z</dcterms:created>
  <dcterms:modified xsi:type="dcterms:W3CDTF">2026-03-29T16:30:38.669Z</dcterms:modified>
</cp:coreProperties>
</file>

<file path=docProps/custom.xml><?xml version="1.0" encoding="utf-8"?>
<Properties xmlns="http://schemas.openxmlformats.org/officeDocument/2006/custom-properties" xmlns:vt="http://schemas.openxmlformats.org/officeDocument/2006/docPropsVTypes"/>
</file>