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02"/>
        <w:pBdr/>
        <w:spacing/>
        <w:ind/>
        <w:rPr>
          <w:sz w:val="28"/>
          <w:szCs w:val="28"/>
          <w:highlight w:val="none"/>
        </w:rPr>
      </w:pPr>
      <w:r>
        <w:rPr>
          <w:sz w:val="28"/>
          <w:szCs w:val="28"/>
        </w:rPr>
        <w:t xml:space="preserve">RT 1: Clustering</w:t>
      </w:r>
      <w:r>
        <w:rPr>
          <w:sz w:val="28"/>
          <w:szCs w:val="28"/>
          <w:highlight w:val="none"/>
        </w:rPr>
      </w:r>
      <w:r>
        <w:rPr>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eastAsia="Carlito" w:cs="Carlito"/>
          <w:color w:val="000000"/>
          <w:sz w:val="22"/>
          <w:szCs w:val="22"/>
        </w:rPr>
      </w:pPr>
      <w:r>
        <w:rPr>
          <w:rFonts w:ascii="Carlito" w:hAnsi="Carlito" w:eastAsia="Carlito" w:cs="Carlito"/>
          <w:color w:val="000000"/>
          <w:sz w:val="22"/>
          <w:szCs w:val="22"/>
        </w:rPr>
        <w:t xml:space="preserve">To cluster the Covertype dataset subset with k-means and a Gaussian Mixture Model (GMM), I made specific choices regarding scaling, initialization, and other parameters to enhance stability and performance without using any class label information. Here is</w:t>
      </w:r>
      <w:r>
        <w:rPr>
          <w:rFonts w:ascii="Carlito" w:hAnsi="Carlito" w:eastAsia="Carlito" w:cs="Carlito"/>
          <w:color w:val="000000"/>
          <w:sz w:val="22"/>
          <w:szCs w:val="22"/>
        </w:rPr>
        <w:t xml:space="preserve"> the rationale behind these choices:</w:t>
      </w:r>
      <w:r>
        <w:rPr>
          <w:rFonts w:ascii="Carlito" w:hAnsi="Carlito" w:eastAsia="Carlito" w:cs="Carlito"/>
          <w:color w:val="000000"/>
          <w:sz w:val="22"/>
          <w:szCs w:val="22"/>
        </w:rPr>
        <w:br/>
        <w:t xml:space="preserve">I scaled the data using </w:t>
      </w:r>
      <w:r>
        <w:rPr>
          <w:rFonts w:ascii="Carlito" w:hAnsi="Carlito" w:eastAsia="Carlito" w:cs="Carlito"/>
          <w:color w:val="000000"/>
          <w:sz w:val="22"/>
          <w:szCs w:val="22"/>
        </w:rPr>
        <w:t xml:space="preserve">StandardScaler</w:t>
      </w:r>
      <w:r>
        <w:rPr>
          <w:rFonts w:ascii="Carlito" w:hAnsi="Carlito" w:eastAsia="Carlito" w:cs="Carlito"/>
          <w:color w:val="000000"/>
          <w:sz w:val="22"/>
          <w:szCs w:val="22"/>
        </w:rPr>
        <w:t xml:space="preserve"> before running k-means and GMM. Since features in the Covertype dataset have varying ranges, standardizing them ensures that each feature contributes equally to distance calculations in both algorithms. This is particularly important for k-means, which re</w:t>
      </w:r>
      <w:r>
        <w:rPr>
          <w:rFonts w:ascii="Carlito" w:hAnsi="Carlito" w:eastAsia="Carlito" w:cs="Carlito"/>
          <w:color w:val="000000"/>
          <w:sz w:val="22"/>
          <w:szCs w:val="22"/>
        </w:rPr>
        <w:t xml:space="preserve">lies on Euclidean distances, and beneficial for GMM, as scaling can improve convergence in multimodal distributions.</w:t>
      </w:r>
      <w:r>
        <w:rPr>
          <w:rFonts w:ascii="Carlito" w:hAnsi="Carlito" w:eastAsia="Carlito" w:cs="Carlito"/>
          <w:color w:val="000000"/>
          <w:sz w:val="22"/>
          <w:szCs w:val="22"/>
        </w:rPr>
        <w:br/>
        <w:t xml:space="preserve">For the k-means algorithm, I used the </w:t>
      </w:r>
      <w:r>
        <w:rPr>
          <w:rFonts w:ascii="Carlito" w:hAnsi="Carlito" w:eastAsia="Carlito" w:cs="Carlito"/>
          <w:color w:val="000000"/>
          <w:sz w:val="22"/>
          <w:szCs w:val="22"/>
        </w:rPr>
        <w:t xml:space="preserve">k-means++</w:t>
      </w:r>
      <w:r>
        <w:rPr>
          <w:rFonts w:ascii="Carlito" w:hAnsi="Carlito" w:eastAsia="Carlito" w:cs="Carlito"/>
          <w:color w:val="000000"/>
          <w:sz w:val="22"/>
          <w:szCs w:val="22"/>
        </w:rPr>
        <w:t xml:space="preserve"> initialization to enhance clustering quality. The </w:t>
      </w:r>
      <w:r>
        <w:rPr>
          <w:rFonts w:ascii="Carlito" w:hAnsi="Carlito" w:eastAsia="Carlito" w:cs="Carlito"/>
          <w:color w:val="000000"/>
          <w:sz w:val="22"/>
          <w:szCs w:val="22"/>
        </w:rPr>
        <w:t xml:space="preserve">k-means++</w:t>
      </w:r>
      <w:r>
        <w:rPr>
          <w:rFonts w:ascii="Carlito" w:hAnsi="Carlito" w:eastAsia="Carlito" w:cs="Carlito"/>
          <w:color w:val="000000"/>
          <w:sz w:val="22"/>
          <w:szCs w:val="22"/>
        </w:rPr>
        <w:t xml:space="preserve"> method spreads out the initial cluster centers, reducing the likelihood of poor convergence and often leading to a more stable result than </w:t>
      </w:r>
      <w:r>
        <w:rPr>
          <w:rFonts w:ascii="Carlito" w:hAnsi="Carlito" w:eastAsia="Carlito" w:cs="Carlito"/>
          <w:color w:val="000000"/>
          <w:sz w:val="22"/>
          <w:szCs w:val="22"/>
        </w:rPr>
        <w:t xml:space="preserve">random</w:t>
      </w:r>
      <w:r>
        <w:rPr>
          <w:rFonts w:ascii="Carlito" w:hAnsi="Carlito" w:eastAsia="Carlito" w:cs="Carlito"/>
          <w:color w:val="000000"/>
          <w:sz w:val="22"/>
          <w:szCs w:val="22"/>
        </w:rPr>
        <w:t xml:space="preserve"> initialization. This initialization should require fewer iterations to converge compared to </w:t>
      </w:r>
      <w:r>
        <w:rPr>
          <w:rFonts w:ascii="Carlito" w:hAnsi="Carlito" w:eastAsia="Carlito" w:cs="Carlito"/>
          <w:color w:val="000000"/>
          <w:sz w:val="22"/>
          <w:szCs w:val="22"/>
        </w:rPr>
        <w:t xml:space="preserve">random</w:t>
      </w:r>
      <w:r>
        <w:rPr>
          <w:rFonts w:ascii="Carlito" w:hAnsi="Carlito" w:eastAsia="Carlito" w:cs="Carlito"/>
          <w:color w:val="000000"/>
          <w:sz w:val="22"/>
          <w:szCs w:val="22"/>
        </w:rPr>
        <w:t xml:space="preserve">. Additionally, I set </w:t>
      </w:r>
      <w:r>
        <w:rPr>
          <w:rFonts w:ascii="Carlito" w:hAnsi="Carlito" w:eastAsia="Carlito" w:cs="Carlito"/>
          <w:color w:val="000000"/>
          <w:sz w:val="22"/>
          <w:szCs w:val="22"/>
        </w:rPr>
        <w:t xml:space="preserve">n_init=10</w:t>
      </w:r>
      <w:r>
        <w:rPr>
          <w:rFonts w:ascii="Carlito" w:hAnsi="Carlito" w:eastAsia="Carlito" w:cs="Carlito"/>
          <w:color w:val="000000"/>
          <w:sz w:val="22"/>
          <w:szCs w:val="22"/>
        </w:rPr>
        <w:t xml:space="preserve"> since running the algorithm multiple times with different centroid seeds reduces the likelihood of convergence to suboptimal solutions.</w:t>
      </w:r>
      <w:r>
        <w:rPr>
          <w:rFonts w:ascii="Carlito" w:hAnsi="Carlito" w:eastAsia="Carlito" w:cs="Carlito"/>
          <w:color w:val="000000"/>
          <w:sz w:val="22"/>
          <w:szCs w:val="22"/>
        </w:rPr>
        <w:br/>
        <w:t xml:space="preserve">For GMM, I once again chose the </w:t>
      </w:r>
      <w:r>
        <w:rPr>
          <w:rFonts w:ascii="Carlito" w:hAnsi="Carlito" w:eastAsia="Carlito" w:cs="Carlito"/>
          <w:color w:val="000000"/>
          <w:sz w:val="22"/>
          <w:szCs w:val="22"/>
        </w:rPr>
        <w:t xml:space="preserve">k-means++</w:t>
      </w:r>
      <w:r>
        <w:rPr>
          <w:rFonts w:ascii="Carlito" w:hAnsi="Carlito" w:eastAsia="Carlito" w:cs="Carlito"/>
          <w:color w:val="000000"/>
          <w:sz w:val="22"/>
          <w:szCs w:val="22"/>
        </w:rPr>
        <w:t xml:space="preserve"> initialization for </w:t>
      </w:r>
      <w:r>
        <w:rPr>
          <w:rFonts w:ascii="Carlito" w:hAnsi="Carlito" w:eastAsia="Carlito" w:cs="Carlito"/>
          <w:color w:val="000000"/>
          <w:sz w:val="22"/>
          <w:szCs w:val="22"/>
        </w:rPr>
        <w:t xml:space="preserve">init_params</w:t>
      </w:r>
      <w:r>
        <w:rPr>
          <w:rFonts w:ascii="Carlito" w:hAnsi="Carlito" w:eastAsia="Carlito" w:cs="Carlito"/>
          <w:color w:val="000000"/>
          <w:sz w:val="22"/>
          <w:szCs w:val="22"/>
        </w:rPr>
        <w:t xml:space="preserve"> rather than </w:t>
      </w:r>
      <w:r>
        <w:rPr>
          <w:rFonts w:ascii="Carlito" w:hAnsi="Carlito" w:eastAsia="Carlito" w:cs="Carlito"/>
          <w:color w:val="000000"/>
          <w:sz w:val="22"/>
          <w:szCs w:val="22"/>
        </w:rPr>
        <w:t xml:space="preserve">random</w:t>
      </w:r>
      <w:r>
        <w:rPr>
          <w:rFonts w:ascii="Carlito" w:hAnsi="Carlito" w:eastAsia="Carlito" w:cs="Carlito"/>
          <w:color w:val="000000"/>
          <w:sz w:val="22"/>
          <w:szCs w:val="22"/>
        </w:rPr>
        <w:t xml:space="preserve"> to leverage k-means clustering to initialize clust</w:t>
      </w:r>
      <w:r>
        <w:rPr>
          <w:rFonts w:ascii="Carlito" w:hAnsi="Carlito" w:eastAsia="Carlito" w:cs="Carlito"/>
          <w:color w:val="000000"/>
          <w:sz w:val="22"/>
          <w:szCs w:val="22"/>
        </w:rPr>
        <w:t xml:space="preserve">er centers more accurately. This decision was made for similar reasons as before. I set n_init=10 for similar reasons as explained above, and decided to keep the default covariance_type=full, to properly model the full covariance matrix for each component.</w:t>
      </w:r>
      <w:r>
        <w:rPr>
          <w:rFonts w:ascii="Carlito" w:hAnsi="Carlito" w:eastAsia="Carlito" w:cs="Carlito"/>
          <w:color w:val="000000"/>
          <w:sz w:val="22"/>
          <w:szCs w:val="22"/>
        </w:rPr>
        <w:t xml:space="preserve"> I kept </w:t>
      </w:r>
      <w:r>
        <w:rPr>
          <w:rFonts w:ascii="Carlito" w:hAnsi="Carlito" w:eastAsia="Carlito" w:cs="Carlito"/>
          <w:color w:val="000000"/>
          <w:sz w:val="22"/>
          <w:szCs w:val="22"/>
        </w:rPr>
        <w:t xml:space="preserve">max_iter=300</w:t>
      </w:r>
      <w:r>
        <w:rPr>
          <w:rFonts w:ascii="Carlito" w:hAnsi="Carlito" w:eastAsia="Carlito" w:cs="Carlito"/>
          <w:color w:val="000000"/>
          <w:sz w:val="22"/>
          <w:szCs w:val="22"/>
        </w:rPr>
        <w:t xml:space="preserve"> (the default) to balance sufficient iteration time with computational efficiency, and </w:t>
      </w:r>
      <w:r>
        <w:rPr>
          <w:rFonts w:ascii="Carlito" w:hAnsi="Carlito" w:eastAsia="Carlito" w:cs="Carlito"/>
          <w:color w:val="000000"/>
          <w:sz w:val="22"/>
          <w:szCs w:val="22"/>
        </w:rPr>
        <w:t xml:space="preserve">tol=1e-3</w:t>
      </w:r>
      <w:r>
        <w:rPr>
          <w:rFonts w:ascii="Carlito" w:hAnsi="Carlito" w:eastAsia="Carlito" w:cs="Carlito"/>
          <w:color w:val="000000"/>
          <w:sz w:val="22"/>
          <w:szCs w:val="22"/>
        </w:rPr>
        <w:t xml:space="preserve"> (the default again) as a convergence threshold to ensure that the model refines its cluster probabilities until there’s minimal improvement, since it balances precision and efficiency for convergence</w:t>
      </w:r>
      <w:r>
        <w:rPr>
          <w:rFonts w:ascii="Carlito" w:hAnsi="Carlito" w:eastAsia="Carlito" w:cs="Carlito"/>
          <w:color w:val="000000"/>
          <w:sz w:val="22"/>
          <w:szCs w:val="22"/>
        </w:rPr>
        <w:t xml:space="preserve">. I thought about including </w:t>
      </w:r>
      <w:r>
        <w:rPr>
          <w:rFonts w:ascii="Carlito" w:hAnsi="Carlito" w:eastAsia="Carlito" w:cs="Carlito"/>
          <w:color w:val="000000"/>
          <w:sz w:val="22"/>
          <w:szCs w:val="22"/>
        </w:rPr>
        <w:t xml:space="preserve">warm_start</w:t>
      </w:r>
      <w:r>
        <w:rPr>
          <w:rFonts w:ascii="Carlito" w:hAnsi="Carlito" w:eastAsia="Carlito" w:cs="Carlito"/>
          <w:color w:val="000000"/>
          <w:sz w:val="22"/>
          <w:szCs w:val="22"/>
        </w:rPr>
        <w:t xml:space="preserve"> </w:t>
      </w:r>
      <w:r>
        <w:rPr>
          <w:rFonts w:ascii="Carlito" w:hAnsi="Carlito" w:eastAsia="Carlito" w:cs="Carlito"/>
          <w:color w:val="000000"/>
          <w:sz w:val="22"/>
          <w:szCs w:val="22"/>
        </w:rPr>
        <w:t xml:space="preserve">but I ended </w:t>
      </w:r>
      <w:r>
        <w:rPr>
          <w:rFonts w:ascii="Carlito" w:hAnsi="Carlito" w:eastAsia="Carlito" w:cs="Carlito"/>
          <w:color w:val="000000"/>
          <w:sz w:val="22"/>
          <w:szCs w:val="22"/>
        </w:rPr>
        <w:t xml:space="preserve">up omitting it because, given the scope and scale of this coursework, iterative fitting would not  be necessary (especially given the fact that we are supposed to make reasonable choices for this part of the coursework, and not deeply evaluate our models).</w:t>
      </w:r>
      <w:r>
        <w:rPr>
          <w:rFonts w:ascii="Carlito" w:hAnsi="Carlito" w:eastAsia="Carlito" w:cs="Carlito"/>
          <w:color w:val="000000"/>
          <w:sz w:val="22"/>
          <w:szCs w:val="22"/>
        </w:rPr>
        <w:br/>
        <w:t xml:space="preserve">By setting a </w:t>
      </w:r>
      <w:r>
        <w:rPr>
          <w:rFonts w:ascii="Carlito" w:hAnsi="Carlito" w:eastAsia="Carlito" w:cs="Carlito"/>
          <w:color w:val="000000"/>
          <w:sz w:val="22"/>
          <w:szCs w:val="22"/>
        </w:rPr>
        <w:t xml:space="preserve">random_state=42</w:t>
      </w:r>
      <w:r>
        <w:rPr>
          <w:rFonts w:ascii="Carlito" w:hAnsi="Carlito" w:eastAsia="Carlito" w:cs="Carlito"/>
          <w:color w:val="000000"/>
          <w:sz w:val="22"/>
          <w:szCs w:val="22"/>
        </w:rPr>
        <w:t xml:space="preserve"> for both k-means and GMM, I ensured that the algorithms produce consistent results, allowing for reliable analysis of cluster performance across multiple runs. In a coursework setting, this reproducibility is advantageous as it enables clear assessment an</w:t>
      </w:r>
      <w:r>
        <w:rPr>
          <w:rFonts w:ascii="Carlito" w:hAnsi="Carlito" w:eastAsia="Carlito" w:cs="Carlito"/>
          <w:color w:val="000000"/>
          <w:sz w:val="22"/>
          <w:szCs w:val="22"/>
        </w:rPr>
        <w:t xml:space="preserve">d comparison without relying on or affecting class label information.</w:t>
      </w:r>
      <w:r>
        <w:rPr>
          <w:rFonts w:ascii="Carlito" w:hAnsi="Carlito" w:cs="Carlito"/>
          <w:color w:val="000000"/>
          <w:sz w:val="22"/>
          <w:szCs w:val="22"/>
        </w:rPr>
      </w:r>
      <w:r>
        <w:rPr>
          <w:rFonts w:ascii="Carlito" w:hAnsi="Carlito" w:eastAsia="Carlito" w:cs="Carlito"/>
          <w:color w:val="000000"/>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color w:val="000000"/>
          <w:sz w:val="22"/>
          <w:szCs w:val="22"/>
        </w:rPr>
      </w:pPr>
      <w:r>
        <w:rPr>
          <w:rFonts w:ascii="Carlito" w:hAnsi="Carlito" w:eastAsia="Carlito" w:cs="Carlito"/>
          <w:color w:val="000000"/>
          <w:sz w:val="22"/>
          <w:szCs w:val="22"/>
        </w:rPr>
      </w:r>
      <w:r>
        <w:rPr>
          <w:rFonts w:ascii="Carlito" w:hAnsi="Carlito" w:eastAsia="Carlito" w:cs="Carlito"/>
          <w:color w:val="000000"/>
          <w:sz w:val="22"/>
          <w:szCs w:val="22"/>
        </w:rPr>
        <w:t xml:space="preserve">Through these configurations, I selected initialization methods and parameters that are suited for clustering without label information, thereby achieving reproducibility and stable clustering quality suitable for unsupervised learning tasks.</w:t>
      </w:r>
      <w:r>
        <w:rPr>
          <w:rFonts w:ascii="Carlito" w:hAnsi="Carlito" w:cs="Carlito"/>
          <w:color w:val="000000"/>
          <w:sz w:val="22"/>
          <w:szCs w:val="22"/>
        </w:rPr>
      </w:r>
      <w:r>
        <w:rPr>
          <w:rFonts w:ascii="Carlito" w:hAnsi="Carlito" w:cs="Carlito"/>
          <w:color w:val="000000"/>
          <w:sz w:val="22"/>
          <w:szCs w:val="22"/>
        </w:rPr>
      </w:r>
    </w:p>
    <w:p>
      <w:pPr>
        <w:pStyle w:val="802"/>
        <w:pBdr/>
        <w:spacing/>
        <w:ind/>
        <w:rPr>
          <w:sz w:val="28"/>
          <w:szCs w:val="28"/>
          <w:highlight w:val="none"/>
        </w:rPr>
      </w:pPr>
      <w:r>
        <w:rPr>
          <w:sz w:val="28"/>
          <w:szCs w:val="28"/>
        </w:rPr>
        <w:t xml:space="preserve">RT 2: Clustering</w:t>
      </w:r>
      <w:r>
        <w:rPr>
          <w:sz w:val="28"/>
          <w:szCs w:val="28"/>
          <w:highlight w:val="none"/>
        </w:rPr>
      </w:r>
      <w:r>
        <w:rPr>
          <w:sz w:val="28"/>
          <w:szCs w:val="28"/>
          <w:highlight w:val="none"/>
        </w:rPr>
      </w:r>
    </w:p>
    <w:p>
      <w:pPr>
        <w:pBdr/>
        <w:spacing/>
        <w:ind/>
        <w:rPr/>
      </w:pPr>
      <w:r>
        <w:t xml:space="preserve">The total number of pairs of datapoints with the same class labels was </w:t>
      </w:r>
      <w:r>
        <w:t xml:space="preserve">18840016, k-means had </w:t>
      </w:r>
      <w:r>
        <w:t xml:space="preserve">13804797</w:t>
      </w:r>
      <w:r>
        <w:t xml:space="preserve"> errors, GMM had </w:t>
      </w:r>
      <w:r>
        <w:t xml:space="preserve">13419928</w:t>
      </w:r>
      <w:r>
        <w:t xml:space="preserve"> errors, and random baseline had </w:t>
      </w:r>
      <w:r>
        <w:t xml:space="preserve">16150142</w:t>
      </w:r>
      <w:r>
        <w:t xml:space="preserve">.</w:t>
      </w:r>
      <w:r/>
    </w:p>
    <w:p>
      <w:pPr>
        <w:pStyle w:val="802"/>
        <w:pBdr/>
        <w:spacing/>
        <w:ind/>
        <w:rPr>
          <w:sz w:val="28"/>
          <w:szCs w:val="28"/>
          <w:highlight w:val="none"/>
        </w:rPr>
      </w:pPr>
      <w:r>
        <w:rPr>
          <w:sz w:val="28"/>
          <w:szCs w:val="28"/>
        </w:rPr>
        <w:t xml:space="preserve">RT 3: Clustering</w:t>
      </w:r>
      <w:r>
        <w:rPr>
          <w:sz w:val="28"/>
          <w:szCs w:val="28"/>
          <w:highlight w:val="none"/>
        </w:rPr>
      </w:r>
      <w:r>
        <w:rPr>
          <w:sz w:val="28"/>
          <w:szCs w:val="28"/>
          <w:highlight w:val="none"/>
        </w:rPr>
      </w:r>
    </w:p>
    <w:p>
      <w:pPr>
        <w:pBdr/>
        <w:spacing/>
        <w:ind/>
        <w:rPr>
          <w:highlight w:val="none"/>
        </w:rPr>
      </w:pPr>
      <w:r>
        <w:t xml:space="preserve">The first thing to note about these errors is tha</w:t>
      </w:r>
      <w:r>
        <w:t xml:space="preserve">t they are much higher than expected for all models. It is of course possible to fine-tune and optimise k-means and GMM based on these results, but I did not opt to perform any of this given the instructions for this coursework. It is also noteworthy that </w:t>
      </w:r>
      <w:r>
        <w:t xml:space="preserve">the errors themselves also depends quite heavily on the random subset that has been chosen, and can vary quite a bit between runs.</w:t>
      </w:r>
      <w:r>
        <w:rPr>
          <w:highlight w:val="none"/>
        </w:rPr>
      </w:r>
    </w:p>
    <w:p>
      <w:pPr>
        <w:pBdr/>
        <w:spacing/>
        <w:ind/>
        <w:rPr/>
      </w:pPr>
      <w:r>
        <w:rPr>
          <w:highlight w:val="none"/>
        </w:rPr>
        <w:t xml:space="preserve">The random baseline produces the highest number of errors, as expected, due to its random uniform clustering which fails to capture relationships between datapoints. Interestingly, however, it performs much closer </w:t>
      </w:r>
      <w:r>
        <w:rPr>
          <w:highlight w:val="none"/>
        </w:rPr>
        <w:t xml:space="preserve">to the other models </w:t>
      </w:r>
      <w:r>
        <w:rPr>
          <w:highlight w:val="none"/>
        </w:rPr>
        <w:t xml:space="preserve">than I expected for many runs, </w:t>
      </w:r>
      <w:r>
        <w:t xml:space="preserve">suggesting that likely separating classes based solely on feature space is inherently challenging in this dataset</w:t>
      </w:r>
      <w:r>
        <w:rPr>
          <w:highlight w:val="none"/>
        </w:rPr>
        <w:t xml:space="preserve">. I expected GMM to outperform K-means by quite a bit, especially given its ability to capture more nuanced and complex cluster structures through it</w:t>
      </w:r>
      <w:r>
        <w:rPr>
          <w:highlight w:val="none"/>
        </w:rPr>
        <w:t xml:space="preserve">s use of Gaussian Distributions, and the ability to alter the covariances, but the two models had a similar number of errors for most runs. This could be due to the number of clustering challenges posed by the high dimensionality of the Covertype data set </w:t>
      </w:r>
      <w:r>
        <w:rPr>
          <w:highlight w:val="none"/>
        </w:rPr>
        <w:t xml:space="preserve">(curse of dimensionality)</w:t>
      </w:r>
      <w:r>
        <w:rPr>
          <w:highlight w:val="none"/>
        </w:rPr>
        <w:t xml:space="preserve">, which makes Euclidean distances (used by K-means) le</w:t>
      </w:r>
      <w:r>
        <w:rPr>
          <w:highlight w:val="none"/>
        </w:rPr>
        <w:t xml:space="preserve">ss meaningful, coupled with the fact that the data may not fit Gaussian Distributions, or spherical clusters. The marginally better performance of the GMM could be due to K-means struggling with outliers, while full covariance gives GMM better flexibility.</w:t>
      </w:r>
      <w:r>
        <w:rPr>
          <w:highlight w:val="none"/>
        </w:rPr>
      </w:r>
      <w:r/>
    </w:p>
    <w:p>
      <w:pPr>
        <w:pStyle w:val="802"/>
        <w:pBdr/>
        <w:spacing/>
        <w:ind/>
        <w:rPr>
          <w:highlight w:val="none"/>
        </w:rPr>
      </w:pPr>
      <w:r>
        <w:t xml:space="preserve">RT 4: Classification</w:t>
      </w:r>
      <w:r>
        <w:rPr>
          <w:highlight w:val="none"/>
        </w:rPr>
      </w:r>
      <w:r>
        <w:rPr>
          <w:highlight w:val="none"/>
        </w:rPr>
      </w:r>
    </w:p>
    <w:p>
      <w:pPr>
        <w:pBdr/>
        <w:spacing/>
        <w:ind/>
        <w:rPr/>
      </w:pPr>
      <w:r>
        <w:t xml:space="preserve">Although training an SVM classifier on the Covertype dataset seems like a good choice due to the data’s high dimensionality, it would prove quite difficult, and would pose several challenges: </w:t>
      </w:r>
      <w:r/>
    </w:p>
    <w:p>
      <w:pPr>
        <w:pBdr/>
        <w:spacing/>
        <w:ind w:firstLine="0" w:left="0"/>
        <w:rPr/>
      </w:pPr>
      <w:r>
        <w:rPr>
          <w:b/>
          <w:bCs/>
          <w:u w:val="single"/>
        </w:rPr>
        <w:t xml:space="preserve">1. Computational Complexity:</w:t>
      </w:r>
      <w:r>
        <w:t xml:space="preserve"> First of all, kernel-based methods would be computationally expensive due to the large size </w:t>
      </w:r>
      <w:r>
        <w:t xml:space="preserve">of the dataset</w:t>
      </w:r>
      <w:r>
        <w:t xml:space="preserve"> (hundreds of thousands  of data), and given the fact that their time complexity can range from quadratic to cubic. Even with a very efficient implementation, SVMs mig</w:t>
      </w:r>
      <w:r>
        <w:t xml:space="preserve">ht run into memory or time constraints. The choice of kernel would feed into this, since using linear kernels (which are computationally cheaper) would lead to underfitting, but using nonlinear ones (e.g. RBF) would be much more computationally expensive. </w:t>
      </w:r>
      <w:r/>
    </w:p>
    <w:p>
      <w:pPr>
        <w:pBdr/>
        <w:spacing/>
        <w:ind w:firstLine="0" w:left="0"/>
        <w:rPr/>
      </w:pPr>
      <w:r>
        <w:rPr>
          <w:b/>
          <w:bCs/>
          <w:u w:val="single"/>
        </w:rPr>
        <w:t xml:space="preserve">2. Class Imbalance:</w:t>
      </w:r>
      <w:r>
        <w:t xml:space="preserve"> The Covertype dataset contains 7 classes, which are likely imbalanced. In the case of imbalances, SVM’s margin optimisation would likely favor the ma</w:t>
      </w:r>
      <w:r>
        <w:t xml:space="preserve">jority class, performing poorly on minority classes. This is something that can be mitigated using the class_weight parameter, but it would require very careful tuning and management of hyperparameters, which adds extra complexity to the training process. </w:t>
      </w:r>
      <w:r/>
    </w:p>
    <w:p>
      <w:pPr>
        <w:pBdr/>
        <w:spacing/>
        <w:ind/>
        <w:rPr/>
      </w:pPr>
      <w:r>
        <w:rPr>
          <w:b/>
          <w:bCs/>
          <w:u w:val="single"/>
        </w:rPr>
        <w:t xml:space="preserve">3. Feature Scaling:</w:t>
      </w:r>
      <w:r>
        <w:t xml:space="preserve"> SVMs rely on distance metrics for optimisation, and are sensitive to feature magnitudes. To efficiently run SVM’s on thi</w:t>
      </w:r>
      <w:r>
        <w:t xml:space="preserve">s dataset, one would need to scale the features in an optimal manner, otherwise features with larger magnitudes would dominate the optimisation process, skewing the decision boundaries. This, of course, is possible, but it adds another layer of complexity.</w:t>
      </w:r>
      <w:r/>
    </w:p>
    <w:p>
      <w:pPr>
        <w:pBdr/>
        <w:spacing/>
        <w:ind/>
        <w:rPr/>
      </w:pPr>
      <w:r>
        <w:t xml:space="preserve">Thus, given the dataset’s size, class imbalances, and nonlinear relationships, in order to use SVMs, one would need to make big decisions regarding optimisation and performance, likely needing to sacrific</w:t>
      </w:r>
      <w:r>
        <w:t xml:space="preserve">e one for the other at points. Given the dataset characteristics, it can be much more sensible to tackle a problem such as this with an ensemble method (e.g. Random Forest) to get more efficient modeling of feature relationships instead of opting for SVMs.</w:t>
      </w:r>
      <w:r/>
    </w:p>
    <w:p>
      <w:pPr>
        <w:pStyle w:val="802"/>
        <w:pBdr/>
        <w:spacing/>
        <w:ind/>
        <w:rPr>
          <w:highlight w:val="none"/>
        </w:rPr>
      </w:pPr>
      <w:r>
        <w:t xml:space="preserve">RT 5: Classification</w:t>
      </w:r>
      <w:r>
        <w:rPr>
          <w:highlight w:val="none"/>
        </w:rPr>
      </w:r>
      <w:r>
        <w:rPr>
          <w:highlight w:val="none"/>
        </w:rPr>
      </w:r>
    </w:p>
    <w:p>
      <w:pPr>
        <w:pBdr/>
        <w:spacing/>
        <w:ind/>
        <w:rPr>
          <w:highlight w:val="none"/>
        </w:rPr>
      </w:pPr>
      <w:r>
        <w:t xml:space="preserve">I maintained random_state=42 for all models, in order to make empirical testing easier, increasing reproducibility.</w:t>
      </w:r>
      <w:r>
        <w:rPr>
          <w:highlight w:val="none"/>
        </w:rPr>
      </w:r>
    </w:p>
    <w:p>
      <w:pPr>
        <w:pBdr/>
        <w:spacing/>
        <w:ind/>
        <w:rPr>
          <w:b w:val="0"/>
          <w:bCs w:val="0"/>
          <w:highlight w:val="none"/>
          <w:u w:val="none"/>
        </w:rPr>
      </w:pPr>
      <w:r>
        <w:rPr>
          <w:b/>
          <w:bCs/>
          <w:highlight w:val="none"/>
          <w:u w:val="single"/>
        </w:rPr>
        <w:t xml:space="preserve">1. Logistic Regression:</w:t>
      </w:r>
      <w:r>
        <w:rPr>
          <w:b w:val="0"/>
          <w:bCs w:val="0"/>
          <w:highlight w:val="none"/>
          <w:u w:val="none"/>
        </w:rPr>
        <w:t xml:space="preserve"> First of all, I scaled the features fed into the logisti</w:t>
      </w:r>
      <w:r>
        <w:rPr>
          <w:b w:val="0"/>
          <w:bCs w:val="0"/>
          <w:highlight w:val="none"/>
          <w:u w:val="none"/>
        </w:rPr>
        <w:t xml:space="preserve">c regression. I chose to do this since logistic regression relies on distance metrics during optimisation, and unscaled features could dominate the optimisation process, leading to poor convergence. I set solver=’lbfgs’ because it is efficient for multicla</w:t>
      </w:r>
      <w:r>
        <w:rPr>
          <w:b w:val="0"/>
          <w:bCs w:val="0"/>
          <w:highlight w:val="none"/>
          <w:u w:val="none"/>
        </w:rPr>
        <w:t xml:space="preserve">ss classification problems and performs well on large datasets. I also tried ‘liblinear’ and ‘newton-cg’, but they were both outperformed by lbfgs. Additionally, I set max_iter=1000 to allow the solver enough iterations to converge. I initially tested lowe</w:t>
      </w:r>
      <w:r>
        <w:rPr>
          <w:b w:val="0"/>
          <w:bCs w:val="0"/>
          <w:highlight w:val="none"/>
          <w:u w:val="none"/>
        </w:rPr>
        <w:t xml:space="preserve">r values, starting from 100, and also tested larger values up to 5000, but 1000 seemed to be the sweet spot. I decided to leave the rest of the settings on the defaults because alternate values did not seem to grant much of a performance or overhead boost.</w:t>
      </w:r>
      <w:r>
        <w:rPr>
          <w:b w:val="0"/>
          <w:bCs w:val="0"/>
          <w:u w:val="none"/>
        </w:rPr>
      </w:r>
      <w:r>
        <w:rPr>
          <w:b w:val="0"/>
          <w:bCs w:val="0"/>
          <w:highlight w:val="none"/>
          <w:u w:val="none"/>
        </w:rPr>
      </w:r>
    </w:p>
    <w:p>
      <w:pPr>
        <w:pBdr/>
        <w:spacing/>
        <w:ind/>
        <w:rPr>
          <w:b w:val="0"/>
          <w:bCs w:val="0"/>
          <w:highlight w:val="none"/>
          <w:u w:val="none"/>
        </w:rPr>
      </w:pPr>
      <w:r>
        <w:rPr>
          <w:b/>
          <w:bCs/>
          <w:highlight w:val="none"/>
          <w:u w:val="single"/>
        </w:rPr>
        <w:t xml:space="preserve">2. Decision Tree Classifier:</w:t>
      </w:r>
      <w:r>
        <w:rPr>
          <w:b w:val="0"/>
          <w:bCs w:val="0"/>
          <w:highlight w:val="none"/>
          <w:u w:val="none"/>
        </w:rPr>
        <w:t xml:space="preserve"> Feature scaling was not necessary for t</w:t>
      </w:r>
      <w:r>
        <w:rPr>
          <w:b w:val="0"/>
          <w:bCs w:val="0"/>
          <w:highlight w:val="none"/>
          <w:u w:val="none"/>
        </w:rPr>
        <w:t xml:space="preserve">he decision tree because it is less sensitive to it, and thus I used the unscaled data. I set max_depth=None, which is the default. I was surprised at first due to the test set accuracy (~93%), and thought some form of strange overfitting might be occurrin</w:t>
      </w:r>
      <w:r>
        <w:rPr>
          <w:b w:val="0"/>
          <w:bCs w:val="0"/>
          <w:highlight w:val="none"/>
          <w:u w:val="none"/>
        </w:rPr>
        <w:t xml:space="preserve">g, but after employing some cross-validation to test the results, it truly seems like this is the ideal value (cross validation still got ~92-93%). I tried many values, and anything under 10 introduced underfitting, while values over 15 still appeared to p</w:t>
      </w:r>
      <w:r>
        <w:rPr>
          <w:b w:val="0"/>
          <w:bCs w:val="0"/>
          <w:highlight w:val="none"/>
          <w:u w:val="none"/>
        </w:rPr>
        <w:t xml:space="preserve">erform worse on the test set.. I left the rest of the settings on default, including using the gini index because there was no noticeable gain in tweaking them (I tried entropy, but there was no noticeable gain), and model efficiency was higher using them.</w:t>
      </w:r>
      <w:r>
        <w:rPr>
          <w:b w:val="0"/>
          <w:bCs w:val="0"/>
          <w:u w:val="none"/>
        </w:rPr>
      </w:r>
      <w:r>
        <w:rPr>
          <w:b w:val="0"/>
          <w:bCs w:val="0"/>
          <w:highlight w:val="none"/>
          <w:u w:val="none"/>
        </w:rPr>
      </w:r>
    </w:p>
    <w:p>
      <w:pPr>
        <w:pBdr/>
        <w:spacing/>
        <w:ind/>
        <w:rPr>
          <w:b w:val="0"/>
          <w:bCs w:val="0"/>
          <w:u w:val="none"/>
        </w:rPr>
      </w:pPr>
      <w:r>
        <w:rPr>
          <w:b/>
          <w:bCs/>
          <w:highlight w:val="none"/>
          <w:u w:val="single"/>
        </w:rPr>
        <w:t xml:space="preserve">3. Ensemble Method:</w:t>
      </w:r>
      <w:r>
        <w:rPr>
          <w:b w:val="0"/>
          <w:bCs w:val="0"/>
          <w:highlight w:val="none"/>
          <w:u w:val="none"/>
        </w:rPr>
        <w:t xml:space="preserve"> I trained both a Random Forest and a Gradient Boost ensemble method on the Covertype dataset, but I settled on the Random Forest due to its much more computationally efficient nature, coupled with its ability to model </w:t>
      </w:r>
      <w:r>
        <w:rPr>
          <w:b w:val="0"/>
          <w:bCs w:val="0"/>
          <w:highlight w:val="none"/>
          <w:u w:val="none"/>
        </w:rPr>
        <w:t xml:space="preserve">nonlinear relationships. This choice was reinforced given that Gradient Boosting’s sequential training process was significantly slower on this large dataset. Similarly to the decision tree, I used the unscaled data for this model, and set n_estimators=100</w:t>
      </w:r>
      <w:r>
        <w:rPr>
          <w:b w:val="0"/>
          <w:bCs w:val="0"/>
          <w:highlight w:val="none"/>
          <w:u w:val="none"/>
        </w:rPr>
        <w:t xml:space="preserve"> to maximise performance. Setting it to anything less was a bit faster, but the results were slightly worse, and anything over this value gave very marginal to no improvements, but significantly increased training time. I set max_depth=None for similar rea</w:t>
      </w:r>
      <w:r>
        <w:rPr>
          <w:b w:val="0"/>
          <w:bCs w:val="0"/>
          <w:highlight w:val="none"/>
          <w:u w:val="none"/>
        </w:rPr>
        <w:t xml:space="preserve">sons as above, cross-validating these results as well, and I used max_features=’sqrt’ to introduce randomness in feature selection and reduce overfitting. I also tested ‘log2’ and None, but the former reduced accuracy, and the latter increased overfitting.</w:t>
      </w:r>
      <w:r>
        <w:rPr>
          <w:b w:val="0"/>
          <w:bCs w:val="0"/>
          <w:u w:val="none"/>
        </w:rPr>
      </w:r>
      <w:r>
        <w:rPr>
          <w:b w:val="0"/>
          <w:bCs w:val="0"/>
          <w:u w:val="none"/>
        </w:rPr>
      </w:r>
    </w:p>
    <w:p>
      <w:pPr>
        <w:pStyle w:val="802"/>
        <w:pBdr/>
        <w:spacing/>
        <w:ind/>
        <w:rPr>
          <w:highlight w:val="none"/>
        </w:rPr>
      </w:pPr>
      <w:r>
        <w:t xml:space="preserve">RT 6: Classification</w:t>
      </w:r>
      <w:r>
        <w:rPr>
          <w:highlight w:val="none"/>
        </w:rPr>
      </w:r>
      <w:r>
        <w:rPr>
          <w:highlight w:val="none"/>
        </w:rPr>
      </w:r>
    </w:p>
    <w:p>
      <w:pPr>
        <w:pBdr/>
        <w:spacing/>
        <w:ind/>
        <w:rPr/>
      </w:pPr>
      <w:r>
        <w:t xml:space="preserve">There were quite significant differences in the performance of the three classifiers. Logistic Regression performed the worst, achieving the lowest accuracy of the three models (~72.4 for most run</w:t>
      </w:r>
      <w:r>
        <w:t xml:space="preserve">s). This result is consistent with the model’s assumption of linear decision boundaries, which does not effectively represent the dataset. Thus, Logistic Regression is not well-suited for high-dimensional, nonlinear datasets such as this one, as expected. </w:t>
      </w:r>
      <w:r/>
    </w:p>
    <w:p>
      <w:pPr>
        <w:pBdr/>
        <w:spacing/>
        <w:ind/>
        <w:rPr>
          <w:highlight w:val="none"/>
        </w:rPr>
      </w:pPr>
      <w:r>
        <w:t xml:space="preserve">On the other hand, both the Decision Tree (~93.8%) and Random Forest (~95.5</w:t>
      </w:r>
      <w:r>
        <w:t xml:space="preserve">%) models performed very well on the test set, with Random Forest outperforming Decision Tree, as expected. This reflects both the model’s ability to capture nonlinear relationships, while setting max_depth=None allowed all trees to grow fully, capturing t</w:t>
      </w:r>
      <w:r>
        <w:t xml:space="preserve">he complex dataset structure. However, given how high these numbers are, the model’s tendency to overfit must be considered. Although both models performed excellently on both the training and test datasets, it is possible that they will fail to generalise</w:t>
      </w:r>
      <w:r>
        <w:t xml:space="preserve"> to unseen data. Cross-validation was used to test this, however, and they both scored very close to their test set performance across the board (~93.2 and ~95.0 respectively), indicating that they likely generalise well, and overfitting might be minimal. </w:t>
      </w:r>
      <w:r>
        <w:rPr>
          <w:highlight w:val="none"/>
        </w:rPr>
        <w:t xml:space="preserve">The reason Random Forest outperforms Decision Tree is likely due to the fact that it mitigates overfitting better (bagging, feature randomness due to ‘sqrt’), and that it aggregates predictions from multiple trees to further emphasise its robustness.</w:t>
      </w:r>
      <w:r>
        <w:rPr>
          <w:highlight w:val="none"/>
        </w:rPr>
      </w:r>
      <w:r>
        <w:rPr>
          <w:highlight w:val="none"/>
        </w:rPr>
      </w:r>
    </w:p>
    <w:p>
      <w:pPr>
        <w:pStyle w:val="802"/>
        <w:pBdr/>
        <w:spacing/>
        <w:ind/>
        <w:rPr>
          <w:highlight w:val="none"/>
        </w:rPr>
      </w:pPr>
      <w:r>
        <w:t xml:space="preserve">RT 7: Regression</w:t>
      </w:r>
      <w:r>
        <w:rPr>
          <w:highlight w:val="none"/>
        </w:rPr>
      </w:r>
      <w:r>
        <w:rPr>
          <w:highlight w:val="none"/>
        </w:rPr>
      </w:r>
    </w:p>
    <w:p>
      <w:pPr>
        <w:pBdr/>
        <w:spacing/>
        <w:ind/>
        <w:rPr>
          <w:b w:val="0"/>
          <w:bCs w:val="0"/>
          <w:highlight w:val="none"/>
          <w:u w:val="none"/>
        </w:rPr>
      </w:pPr>
      <w:r>
        <w:rPr>
          <w:b/>
          <w:bCs/>
          <w:u w:val="single"/>
        </w:rPr>
        <w:t xml:space="preserve">1. Linear Regression:</w:t>
      </w:r>
      <w:r>
        <w:rPr>
          <w:b w:val="0"/>
          <w:bCs w:val="0"/>
          <w:u w:val="none"/>
        </w:rPr>
        <w:t xml:space="preserve"> For the Linear Regression, I chose to fit the p</w:t>
      </w:r>
      <w:r>
        <w:rPr>
          <w:b w:val="0"/>
          <w:bCs w:val="0"/>
          <w:u w:val="none"/>
        </w:rPr>
        <w:t xml:space="preserve">arameters usin</w:t>
      </w:r>
      <w:r>
        <w:rPr>
          <w:b w:val="0"/>
          <w:bCs w:val="0"/>
          <w:u w:val="none"/>
        </w:rPr>
        <w:t xml:space="preserve">g maximum likelihood estimation (equivalent to minimising the squared error), since it is the most straightforward approach to regression and serves as a baseline model for comparison. There is not much of substance to say here regarding parameter choices.</w:t>
      </w:r>
      <w:r>
        <w:rPr>
          <w:b w:val="0"/>
          <w:bCs w:val="0"/>
          <w:highlight w:val="none"/>
          <w:u w:val="none"/>
        </w:rPr>
      </w:r>
      <w:r>
        <w:rPr>
          <w:b w:val="0"/>
          <w:bCs w:val="0"/>
          <w:highlight w:val="none"/>
          <w:u w:val="none"/>
        </w:rPr>
      </w:r>
    </w:p>
    <w:p>
      <w:pPr>
        <w:pBdr/>
        <w:spacing/>
        <w:ind/>
        <w:rPr>
          <w:b w:val="0"/>
          <w:bCs w:val="0"/>
          <w:highlight w:val="none"/>
          <w:u w:val="none"/>
        </w:rPr>
      </w:pPr>
      <w:r>
        <w:rPr>
          <w:b/>
          <w:bCs/>
          <w:highlight w:val="none"/>
          <w:u w:val="single"/>
        </w:rPr>
        <w:t xml:space="preserve">2. Neural Network:</w:t>
      </w:r>
      <w:r>
        <w:rPr>
          <w:b w:val="0"/>
          <w:bCs w:val="0"/>
          <w:highlight w:val="none"/>
          <w:u w:val="none"/>
        </w:rPr>
        <w:t xml:space="preserve"> The NN architecture was designed to capture potential nonlinear relationships in the data. This includes 4 layers with increasing and then d</w:t>
      </w:r>
      <w:r>
        <w:rPr>
          <w:b w:val="0"/>
          <w:bCs w:val="0"/>
          <w:highlight w:val="none"/>
          <w:u w:val="none"/>
        </w:rPr>
        <w:t xml:space="preserve">ecreasing hidden units (64-&gt;128-&gt;64) chosen based on empirical testing, chosen to capture nonlinearity while avoiding overparameterisation, the ReLU activation function due to its computational efficiency and av</w:t>
      </w:r>
      <w:r>
        <w:rPr>
          <w:b w:val="0"/>
          <w:bCs w:val="0"/>
          <w:highlight w:val="none"/>
          <w:u w:val="none"/>
        </w:rPr>
        <w:t xml:space="preserve">oidance of gradient saturation (the sigmoid function was tested as well, but it was severely outperformed), and the Adam optimiser with a learning rate of 0.001 to lend stable convergence without overshooting (chosen after testing higher and lower values),</w:t>
      </w:r>
      <w:r>
        <w:rPr>
          <w:b w:val="0"/>
          <w:bCs w:val="0"/>
          <w:highlight w:val="none"/>
          <w:u w:val="none"/>
        </w:rPr>
        <w:t xml:space="preserve"> d</w:t>
      </w:r>
      <w:r>
        <w:rPr>
          <w:b w:val="0"/>
          <w:bCs w:val="0"/>
          <w:highlight w:val="none"/>
          <w:u w:val="none"/>
        </w:rPr>
        <w:t xml:space="preserve">ue to its adaptability and performance in minimising the loss function. Mean squared error was used as a loss function, given that the task is regression, and 450 epochs were set. This seems like a very large number given the dataset, but through thorough </w:t>
      </w:r>
      <w:r>
        <w:rPr>
          <w:b w:val="0"/>
          <w:bCs w:val="0"/>
          <w:highlight w:val="none"/>
          <w:u w:val="none"/>
        </w:rPr>
        <w:t xml:space="preserve">empirical testing, including cross-validation, it seems to be the best possible epoch number for the dataset, balancing learning and preventing overfitting. Given the small dataset, to prevent overfitting, smaller bat</w:t>
      </w:r>
      <w:r>
        <w:rPr>
          <w:b w:val="0"/>
          <w:bCs w:val="0"/>
          <w:highlight w:val="none"/>
          <w:u w:val="none"/>
        </w:rPr>
        <w:t xml:space="preserve">ch sizes of 16 were chosen, together with shuffle. Dropout and Early stopping were tested as well, but both seemed unnecessary, neither improving the performance on the cross-validated folds, so it was concluded that this, simpler model, was more suitable.</w:t>
      </w:r>
      <w:r>
        <w:rPr>
          <w:b w:val="0"/>
          <w:bCs w:val="0"/>
          <w:highlight w:val="none"/>
          <w:u w:val="none"/>
        </w:rPr>
      </w:r>
      <w:r>
        <w:rPr>
          <w:b w:val="0"/>
          <w:bCs w:val="0"/>
          <w:highlight w:val="none"/>
          <w:u w:val="none"/>
        </w:rPr>
      </w:r>
    </w:p>
    <w:p>
      <w:pPr>
        <w:pBdr/>
        <w:spacing/>
        <w:ind/>
        <w:rPr>
          <w:b w:val="0"/>
          <w:bCs w:val="0"/>
          <w:u w:val="none"/>
        </w:rPr>
      </w:pPr>
      <w:r>
        <w:rPr>
          <w:b/>
          <w:bCs/>
          <w:highlight w:val="none"/>
          <w:u w:val="single"/>
        </w:rPr>
        <w:t xml:space="preserve">3. Bayesian Regression:</w:t>
      </w:r>
      <w:r>
        <w:rPr>
          <w:b w:val="0"/>
          <w:bCs w:val="0"/>
          <w:highlight w:val="none"/>
          <w:u w:val="none"/>
        </w:rPr>
        <w:t xml:space="preserve"> Bayesian regression was implemented with weakly informative prior</w:t>
      </w:r>
      <w:r>
        <w:rPr>
          <w:b w:val="0"/>
          <w:bCs w:val="0"/>
          <w:highlight w:val="none"/>
          <w:u w:val="none"/>
        </w:rPr>
        <w:t xml:space="preserve">s (N(0, 100)). A cubic model was chosen after analysing the data, which appeared to display a cubic relation. A simpler quadratic model was considered as well, but it was out</w:t>
      </w:r>
      <w:r>
        <w:rPr>
          <w:b w:val="0"/>
          <w:bCs w:val="0"/>
          <w:highlight w:val="none"/>
          <w:u w:val="none"/>
        </w:rPr>
        <w:t xml:space="preserve">performed. A Half-Normal prior for σ was selected to constrain the scale to positive values and provide a reasonable range of variability. A uniform sigma was evaluated as well, but a half-normal one ended up being more suitable. Additionally, Student’s t-</w:t>
      </w:r>
      <w:r>
        <w:rPr>
          <w:b w:val="0"/>
          <w:bCs w:val="0"/>
          <w:highlight w:val="none"/>
          <w:u w:val="none"/>
        </w:rPr>
        <w:t xml:space="preserve">distribution was opted for for the likelihood, to account for the data’s uniform noise which deviates from normality. A Gaussian Distribution was examined, but st</w:t>
      </w:r>
      <w:r>
        <w:rPr>
          <w:b w:val="0"/>
          <w:bCs w:val="0"/>
          <w:highlight w:val="none"/>
          <w:u w:val="none"/>
        </w:rPr>
        <w:t xml:space="preserve">udent’s t-distribution seemed to fit the data better overall, and through empirical testing and comparison of the two, it seemed more apt. The sampler used was NUTS (auto-selected by PyMC during runtime), although the Metropolis sampler was tested as well.</w:t>
      </w:r>
      <w:r>
        <w:rPr>
          <w:b w:val="0"/>
          <w:bCs w:val="0"/>
          <w:u w:val="none"/>
        </w:rPr>
      </w:r>
      <w:r>
        <w:rPr>
          <w:b w:val="0"/>
          <w:bCs w:val="0"/>
          <w:u w:val="none"/>
        </w:rPr>
      </w:r>
    </w:p>
    <w:p>
      <w:pPr>
        <w:pStyle w:val="802"/>
        <w:pBdr/>
        <w:spacing/>
        <w:ind/>
        <w:rPr>
          <w:highlight w:val="none"/>
        </w:rPr>
      </w:pPr>
      <w:r>
        <w:t xml:space="preserve">RT 8: Regression</w:t>
      </w:r>
      <w:r>
        <w:rPr>
          <w:highlight w:val="none"/>
        </w:rPr>
      </w:r>
      <w:r>
        <w:rPr>
          <w:highlight w:val="none"/>
        </w:rPr>
      </w:r>
    </w:p>
    <w:p>
      <w:pPr>
        <w:pBdr/>
        <w:spacing/>
        <w:ind/>
        <w:rPr>
          <w:highlight w:val="none"/>
        </w:rPr>
      </w:pPr>
      <w:r>
        <w:t xml:space="preserve">Neural Network test set mean squared error: </w:t>
      </w:r>
      <w:r>
        <w:t xml:space="preserve">10395773.309670439</w:t>
      </w:r>
      <w:r>
        <w:rPr>
          <w:highlight w:val="none"/>
        </w:rPr>
      </w:r>
    </w:p>
    <w:p>
      <w:pPr>
        <w:pBdr/>
        <w:spacing/>
        <w:ind/>
        <w:rPr>
          <w:highlight w:val="none"/>
        </w:rPr>
      </w:pPr>
      <w:r>
        <w:rPr>
          <w:highlight w:val="none"/>
        </w:rPr>
        <w:t xml:space="preserve">Linear Regression test set </w:t>
      </w:r>
      <w:r>
        <w:t xml:space="preserve">mean squared error</w:t>
      </w:r>
      <w:r>
        <w:rPr>
          <w:highlight w:val="none"/>
        </w:rPr>
        <w:t xml:space="preserve">: </w:t>
      </w:r>
      <w:r>
        <w:rPr>
          <w:highlight w:val="none"/>
        </w:rPr>
        <w:t xml:space="preserve">22848693.320845652</w:t>
      </w:r>
      <w:r>
        <w:rPr>
          <w:highlight w:val="none"/>
        </w:rPr>
      </w:r>
      <w:r>
        <w:rPr>
          <w:highlight w:val="none"/>
        </w:rPr>
      </w:r>
    </w:p>
    <w:p>
      <w:pPr>
        <w:pBdr/>
        <w:spacing/>
        <w:ind/>
        <w:rPr/>
      </w:pPr>
      <w:r>
        <w:rPr>
          <w:highlight w:val="none"/>
        </w:rPr>
      </w:r>
      <w:r>
        <w:rPr>
          <w:highlight w:val="none"/>
        </w:rPr>
      </w:r>
      <w:r/>
    </w:p>
    <w:p>
      <w:pPr>
        <w:pStyle w:val="802"/>
        <w:pBdr/>
        <w:spacing/>
        <w:ind/>
        <w:rPr>
          <w:highlight w: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2288" behindDoc="1" locked="0" layoutInCell="1" allowOverlap="1">
                <wp:simplePos x="0" y="0"/>
                <wp:positionH relativeFrom="column">
                  <wp:posOffset>-975105</wp:posOffset>
                </wp:positionH>
                <wp:positionV relativeFrom="paragraph">
                  <wp:posOffset>2569024</wp:posOffset>
                </wp:positionV>
                <wp:extent cx="3781085" cy="457200"/>
                <wp:effectExtent l="6350" t="6350" r="6350" b="6350"/>
                <wp:wrapNone/>
                <wp:docPr id="1" name=""/>
                <wp:cNvGraphicFramePr/>
                <a:graphic xmlns:a="http://schemas.openxmlformats.org/drawingml/2006/main">
                  <a:graphicData uri="http://schemas.microsoft.com/office/word/2010/wordprocessingShape">
                    <wps:wsp>
                      <wps:cNvPr id="0" name=""/>
                      <wps:cNvSpPr/>
                      <wps:spPr bwMode="auto">
                        <a:xfrm>
                          <a:off x="0" y="0"/>
                          <a:ext cx="3781444" cy="258793"/>
                        </a:xfrm>
                        <a:prstGeom prst="rect">
                          <a:avLst/>
                        </a:prstGeom>
                        <a:noFill/>
                        <a:ln>
                          <a:noFill/>
                        </a:ln>
                      </wps:spPr>
                      <wps:txbx>
                        <w:txbxContent>
                          <w:p>
                            <w:pPr>
                              <w:pStyle w:val="840"/>
                              <w:pBdr/>
                              <w:spacing/>
                              <w:ind/>
                              <w:jc w:val="center"/>
                              <w:rPr>
                                <w:rFonts w:ascii="Cambria Math" w:hAnsi="Cambria Math" w:eastAsia="Cambria Math" w:cs="Cambria Math"/>
                              </w:rPr>
                            </w:pPr>
                            <w:r>
                              <w:t xml:space="preserve">Figure </w:t>
                            </w:r>
                            <w:r>
                              <w:fldChar w:fldCharType="begin"/>
                              <w:instrText xml:space="preserve"> SEQ Figure \* Arabic </w:instrText>
                              <w:fldChar w:fldCharType="separate"/>
                            </w:r>
                            <w:r>
                              <w:t xml:space="preserve">1</w:t>
                            </w:r>
                            <w:r>
                              <w:fldChar w:fldCharType="end"/>
                            </w:r>
                            <w:r>
                              <w:t xml:space="preserve">: Linear Regression Training Set </w:t>
                            </w:r>
                            <w:r>
                              <w:rPr>
                                <w:rFonts w:ascii="Cambria Math" w:hAnsi="Cambria Math" w:eastAsia="Cambria Math" w:cs="Cambria Math"/>
                              </w:rPr>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0" o:spid="_x0000_s0" o:spt="1" type="#_x0000_t1" style="position:absolute;z-index:-12288;o:allowoverlap:true;o:allowincell:true;mso-position-horizontal-relative:text;margin-left:-76.78pt;mso-position-horizontal:absolute;mso-position-vertical-relative:text;margin-top:202.29pt;mso-position-vertical:absolute;width:297.72pt;height:36.00pt;mso-wrap-distance-left:9.07pt;mso-wrap-distance-top:0.00pt;mso-wrap-distance-right:9.07pt;mso-wrap-distance-bottom:0.00pt;v-text-anchor:top;visibility:visible;" filled="f" stroked="f">
                <v:textbox inset="0,0,0,0">
                  <w:txbxContent>
                    <w:p>
                      <w:pPr>
                        <w:pStyle w:val="840"/>
                        <w:pBdr/>
                        <w:spacing/>
                        <w:ind/>
                        <w:jc w:val="center"/>
                        <w:rPr>
                          <w:rFonts w:ascii="Cambria Math" w:hAnsi="Cambria Math" w:eastAsia="Cambria Math" w:cs="Cambria Math"/>
                        </w:rPr>
                      </w:pPr>
                      <w:r>
                        <w:t xml:space="preserve">Figure </w:t>
                      </w:r>
                      <w:r>
                        <w:fldChar w:fldCharType="begin"/>
                        <w:instrText xml:space="preserve"> SEQ Figure \* Arabic </w:instrText>
                        <w:fldChar w:fldCharType="separate"/>
                      </w:r>
                      <w:r>
                        <w:t xml:space="preserve">1</w:t>
                      </w:r>
                      <w:r>
                        <w:fldChar w:fldCharType="end"/>
                      </w:r>
                      <w:r>
                        <w:t xml:space="preserve">: Linear Regression Training Set </w:t>
                      </w:r>
                      <w:r>
                        <w:rPr>
                          <w:rFonts w:ascii="Cambria Math" w:hAnsi="Cambria Math" w:eastAsia="Cambria Math" w:cs="Cambria Math"/>
                        </w:rPr>
                      </w:r>
                      <w:r>
                        <w:rPr>
                          <w:rFonts w:ascii="Cambria Math" w:hAnsi="Cambria Math" w:eastAsia="Cambria Math" w:cs="Cambria Math"/>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048" behindDoc="1" locked="0" layoutInCell="1" allowOverlap="1">
                <wp:simplePos x="0" y="0"/>
                <wp:positionH relativeFrom="column">
                  <wp:posOffset>-975105</wp:posOffset>
                </wp:positionH>
                <wp:positionV relativeFrom="paragraph">
                  <wp:posOffset>-324390</wp:posOffset>
                </wp:positionV>
                <wp:extent cx="3781085" cy="2835814"/>
                <wp:effectExtent l="0" t="0" r="0" b="0"/>
                <wp:wrapNone/>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7172" name=""/>
                        <pic:cNvPicPr>
                          <a:picLocks noChangeAspect="1"/>
                        </pic:cNvPicPr>
                        <pic:nvPr/>
                      </pic:nvPicPr>
                      <pic:blipFill>
                        <a:blip r:embed="rId9"/>
                        <a:stretch/>
                      </pic:blipFill>
                      <pic:spPr bwMode="auto">
                        <a:xfrm flipH="0" flipV="0">
                          <a:off x="0" y="0"/>
                          <a:ext cx="3781084" cy="2835813"/>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048;o:allowoverlap:true;o:allowincell:true;mso-position-horizontal-relative:text;margin-left:-76.78pt;mso-position-horizontal:absolute;mso-position-vertical-relative:text;margin-top:-25.54pt;mso-position-vertical:absolute;width:297.72pt;height:223.29pt;mso-wrap-distance-left:9.07pt;mso-wrap-distance-top:0.00pt;mso-wrap-distance-right:9.07pt;mso-wrap-distance-bottom:0.00pt;z-index:1;" stroked="false">
                <v:imagedata r:id="rId9" o:title=""/>
                <o:lock v:ext="edit" rotation="t"/>
              </v:shape>
            </w:pict>
          </mc:Fallback>
        </mc:AlternateContent>
      </w:r>
      <w:r>
        <w:rPr>
          <w:highlight w:val="none"/>
        </w:rPr>
        <mc:AlternateContent>
          <mc:Choice Requires="wpg">
            <w:drawing>
              <wp:anchor xmlns:wp="http://schemas.openxmlformats.org/drawingml/2006/wordprocessingDrawing" xmlns:wp14="http://schemas.microsoft.com/office/word/2010/wordprocessingDrawing" distT="0" distB="0" distL="115200" distR="115200" simplePos="0" relativeHeight="4096" behindDoc="1" locked="0" layoutInCell="1" allowOverlap="1">
                <wp:simplePos x="0" y="0"/>
                <wp:positionH relativeFrom="column">
                  <wp:posOffset>2805980</wp:posOffset>
                </wp:positionH>
                <wp:positionV relativeFrom="paragraph">
                  <wp:posOffset>-324390</wp:posOffset>
                </wp:positionV>
                <wp:extent cx="3782145" cy="2836608"/>
                <wp:effectExtent l="0" t="0" r="0" b="0"/>
                <wp:wrapNone/>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95732" name=""/>
                        <pic:cNvPicPr>
                          <a:picLocks noChangeAspect="1"/>
                        </pic:cNvPicPr>
                        <pic:nvPr/>
                      </pic:nvPicPr>
                      <pic:blipFill>
                        <a:blip r:embed="rId10"/>
                        <a:stretch/>
                      </pic:blipFill>
                      <pic:spPr bwMode="auto">
                        <a:xfrm flipH="0" flipV="0">
                          <a:off x="0" y="0"/>
                          <a:ext cx="3782144" cy="2836608"/>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4096;o:allowoverlap:true;o:allowincell:true;mso-position-horizontal-relative:text;margin-left:220.94pt;mso-position-horizontal:absolute;mso-position-vertical-relative:text;margin-top:-25.54pt;mso-position-vertical:absolute;width:297.81pt;height:223.35pt;mso-wrap-distance-left:9.07pt;mso-wrap-distance-top:0.00pt;mso-wrap-distance-right:9.07pt;mso-wrap-distance-bottom:0.00pt;z-index:1;" stroked="false">
                <v:imagedata r:id="rId10"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1" locked="0" layoutInCell="1" allowOverlap="1">
                <wp:simplePos x="0" y="0"/>
                <wp:positionH relativeFrom="column">
                  <wp:posOffset>2805980</wp:posOffset>
                </wp:positionH>
                <wp:positionV relativeFrom="paragraph">
                  <wp:posOffset>2569819</wp:posOffset>
                </wp:positionV>
                <wp:extent cx="3782145" cy="457200"/>
                <wp:effectExtent l="6350" t="6350" r="6350" b="6350"/>
                <wp:wrapNone/>
                <wp:docPr id="4" name=""/>
                <wp:cNvGraphicFramePr/>
                <a:graphic xmlns:a="http://schemas.openxmlformats.org/drawingml/2006/main">
                  <a:graphicData uri="http://schemas.microsoft.com/office/word/2010/wordprocessingShape">
                    <wps:wsp>
                      <wps:cNvPr id="0" name=""/>
                      <wps:cNvSpPr/>
                      <wps:spPr bwMode="auto">
                        <a:xfrm>
                          <a:off x="0" y="0"/>
                          <a:ext cx="3782504" cy="258793"/>
                        </a:xfrm>
                        <a:prstGeom prst="rect">
                          <a:avLst/>
                        </a:prstGeom>
                        <a:noFill/>
                        <a:ln>
                          <a:noFill/>
                        </a:ln>
                      </wps:spPr>
                      <wps:txbx>
                        <w:txbxContent>
                          <w:p>
                            <w:pPr>
                              <w:pStyle w:val="840"/>
                              <w:pBdr/>
                              <w:spacing/>
                              <w:ind/>
                              <w:jc w:val="center"/>
                              <w:rPr>
                                <w:rFonts w:ascii="Cambria Math" w:hAnsi="Cambria Math" w:eastAsia="Cambria Math" w:cs="Cambria Math"/>
                              </w:rPr>
                            </w:pPr>
                            <w:r>
                              <w:t xml:space="preserve">Figure </w:t>
                            </w:r>
                            <w:r>
                              <w:fldChar w:fldCharType="begin"/>
                              <w:instrText xml:space="preserve"> SEQ Figure \* Arabic </w:instrText>
                              <w:fldChar w:fldCharType="separate"/>
                            </w:r>
                            <w:r>
                              <w:t xml:space="preserve">2</w:t>
                            </w:r>
                            <w:r>
                              <w:fldChar w:fldCharType="end"/>
                            </w:r>
                            <w:r>
                              <w:t xml:space="preserve">: Neural Network Training Set </w:t>
                            </w:r>
                            <w:r>
                              <w:rPr>
                                <w:rFonts w:ascii="Cambria Math" w:hAnsi="Cambria Math" w:eastAsia="Cambria Math" w:cs="Cambria Math"/>
                              </w:rPr>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3" o:spid="_x0000_s3" o:spt="1" type="#_x0000_t1" style="position:absolute;z-index:-14336;o:allowoverlap:true;o:allowincell:true;mso-position-horizontal-relative:text;margin-left:220.94pt;mso-position-horizontal:absolute;mso-position-vertical-relative:text;margin-top:202.35pt;mso-position-vertical:absolute;width:297.81pt;height:36.00pt;mso-wrap-distance-left:9.07pt;mso-wrap-distance-top:0.00pt;mso-wrap-distance-right:9.07pt;mso-wrap-distance-bottom:0.00pt;v-text-anchor:top;visibility:visible;" filled="f" stroked="f">
                <v:textbox inset="0,0,0,0">
                  <w:txbxContent>
                    <w:p>
                      <w:pPr>
                        <w:pStyle w:val="840"/>
                        <w:pBdr/>
                        <w:spacing/>
                        <w:ind/>
                        <w:jc w:val="center"/>
                        <w:rPr>
                          <w:rFonts w:ascii="Cambria Math" w:hAnsi="Cambria Math" w:eastAsia="Cambria Math" w:cs="Cambria Math"/>
                        </w:rPr>
                      </w:pPr>
                      <w:r>
                        <w:t xml:space="preserve">Figure </w:t>
                      </w:r>
                      <w:r>
                        <w:fldChar w:fldCharType="begin"/>
                        <w:instrText xml:space="preserve"> SEQ Figure \* Arabic </w:instrText>
                        <w:fldChar w:fldCharType="separate"/>
                      </w:r>
                      <w:r>
                        <w:t xml:space="preserve">2</w:t>
                      </w:r>
                      <w:r>
                        <w:fldChar w:fldCharType="end"/>
                      </w:r>
                      <w:r>
                        <w:t xml:space="preserve">: Neural Network Training Set </w:t>
                      </w:r>
                      <w:r>
                        <w:rPr>
                          <w:rFonts w:ascii="Cambria Math" w:hAnsi="Cambria Math" w:eastAsia="Cambria Math" w:cs="Cambria Math"/>
                        </w:rPr>
                      </w:r>
                      <w:r>
                        <w:rPr>
                          <w:rFonts w:ascii="Cambria Math" w:hAnsi="Cambria Math" w:eastAsia="Cambria Math" w:cs="Cambria Math"/>
                        </w:rPr>
                      </w:r>
                    </w:p>
                  </w:txbxContent>
                </v:textbox>
              </v:shape>
            </w:pict>
          </mc:Fallback>
        </mc:AlternateContent>
      </w:r>
      <w:r>
        <w:rPr>
          <w:highlight w:val="none"/>
        </w:rPr>
      </w:r>
      <w:r>
        <w:rPr>
          <w:highlight w:val="none"/>
        </w:rPr>
      </w:r>
    </w:p>
    <w:p>
      <w:pPr>
        <w:pStyle w:val="802"/>
        <w:pBdr/>
        <w:spacing/>
        <w:ind/>
        <w:rPr>
          <w:highlight w:val="none"/>
        </w:rPr>
      </w:pPr>
      <w:r>
        <w:rPr>
          <w:highlight w:val="none"/>
        </w:rPr>
      </w:r>
      <w:r>
        <w:rPr>
          <w:highlight w:val="none"/>
        </w:rPr>
      </w:r>
      <w:r>
        <w:rPr>
          <w:highlight w:val="none"/>
        </w:rPr>
      </w:r>
    </w:p>
    <w:p>
      <w:pPr>
        <w:pStyle w:val="802"/>
        <w:pBdr/>
        <w:spacing/>
        <w:ind/>
        <w:rPr>
          <w:highlight w:val="none"/>
        </w:rPr>
      </w:pPr>
      <w:r>
        <w:rPr>
          <w:highlight w:val="none"/>
        </w:rPr>
      </w:r>
      <w:r>
        <w:rPr>
          <w:highlight w:val="none"/>
        </w:rPr>
      </w:r>
      <w:r>
        <w:rPr>
          <w:highlight w:val="none"/>
        </w:rPr>
      </w:r>
    </w:p>
    <w:p>
      <w:pPr>
        <w:pStyle w:val="802"/>
        <w:pBdr/>
        <w:spacing/>
        <w:ind/>
        <w:rPr>
          <w:highlight w:val="none"/>
        </w:rPr>
      </w:pPr>
      <w:r>
        <w:rPr>
          <w:highlight w:val="none"/>
        </w:rPr>
      </w:r>
      <w:r>
        <w:rPr>
          <w:highlight w:val="none"/>
        </w:rPr>
      </w:r>
      <w:r>
        <w:rPr>
          <w:highlight w:val="none"/>
        </w:rPr>
      </w:r>
    </w:p>
    <w:p>
      <w:pPr>
        <w:pStyle w:val="802"/>
        <w:pBdr/>
        <w:spacing/>
        <w:ind/>
        <w:rPr>
          <w:highlight w:val="none"/>
        </w:rPr>
      </w:pPr>
      <w:r>
        <w:rPr>
          <w:highlight w:val="none"/>
        </w:rPr>
      </w:r>
      <w:r>
        <w:rPr>
          <w:highlight w:val="none"/>
        </w:rPr>
      </w:r>
      <w:r>
        <w:rPr>
          <w:highlight w:val="none"/>
        </w:rPr>
      </w:r>
    </w:p>
    <w:p>
      <w:pPr>
        <w:pStyle w:val="802"/>
        <w:pBdr/>
        <w:spacing/>
        <w:ind/>
        <w:rPr>
          <w:highlight w: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2528" behindDoc="1" locked="0" layoutInCell="1" allowOverlap="1">
                <wp:simplePos x="0" y="0"/>
                <wp:positionH relativeFrom="column">
                  <wp:posOffset>-975105</wp:posOffset>
                </wp:positionH>
                <wp:positionV relativeFrom="paragraph">
                  <wp:posOffset>3149640</wp:posOffset>
                </wp:positionV>
                <wp:extent cx="3878953" cy="457200"/>
                <wp:effectExtent l="6350" t="6350" r="6350" b="6350"/>
                <wp:wrapNone/>
                <wp:docPr id="5" name=""/>
                <wp:cNvGraphicFramePr/>
                <a:graphic xmlns:a="http://schemas.openxmlformats.org/drawingml/2006/main">
                  <a:graphicData uri="http://schemas.microsoft.com/office/word/2010/wordprocessingShape">
                    <wps:wsp>
                      <wps:cNvPr id="0" name=""/>
                      <wps:cNvSpPr/>
                      <wps:spPr bwMode="auto">
                        <a:xfrm>
                          <a:off x="0" y="0"/>
                          <a:ext cx="3879313" cy="258793"/>
                        </a:xfrm>
                        <a:prstGeom prst="rect">
                          <a:avLst/>
                        </a:prstGeom>
                        <a:noFill/>
                        <a:ln>
                          <a:noFill/>
                        </a:ln>
                      </wps:spPr>
                      <wps:txbx>
                        <w:txbxContent>
                          <w:p>
                            <w:pPr>
                              <w:pStyle w:val="840"/>
                              <w:pBdr/>
                              <w:spacing/>
                              <w:ind/>
                              <w:jc w:val="center"/>
                              <w:rPr>
                                <w:rFonts w:ascii="Cambria Math" w:hAnsi="Cambria Math" w:eastAsia="Cambria Math" w:cs="Cambria Math"/>
                              </w:rPr>
                            </w:pPr>
                            <w:r>
                              <w:t xml:space="preserve">Figure </w:t>
                            </w:r>
                            <w:r>
                              <w:fldChar w:fldCharType="begin"/>
                              <w:instrText xml:space="preserve"> SEQ Figure \* Arabic </w:instrText>
                              <w:fldChar w:fldCharType="separate"/>
                            </w:r>
                            <w:r>
                              <w:t xml:space="preserve">3</w:t>
                            </w:r>
                            <w:r>
                              <w:fldChar w:fldCharType="end"/>
                            </w:r>
                            <w:r>
                              <w:t xml:space="preserve">: Linear Regression Test Set </w:t>
                            </w:r>
                            <w:r>
                              <w:rPr>
                                <w:rFonts w:ascii="Cambria Math" w:hAnsi="Cambria Math" w:eastAsia="Cambria Math" w:cs="Cambria Math"/>
                              </w:rPr>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4" o:spid="_x0000_s4" o:spt="1" type="#_x0000_t1" style="position:absolute;z-index:-22528;o:allowoverlap:true;o:allowincell:true;mso-position-horizontal-relative:text;margin-left:-76.78pt;mso-position-horizontal:absolute;mso-position-vertical-relative:text;margin-top:248.00pt;mso-position-vertical:absolute;width:305.43pt;height:36.00pt;mso-wrap-distance-left:9.07pt;mso-wrap-distance-top:0.00pt;mso-wrap-distance-right:9.07pt;mso-wrap-distance-bottom:0.00pt;v-text-anchor:top;visibility:visible;" filled="f" stroked="f">
                <v:textbox inset="0,0,0,0">
                  <w:txbxContent>
                    <w:p>
                      <w:pPr>
                        <w:pStyle w:val="840"/>
                        <w:pBdr/>
                        <w:spacing/>
                        <w:ind/>
                        <w:jc w:val="center"/>
                        <w:rPr>
                          <w:rFonts w:ascii="Cambria Math" w:hAnsi="Cambria Math" w:eastAsia="Cambria Math" w:cs="Cambria Math"/>
                        </w:rPr>
                      </w:pPr>
                      <w:r>
                        <w:t xml:space="preserve">Figure </w:t>
                      </w:r>
                      <w:r>
                        <w:fldChar w:fldCharType="begin"/>
                        <w:instrText xml:space="preserve"> SEQ Figure \* Arabic </w:instrText>
                        <w:fldChar w:fldCharType="separate"/>
                      </w:r>
                      <w:r>
                        <w:t xml:space="preserve">3</w:t>
                      </w:r>
                      <w:r>
                        <w:fldChar w:fldCharType="end"/>
                      </w:r>
                      <w:r>
                        <w:t xml:space="preserve">: Linear Regression Test Set </w:t>
                      </w:r>
                      <w:r>
                        <w:rPr>
                          <w:rFonts w:ascii="Cambria Math" w:hAnsi="Cambria Math" w:eastAsia="Cambria Math" w:cs="Cambria Math"/>
                        </w:rPr>
                      </w:r>
                      <w:r>
                        <w:rPr>
                          <w:rFonts w:ascii="Cambria Math" w:hAnsi="Cambria Math" w:eastAsia="Cambria Math" w:cs="Cambria Math"/>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7408" behindDoc="1" locked="0" layoutInCell="1" allowOverlap="1">
                <wp:simplePos x="0" y="0"/>
                <wp:positionH relativeFrom="column">
                  <wp:posOffset>2805980</wp:posOffset>
                </wp:positionH>
                <wp:positionV relativeFrom="paragraph">
                  <wp:posOffset>182825</wp:posOffset>
                </wp:positionV>
                <wp:extent cx="3878953" cy="2909215"/>
                <wp:effectExtent l="0" t="0" r="0" b="0"/>
                <wp:wrapNone/>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670299" name=""/>
                        <pic:cNvPicPr>
                          <a:picLocks noChangeAspect="1"/>
                        </pic:cNvPicPr>
                        <pic:nvPr/>
                      </pic:nvPicPr>
                      <pic:blipFill>
                        <a:blip r:embed="rId11"/>
                        <a:stretch/>
                      </pic:blipFill>
                      <pic:spPr bwMode="auto">
                        <a:xfrm flipH="0" flipV="0">
                          <a:off x="0" y="0"/>
                          <a:ext cx="3878953" cy="290921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17408;o:allowoverlap:true;o:allowincell:true;mso-position-horizontal-relative:text;margin-left:220.94pt;mso-position-horizontal:absolute;mso-position-vertical-relative:text;margin-top:14.40pt;mso-position-vertical:absolute;width:305.43pt;height:229.07pt;mso-wrap-distance-left:9.07pt;mso-wrap-distance-top:0.00pt;mso-wrap-distance-right:9.07pt;mso-wrap-distance-bottom:0.00pt;z-index:1;" stroked="false">
                <v:imagedata r:id="rId11"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6384" behindDoc="1" locked="0" layoutInCell="1" allowOverlap="1">
                <wp:simplePos x="0" y="0"/>
                <wp:positionH relativeFrom="column">
                  <wp:posOffset>-975105</wp:posOffset>
                </wp:positionH>
                <wp:positionV relativeFrom="paragraph">
                  <wp:posOffset>182825</wp:posOffset>
                </wp:positionV>
                <wp:extent cx="3878953" cy="2909215"/>
                <wp:effectExtent l="0" t="0" r="0" b="0"/>
                <wp:wrapNone/>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364649" name=""/>
                        <pic:cNvPicPr>
                          <a:picLocks noChangeAspect="1"/>
                        </pic:cNvPicPr>
                        <pic:nvPr/>
                      </pic:nvPicPr>
                      <pic:blipFill>
                        <a:blip r:embed="rId12"/>
                        <a:stretch/>
                      </pic:blipFill>
                      <pic:spPr bwMode="auto">
                        <a:xfrm flipH="0" flipV="0">
                          <a:off x="0" y="0"/>
                          <a:ext cx="3878953" cy="290921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16384;o:allowoverlap:true;o:allowincell:true;mso-position-horizontal-relative:text;margin-left:-76.78pt;mso-position-horizontal:absolute;mso-position-vertical-relative:text;margin-top:14.40pt;mso-position-vertical:absolute;width:305.43pt;height:229.07pt;mso-wrap-distance-left:9.07pt;mso-wrap-distance-top:0.00pt;mso-wrap-distance-right:9.07pt;mso-wrap-distance-bottom:0.00pt;z-index:1;" stroked="false">
                <v:imagedata r:id="rId12"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4576" behindDoc="1" locked="0" layoutInCell="1" allowOverlap="1">
                <wp:simplePos x="0" y="0"/>
                <wp:positionH relativeFrom="column">
                  <wp:posOffset>2805980</wp:posOffset>
                </wp:positionH>
                <wp:positionV relativeFrom="paragraph">
                  <wp:posOffset>3149640</wp:posOffset>
                </wp:positionV>
                <wp:extent cx="3878953" cy="457200"/>
                <wp:effectExtent l="6350" t="6350" r="6350" b="6350"/>
                <wp:wrapNone/>
                <wp:docPr id="8" name=""/>
                <wp:cNvGraphicFramePr/>
                <a:graphic xmlns:a="http://schemas.openxmlformats.org/drawingml/2006/main">
                  <a:graphicData uri="http://schemas.microsoft.com/office/word/2010/wordprocessingShape">
                    <wps:wsp>
                      <wps:cNvPr id="0" name=""/>
                      <wps:cNvSpPr/>
                      <wps:spPr bwMode="auto">
                        <a:xfrm>
                          <a:off x="0" y="0"/>
                          <a:ext cx="3879313" cy="258793"/>
                        </a:xfrm>
                        <a:prstGeom prst="rect">
                          <a:avLst/>
                        </a:prstGeom>
                        <a:noFill/>
                        <a:ln>
                          <a:noFill/>
                        </a:ln>
                      </wps:spPr>
                      <wps:txbx>
                        <w:txbxContent>
                          <w:p>
                            <w:pPr>
                              <w:pStyle w:val="840"/>
                              <w:pBdr/>
                              <w:spacing/>
                              <w:ind/>
                              <w:jc w:val="center"/>
                              <w:rPr>
                                <w:rFonts w:ascii="Cambria Math" w:hAnsi="Cambria Math" w:eastAsia="Cambria Math" w:cs="Cambria Math"/>
                              </w:rPr>
                            </w:pPr>
                            <w:r>
                              <w:t xml:space="preserve">Figure </w:t>
                            </w:r>
                            <w:r>
                              <w:fldChar w:fldCharType="begin"/>
                              <w:instrText xml:space="preserve"> SEQ Figure \* Arabic </w:instrText>
                              <w:fldChar w:fldCharType="separate"/>
                            </w:r>
                            <w:r>
                              <w:t xml:space="preserve">4</w:t>
                            </w:r>
                            <w:r>
                              <w:fldChar w:fldCharType="end"/>
                            </w:r>
                            <w:r>
                              <w:t xml:space="preserve">: Neural Network Test Set </w:t>
                            </w:r>
                            <w:r>
                              <w:rPr>
                                <w:rFonts w:ascii="Cambria Math" w:hAnsi="Cambria Math" w:eastAsia="Cambria Math" w:cs="Cambria Math"/>
                              </w:rPr>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7" o:spid="_x0000_s7" o:spt="1" type="#_x0000_t1" style="position:absolute;z-index:-24576;o:allowoverlap:true;o:allowincell:true;mso-position-horizontal-relative:text;margin-left:220.94pt;mso-position-horizontal:absolute;mso-position-vertical-relative:text;margin-top:248.00pt;mso-position-vertical:absolute;width:305.43pt;height:36.00pt;mso-wrap-distance-left:9.07pt;mso-wrap-distance-top:0.00pt;mso-wrap-distance-right:9.07pt;mso-wrap-distance-bottom:0.00pt;v-text-anchor:top;visibility:visible;" filled="f" stroked="f">
                <v:textbox inset="0,0,0,0">
                  <w:txbxContent>
                    <w:p>
                      <w:pPr>
                        <w:pStyle w:val="840"/>
                        <w:pBdr/>
                        <w:spacing/>
                        <w:ind/>
                        <w:jc w:val="center"/>
                        <w:rPr>
                          <w:rFonts w:ascii="Cambria Math" w:hAnsi="Cambria Math" w:eastAsia="Cambria Math" w:cs="Cambria Math"/>
                        </w:rPr>
                      </w:pPr>
                      <w:r>
                        <w:t xml:space="preserve">Figure </w:t>
                      </w:r>
                      <w:r>
                        <w:fldChar w:fldCharType="begin"/>
                        <w:instrText xml:space="preserve"> SEQ Figure \* Arabic </w:instrText>
                        <w:fldChar w:fldCharType="separate"/>
                      </w:r>
                      <w:r>
                        <w:t xml:space="preserve">4</w:t>
                      </w:r>
                      <w:r>
                        <w:fldChar w:fldCharType="end"/>
                      </w:r>
                      <w:r>
                        <w:t xml:space="preserve">: Neural Network Test Set </w:t>
                      </w:r>
                      <w:r>
                        <w:rPr>
                          <w:rFonts w:ascii="Cambria Math" w:hAnsi="Cambria Math" w:eastAsia="Cambria Math" w:cs="Cambria Math"/>
                        </w:rPr>
                      </w:r>
                      <w:r>
                        <w:rPr>
                          <w:rFonts w:ascii="Cambria Math" w:hAnsi="Cambria Math" w:eastAsia="Cambria Math" w:cs="Cambria Math"/>
                        </w:rPr>
                      </w:r>
                    </w:p>
                  </w:txbxContent>
                </v:textbox>
              </v:shape>
            </w:pict>
          </mc:Fallback>
        </mc:AlternateContent>
      </w:r>
      <w:r>
        <w:rPr>
          <w:highlight w:val="none"/>
        </w:rPr>
      </w:r>
      <w:r>
        <w:rPr>
          <w:highlight w:val="none"/>
        </w:rPr>
      </w:r>
    </w:p>
    <w:p>
      <w:pPr>
        <w:pStyle w:val="802"/>
        <w:pBdr/>
        <w:spacing/>
        <w:ind/>
        <w:rPr>
          <w:highlight w:val="none"/>
        </w:rPr>
      </w:pPr>
      <w:r>
        <w:rPr>
          <w:highlight w:val="none"/>
        </w:rPr>
      </w:r>
      <w:r>
        <w:rPr>
          <w:highlight w:val="none"/>
        </w:rPr>
      </w:r>
      <w:r>
        <w:rPr>
          <w:highlight w:val="none"/>
        </w:rPr>
      </w:r>
    </w:p>
    <w:p>
      <w:pPr>
        <w:pStyle w:val="802"/>
        <w:pBdr/>
        <w:spacing/>
        <w:ind/>
        <w:rPr>
          <w:highlight w:val="none"/>
        </w:rPr>
      </w:pPr>
      <w:r>
        <w:rPr>
          <w:highlight w:val="none"/>
        </w:rPr>
      </w:r>
      <w:r>
        <w:rPr>
          <w:highlight w:val="none"/>
        </w:rPr>
      </w:r>
      <w:r>
        <w:rPr>
          <w:highlight w:val="none"/>
        </w:rPr>
      </w:r>
    </w:p>
    <w:p>
      <w:pPr>
        <w:pStyle w:val="802"/>
        <w:pBdr/>
        <w:spacing/>
        <w:ind/>
        <w:rPr>
          <w:highlight w:val="none"/>
        </w:rPr>
      </w:pPr>
      <w:r>
        <w:rPr>
          <w:highlight w:val="none"/>
        </w:rPr>
      </w:r>
      <w:r>
        <w:rPr>
          <w:highlight w:val="none"/>
        </w:rPr>
      </w:r>
      <w:r>
        <w:rPr>
          <w:highlight w:val="none"/>
        </w:rPr>
      </w:r>
    </w:p>
    <w:p>
      <w:pPr>
        <w:pStyle w:val="802"/>
        <w:pBdr/>
        <w:spacing/>
        <w:ind/>
        <w:rPr>
          <w:highlight w:val="none"/>
        </w:rPr>
      </w:pPr>
      <w:r>
        <w:rPr>
          <w:highlight w:val="none"/>
        </w:rPr>
      </w:r>
      <w:r>
        <w:rPr>
          <w:highlight w:val="none"/>
        </w:rPr>
      </w:r>
      <w:r>
        <w:rPr>
          <w:highlight w:val="none"/>
        </w:rPr>
      </w:r>
    </w:p>
    <w:p>
      <w:pPr>
        <w:pStyle w:val="802"/>
        <w:pBdr/>
        <w:spacing/>
        <w:ind/>
        <w:rPr>
          <w:highlight w:val="none"/>
        </w:rPr>
      </w:pPr>
      <w:r>
        <w:rPr>
          <w:highlight w:val="none"/>
        </w:rPr>
      </w:r>
      <w:r>
        <w:rPr>
          <w:highlight w:val="none"/>
        </w:rPr>
      </w:r>
      <w:r>
        <w:rPr>
          <w:highlight w:val="none"/>
        </w:rPr>
      </w:r>
    </w:p>
    <w:p>
      <w:pPr>
        <w:pStyle w:val="802"/>
        <w:pBdr/>
        <w:spacing/>
        <w:ind/>
        <w:rPr>
          <w:highlight w:val="none"/>
        </w:rPr>
      </w:pPr>
      <w:r>
        <w:t xml:space="preserve">RT 9: Regression</w:t>
      </w:r>
      <w:r>
        <w:rPr>
          <w:highlight w:val="none"/>
        </w:rPr>
      </w:r>
      <w:r>
        <w:rPr>
          <w:highlight w:val="none"/>
        </w:rPr>
      </w:r>
    </w:p>
    <w:p>
      <w:pPr>
        <w:pBdr/>
        <w:spacing/>
        <w:ind/>
        <w:rPr/>
      </w:pPr>
      <w:r>
        <w:t xml:space="preserve">Looking at the above figures and the MSE of each model, we can analyse their respective performance. The Linear Regression Model achieves a significantly higher MSE compared to the Neural Network. Looking at Figure 3, linear regression clearly fails to capture the nonlinear relationship of the data, as expected since its predictions are constrained to a straight line. This leads to substantial errors, and very poor overall performance on the test set. In contrast, the Neural Network achieves a much better test set MSE (less than half of that of linear regression), however it still displays quite a poor performance in Figure 4. Its predictions still seem quite linear, which is in stark contrast to its performance in the training set (Figure 2). The near linear predictions of the NN on the test set likely stem from the test data falling outside the range of the training data. Neural Networks are not inherently good at extrapolation, and in this case it seems like the model reverts to a simpler, linear relationship when making predictions for unseen data. Although neither model performs exceptionally well, both modeling near linear relationships, linear regression performs poorly because it is fundamentally limited to modeling linear relationships, whereas the NN struggles to generalise effectively to the test set, causing its predictions to exhibit linear tendencies and reduced complexity. This is likely due to limited training data, and its potential overfitting to the training set, coupled with the test set covering a significantly different range. It is still worth noting that, although neither model makes accurate predictions on the test set, the Neural Network still severely outperforms the linear regression model.</w:t>
      </w:r>
      <w:r/>
    </w:p>
    <w:p>
      <w:pPr>
        <w:pStyle w:val="802"/>
        <w:pBdr/>
        <w:spacing/>
        <w:ind/>
        <w:rPr>
          <w:highlight w:val="none"/>
        </w:rPr>
      </w:pPr>
      <w:r>
        <w:t xml:space="preserve">RT 10: HMM</w:t>
      </w:r>
      <w:r>
        <w:rPr>
          <w:highlight w:val="none"/>
        </w:rPr>
      </w:r>
      <w:r>
        <w:rPr>
          <w:highlight w:val="none"/>
        </w:rPr>
      </w:r>
    </w:p>
    <w:p>
      <w:pPr>
        <w:pBdr/>
        <w:spacing/>
        <w:ind/>
        <w:rPr/>
      </w:pPr>
      <w:r/>
      <w:r/>
    </w:p>
    <w:p>
      <w:pPr>
        <w:pBdr/>
        <w:spacing/>
        <w:ind/>
        <w:rPr/>
      </w:pPr>
      <w:r>
        <w:rPr>
          <w:highlight w:val="none"/>
        </w:rPr>
      </w:r>
      <w:r>
        <w:rPr>
          <w:highlight w:val="none"/>
        </w:r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Carlito">
    <w:panose1 w:val="020F050202020403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76">
    <w:name w:val="Table Grid"/>
    <w:basedOn w:val="85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7">
    <w:name w:val="Table Grid Light"/>
    <w:basedOn w:val="85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8">
    <w:name w:val="Plain Table 1"/>
    <w:basedOn w:val="85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9">
    <w:name w:val="Plain Table 2"/>
    <w:basedOn w:val="85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0">
    <w:name w:val="Plain Table 3"/>
    <w:basedOn w:val="85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1">
    <w:name w:val="Plain Table 4"/>
    <w:basedOn w:val="85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2">
    <w:name w:val="Plain Table 5"/>
    <w:basedOn w:val="85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3">
    <w:name w:val="Grid Table 1 Light"/>
    <w:basedOn w:val="85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4">
    <w:name w:val="Grid Table 1 Light - Accent 1"/>
    <w:basedOn w:val="85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Grid Table 1 Light - Accent 2"/>
    <w:basedOn w:val="85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Grid Table 1 Light - Accent 3"/>
    <w:basedOn w:val="85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Grid Table 1 Light - Accent 4"/>
    <w:basedOn w:val="85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Grid Table 1 Light - Accent 5"/>
    <w:basedOn w:val="85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Grid Table 1 Light - Accent 6"/>
    <w:basedOn w:val="85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2"/>
    <w:basedOn w:val="85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2 - Accent 1"/>
    <w:basedOn w:val="85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2 - Accent 2"/>
    <w:basedOn w:val="85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2 - Accent 3"/>
    <w:basedOn w:val="85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2 - Accent 4"/>
    <w:basedOn w:val="85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2 - Accent 5"/>
    <w:basedOn w:val="85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2 - Accent 6"/>
    <w:basedOn w:val="85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3"/>
    <w:basedOn w:val="85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3 - Accent 1"/>
    <w:basedOn w:val="85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3 - Accent 2"/>
    <w:basedOn w:val="85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3 - Accent 3"/>
    <w:basedOn w:val="85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3 - Accent 4"/>
    <w:basedOn w:val="85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3 - Accent 5"/>
    <w:basedOn w:val="85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3 - Accent 6"/>
    <w:basedOn w:val="85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4"/>
    <w:basedOn w:val="85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4 - Accent 1"/>
    <w:basedOn w:val="85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4 - Accent 2"/>
    <w:basedOn w:val="85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4 - Accent 3"/>
    <w:basedOn w:val="85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4 - Accent 4"/>
    <w:basedOn w:val="85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4 - Accent 5"/>
    <w:basedOn w:val="85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4 - Accent 6"/>
    <w:basedOn w:val="85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5 Dark"/>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5 Dark- Accent 1"/>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5 Dark - Accent 2"/>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5 Dark - Accent 3"/>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5 Dark- Accent 4"/>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5 Dark - Accent 5"/>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5 Dark - Accent 6"/>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6 Colorful"/>
    <w:basedOn w:val="85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19">
    <w:name w:val="Grid Table 6 Colorful - Accent 1"/>
    <w:basedOn w:val="85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20">
    <w:name w:val="Grid Table 6 Colorful - Accent 2"/>
    <w:basedOn w:val="85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21">
    <w:name w:val="Grid Table 6 Colorful - Accent 3"/>
    <w:basedOn w:val="85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22">
    <w:name w:val="Grid Table 6 Colorful - Accent 4"/>
    <w:basedOn w:val="85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23">
    <w:name w:val="Grid Table 6 Colorful - Accent 5"/>
    <w:basedOn w:val="85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24">
    <w:name w:val="Grid Table 6 Colorful - Accent 6"/>
    <w:basedOn w:val="85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25">
    <w:name w:val="Grid Table 7 Colorful"/>
    <w:basedOn w:val="85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7 Colorful - Accent 1"/>
    <w:basedOn w:val="85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7 Colorful - Accent 2"/>
    <w:basedOn w:val="85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7 Colorful - Accent 3"/>
    <w:basedOn w:val="85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7 Colorful - Accent 4"/>
    <w:basedOn w:val="85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7 Colorful - Accent 5"/>
    <w:basedOn w:val="85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7 Colorful - Accent 6"/>
    <w:basedOn w:val="85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List Table 1 Light"/>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List Table 1 Light - Accent 1"/>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List Table 1 Light - Accent 2"/>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List Table 1 Light - Accent 3"/>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List Table 1 Light - Accent 4"/>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List Table 1 Light - Accent 5"/>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List Table 1 Light - Accent 6"/>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2"/>
    <w:basedOn w:val="85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2 - Accent 1"/>
    <w:basedOn w:val="85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2 - Accent 2"/>
    <w:basedOn w:val="85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2 - Accent 3"/>
    <w:basedOn w:val="85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2 - Accent 4"/>
    <w:basedOn w:val="85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2 - Accent 5"/>
    <w:basedOn w:val="85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2 - Accent 6"/>
    <w:basedOn w:val="85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3"/>
    <w:basedOn w:val="85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3 - Accent 1"/>
    <w:basedOn w:val="85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3 - Accent 2"/>
    <w:basedOn w:val="85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3 - Accent 3"/>
    <w:basedOn w:val="85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3 - Accent 4"/>
    <w:basedOn w:val="85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3 - Accent 5"/>
    <w:basedOn w:val="85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3 - Accent 6"/>
    <w:basedOn w:val="85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4"/>
    <w:basedOn w:val="85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4 - Accent 1"/>
    <w:basedOn w:val="85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4 - Accent 2"/>
    <w:basedOn w:val="85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4 - Accent 3"/>
    <w:basedOn w:val="85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4 - Accent 4"/>
    <w:basedOn w:val="85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4 - Accent 5"/>
    <w:basedOn w:val="85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4 - Accent 6"/>
    <w:basedOn w:val="85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5 Dark"/>
    <w:basedOn w:val="85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1">
    <w:name w:val="List Table 5 Dark - Accent 1"/>
    <w:basedOn w:val="85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2">
    <w:name w:val="List Table 5 Dark - Accent 2"/>
    <w:basedOn w:val="85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3">
    <w:name w:val="List Table 5 Dark - Accent 3"/>
    <w:basedOn w:val="85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4">
    <w:name w:val="List Table 5 Dark - Accent 4"/>
    <w:basedOn w:val="85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5">
    <w:name w:val="List Table 5 Dark - Accent 5"/>
    <w:basedOn w:val="85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6">
    <w:name w:val="List Table 5 Dark - Accent 6"/>
    <w:basedOn w:val="85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7">
    <w:name w:val="List Table 6 Colorful"/>
    <w:basedOn w:val="85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6 Colorful - Accent 1"/>
    <w:basedOn w:val="85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6 Colorful - Accent 2"/>
    <w:basedOn w:val="85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6 Colorful - Accent 3"/>
    <w:basedOn w:val="85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6 Colorful - Accent 4"/>
    <w:basedOn w:val="85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6 Colorful - Accent 5"/>
    <w:basedOn w:val="85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6 Colorful - Accent 6"/>
    <w:basedOn w:val="85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7 Colorful"/>
    <w:basedOn w:val="85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75">
    <w:name w:val="List Table 7 Colorful - Accent 1"/>
    <w:basedOn w:val="85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76">
    <w:name w:val="List Table 7 Colorful - Accent 2"/>
    <w:basedOn w:val="85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77">
    <w:name w:val="List Table 7 Colorful - Accent 3"/>
    <w:basedOn w:val="85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78">
    <w:name w:val="List Table 7 Colorful - Accent 4"/>
    <w:basedOn w:val="85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79">
    <w:name w:val="List Table 7 Colorful - Accent 5"/>
    <w:basedOn w:val="85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80">
    <w:name w:val="List Table 7 Colorful - Accent 6"/>
    <w:basedOn w:val="85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81">
    <w:name w:val="Lined - Accent"/>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ned - Accent 1"/>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ned - Accent 2"/>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ned - Accent 3"/>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ned - Accent 4"/>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ned - Accent 5"/>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ned - Accent 6"/>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Bordered &amp; Lined - Accent"/>
    <w:basedOn w:val="85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Bordered &amp; Lined - Accent 1"/>
    <w:basedOn w:val="85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Bordered &amp; Lined - Accent 2"/>
    <w:basedOn w:val="85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Bordered &amp; Lined - Accent 3"/>
    <w:basedOn w:val="85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Bordered &amp; Lined - Accent 4"/>
    <w:basedOn w:val="85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Bordered &amp; Lined - Accent 5"/>
    <w:basedOn w:val="85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Bordered &amp; Lined - Accent 6"/>
    <w:basedOn w:val="85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Bordered"/>
    <w:basedOn w:val="85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Bordered - Accent 1"/>
    <w:basedOn w:val="85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Bordered - Accent 2"/>
    <w:basedOn w:val="85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 Accent 3"/>
    <w:basedOn w:val="85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 Accent 4"/>
    <w:basedOn w:val="85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 Accent 5"/>
    <w:basedOn w:val="85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 Accent 6"/>
    <w:basedOn w:val="85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02">
    <w:name w:val="Heading 1"/>
    <w:basedOn w:val="851"/>
    <w:next w:val="851"/>
    <w:link w:val="812"/>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03">
    <w:name w:val="Heading 2"/>
    <w:basedOn w:val="851"/>
    <w:next w:val="851"/>
    <w:link w:val="813"/>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04">
    <w:name w:val="Heading 3"/>
    <w:basedOn w:val="851"/>
    <w:next w:val="851"/>
    <w:link w:val="814"/>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05">
    <w:name w:val="Heading 4"/>
    <w:basedOn w:val="851"/>
    <w:next w:val="851"/>
    <w:link w:val="815"/>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06">
    <w:name w:val="Heading 5"/>
    <w:basedOn w:val="851"/>
    <w:next w:val="851"/>
    <w:link w:val="816"/>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07">
    <w:name w:val="Heading 6"/>
    <w:basedOn w:val="851"/>
    <w:next w:val="851"/>
    <w:link w:val="817"/>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08">
    <w:name w:val="Heading 7"/>
    <w:basedOn w:val="851"/>
    <w:next w:val="851"/>
    <w:link w:val="81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09">
    <w:name w:val="Heading 8"/>
    <w:basedOn w:val="851"/>
    <w:next w:val="851"/>
    <w:link w:val="81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10">
    <w:name w:val="Heading 9"/>
    <w:basedOn w:val="851"/>
    <w:next w:val="851"/>
    <w:link w:val="82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11" w:default="1">
    <w:name w:val="Default Paragraph Font"/>
    <w:uiPriority w:val="1"/>
    <w:semiHidden/>
    <w:unhideWhenUsed/>
    <w:pPr>
      <w:pBdr/>
      <w:spacing/>
      <w:ind/>
    </w:pPr>
  </w:style>
  <w:style w:type="character" w:styleId="812">
    <w:name w:val="Heading 1 Char"/>
    <w:basedOn w:val="811"/>
    <w:link w:val="802"/>
    <w:uiPriority w:val="9"/>
    <w:pPr>
      <w:pBdr/>
      <w:spacing/>
      <w:ind/>
    </w:pPr>
    <w:rPr>
      <w:rFonts w:ascii="Arial" w:hAnsi="Arial" w:eastAsia="Arial" w:cs="Arial"/>
      <w:color w:val="0f4761" w:themeColor="accent1" w:themeShade="BF"/>
      <w:sz w:val="40"/>
      <w:szCs w:val="40"/>
    </w:rPr>
  </w:style>
  <w:style w:type="character" w:styleId="813">
    <w:name w:val="Heading 2 Char"/>
    <w:basedOn w:val="811"/>
    <w:link w:val="803"/>
    <w:uiPriority w:val="9"/>
    <w:pPr>
      <w:pBdr/>
      <w:spacing/>
      <w:ind/>
    </w:pPr>
    <w:rPr>
      <w:rFonts w:ascii="Arial" w:hAnsi="Arial" w:eastAsia="Arial" w:cs="Arial"/>
      <w:color w:val="0f4761" w:themeColor="accent1" w:themeShade="BF"/>
      <w:sz w:val="32"/>
      <w:szCs w:val="32"/>
    </w:rPr>
  </w:style>
  <w:style w:type="character" w:styleId="814">
    <w:name w:val="Heading 3 Char"/>
    <w:basedOn w:val="811"/>
    <w:link w:val="804"/>
    <w:uiPriority w:val="9"/>
    <w:pPr>
      <w:pBdr/>
      <w:spacing/>
      <w:ind/>
    </w:pPr>
    <w:rPr>
      <w:rFonts w:ascii="Arial" w:hAnsi="Arial" w:eastAsia="Arial" w:cs="Arial"/>
      <w:color w:val="0f4761" w:themeColor="accent1" w:themeShade="BF"/>
      <w:sz w:val="28"/>
      <w:szCs w:val="28"/>
    </w:rPr>
  </w:style>
  <w:style w:type="character" w:styleId="815">
    <w:name w:val="Heading 4 Char"/>
    <w:basedOn w:val="811"/>
    <w:link w:val="805"/>
    <w:uiPriority w:val="9"/>
    <w:pPr>
      <w:pBdr/>
      <w:spacing/>
      <w:ind/>
    </w:pPr>
    <w:rPr>
      <w:rFonts w:ascii="Arial" w:hAnsi="Arial" w:eastAsia="Arial" w:cs="Arial"/>
      <w:i/>
      <w:iCs/>
      <w:color w:val="0f4761" w:themeColor="accent1" w:themeShade="BF"/>
    </w:rPr>
  </w:style>
  <w:style w:type="character" w:styleId="816">
    <w:name w:val="Heading 5 Char"/>
    <w:basedOn w:val="811"/>
    <w:link w:val="806"/>
    <w:uiPriority w:val="9"/>
    <w:pPr>
      <w:pBdr/>
      <w:spacing/>
      <w:ind/>
    </w:pPr>
    <w:rPr>
      <w:rFonts w:ascii="Arial" w:hAnsi="Arial" w:eastAsia="Arial" w:cs="Arial"/>
      <w:color w:val="0f4761" w:themeColor="accent1" w:themeShade="BF"/>
    </w:rPr>
  </w:style>
  <w:style w:type="character" w:styleId="817">
    <w:name w:val="Heading 6 Char"/>
    <w:basedOn w:val="811"/>
    <w:link w:val="807"/>
    <w:uiPriority w:val="9"/>
    <w:pPr>
      <w:pBdr/>
      <w:spacing/>
      <w:ind/>
    </w:pPr>
    <w:rPr>
      <w:rFonts w:ascii="Arial" w:hAnsi="Arial" w:eastAsia="Arial" w:cs="Arial"/>
      <w:i/>
      <w:iCs/>
      <w:color w:val="595959" w:themeColor="text1" w:themeTint="A6"/>
    </w:rPr>
  </w:style>
  <w:style w:type="character" w:styleId="818">
    <w:name w:val="Heading 7 Char"/>
    <w:basedOn w:val="811"/>
    <w:link w:val="808"/>
    <w:uiPriority w:val="9"/>
    <w:pPr>
      <w:pBdr/>
      <w:spacing/>
      <w:ind/>
    </w:pPr>
    <w:rPr>
      <w:rFonts w:ascii="Arial" w:hAnsi="Arial" w:eastAsia="Arial" w:cs="Arial"/>
      <w:color w:val="595959" w:themeColor="text1" w:themeTint="A6"/>
    </w:rPr>
  </w:style>
  <w:style w:type="character" w:styleId="819">
    <w:name w:val="Heading 8 Char"/>
    <w:basedOn w:val="811"/>
    <w:link w:val="809"/>
    <w:uiPriority w:val="9"/>
    <w:pPr>
      <w:pBdr/>
      <w:spacing/>
      <w:ind/>
    </w:pPr>
    <w:rPr>
      <w:rFonts w:ascii="Arial" w:hAnsi="Arial" w:eastAsia="Arial" w:cs="Arial"/>
      <w:i/>
      <w:iCs/>
      <w:color w:val="272727" w:themeColor="text1" w:themeTint="D8"/>
    </w:rPr>
  </w:style>
  <w:style w:type="character" w:styleId="820">
    <w:name w:val="Heading 9 Char"/>
    <w:basedOn w:val="811"/>
    <w:link w:val="810"/>
    <w:uiPriority w:val="9"/>
    <w:pPr>
      <w:pBdr/>
      <w:spacing/>
      <w:ind/>
    </w:pPr>
    <w:rPr>
      <w:rFonts w:ascii="Arial" w:hAnsi="Arial" w:eastAsia="Arial" w:cs="Arial"/>
      <w:i/>
      <w:iCs/>
      <w:color w:val="272727" w:themeColor="text1" w:themeTint="D8"/>
    </w:rPr>
  </w:style>
  <w:style w:type="paragraph" w:styleId="821">
    <w:name w:val="Title"/>
    <w:basedOn w:val="851"/>
    <w:next w:val="851"/>
    <w:link w:val="822"/>
    <w:uiPriority w:val="10"/>
    <w:qFormat/>
    <w:pPr>
      <w:pBdr/>
      <w:spacing w:after="80" w:line="240" w:lineRule="auto"/>
      <w:ind/>
      <w:contextualSpacing w:val="true"/>
    </w:pPr>
    <w:rPr>
      <w:rFonts w:ascii="Arial" w:hAnsi="Arial" w:eastAsia="Arial" w:cs="Arial"/>
      <w:spacing w:val="-10"/>
      <w:sz w:val="56"/>
      <w:szCs w:val="56"/>
    </w:rPr>
  </w:style>
  <w:style w:type="character" w:styleId="822">
    <w:name w:val="Title Char"/>
    <w:basedOn w:val="811"/>
    <w:link w:val="821"/>
    <w:uiPriority w:val="10"/>
    <w:pPr>
      <w:pBdr/>
      <w:spacing/>
      <w:ind/>
    </w:pPr>
    <w:rPr>
      <w:rFonts w:ascii="Arial" w:hAnsi="Arial" w:eastAsia="Arial" w:cs="Arial"/>
      <w:spacing w:val="-10"/>
      <w:sz w:val="56"/>
      <w:szCs w:val="56"/>
    </w:rPr>
  </w:style>
  <w:style w:type="paragraph" w:styleId="823">
    <w:name w:val="Subtitle"/>
    <w:basedOn w:val="851"/>
    <w:next w:val="851"/>
    <w:link w:val="824"/>
    <w:uiPriority w:val="11"/>
    <w:qFormat/>
    <w:pPr>
      <w:numPr>
        <w:ilvl w:val="1"/>
      </w:numPr>
      <w:pBdr/>
      <w:spacing/>
      <w:ind/>
    </w:pPr>
    <w:rPr>
      <w:color w:val="595959" w:themeColor="text1" w:themeTint="A6"/>
      <w:spacing w:val="15"/>
      <w:sz w:val="28"/>
      <w:szCs w:val="28"/>
    </w:rPr>
  </w:style>
  <w:style w:type="character" w:styleId="824">
    <w:name w:val="Subtitle Char"/>
    <w:basedOn w:val="811"/>
    <w:link w:val="823"/>
    <w:uiPriority w:val="11"/>
    <w:pPr>
      <w:pBdr/>
      <w:spacing/>
      <w:ind/>
    </w:pPr>
    <w:rPr>
      <w:color w:val="595959" w:themeColor="text1" w:themeTint="A6"/>
      <w:spacing w:val="15"/>
      <w:sz w:val="28"/>
      <w:szCs w:val="28"/>
    </w:rPr>
  </w:style>
  <w:style w:type="paragraph" w:styleId="825">
    <w:name w:val="Quote"/>
    <w:basedOn w:val="851"/>
    <w:next w:val="851"/>
    <w:link w:val="826"/>
    <w:uiPriority w:val="29"/>
    <w:qFormat/>
    <w:pPr>
      <w:pBdr/>
      <w:spacing w:before="160"/>
      <w:ind/>
      <w:jc w:val="center"/>
    </w:pPr>
    <w:rPr>
      <w:i/>
      <w:iCs/>
      <w:color w:val="404040" w:themeColor="text1" w:themeTint="BF"/>
    </w:rPr>
  </w:style>
  <w:style w:type="character" w:styleId="826">
    <w:name w:val="Quote Char"/>
    <w:basedOn w:val="811"/>
    <w:link w:val="825"/>
    <w:uiPriority w:val="29"/>
    <w:pPr>
      <w:pBdr/>
      <w:spacing/>
      <w:ind/>
    </w:pPr>
    <w:rPr>
      <w:i/>
      <w:iCs/>
      <w:color w:val="404040" w:themeColor="text1" w:themeTint="BF"/>
    </w:rPr>
  </w:style>
  <w:style w:type="character" w:styleId="827">
    <w:name w:val="Intense Emphasis"/>
    <w:basedOn w:val="811"/>
    <w:uiPriority w:val="21"/>
    <w:qFormat/>
    <w:pPr>
      <w:pBdr/>
      <w:spacing/>
      <w:ind/>
    </w:pPr>
    <w:rPr>
      <w:i/>
      <w:iCs/>
      <w:color w:val="0f4761" w:themeColor="accent1" w:themeShade="BF"/>
    </w:rPr>
  </w:style>
  <w:style w:type="paragraph" w:styleId="828">
    <w:name w:val="Intense Quote"/>
    <w:basedOn w:val="851"/>
    <w:next w:val="851"/>
    <w:link w:val="82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29">
    <w:name w:val="Intense Quote Char"/>
    <w:basedOn w:val="811"/>
    <w:link w:val="828"/>
    <w:uiPriority w:val="30"/>
    <w:pPr>
      <w:pBdr/>
      <w:spacing/>
      <w:ind/>
    </w:pPr>
    <w:rPr>
      <w:i/>
      <w:iCs/>
      <w:color w:val="0f4761" w:themeColor="accent1" w:themeShade="BF"/>
    </w:rPr>
  </w:style>
  <w:style w:type="character" w:styleId="830">
    <w:name w:val="Intense Reference"/>
    <w:basedOn w:val="811"/>
    <w:uiPriority w:val="32"/>
    <w:qFormat/>
    <w:pPr>
      <w:pBdr/>
      <w:spacing/>
      <w:ind/>
    </w:pPr>
    <w:rPr>
      <w:b/>
      <w:bCs/>
      <w:smallCaps/>
      <w:color w:val="0f4761" w:themeColor="accent1" w:themeShade="BF"/>
      <w:spacing w:val="5"/>
    </w:rPr>
  </w:style>
  <w:style w:type="character" w:styleId="831">
    <w:name w:val="Subtle Emphasis"/>
    <w:basedOn w:val="811"/>
    <w:uiPriority w:val="19"/>
    <w:qFormat/>
    <w:pPr>
      <w:pBdr/>
      <w:spacing/>
      <w:ind/>
    </w:pPr>
    <w:rPr>
      <w:i/>
      <w:iCs/>
      <w:color w:val="404040" w:themeColor="text1" w:themeTint="BF"/>
    </w:rPr>
  </w:style>
  <w:style w:type="character" w:styleId="832">
    <w:name w:val="Emphasis"/>
    <w:basedOn w:val="811"/>
    <w:uiPriority w:val="20"/>
    <w:qFormat/>
    <w:pPr>
      <w:pBdr/>
      <w:spacing/>
      <w:ind/>
    </w:pPr>
    <w:rPr>
      <w:i/>
      <w:iCs/>
    </w:rPr>
  </w:style>
  <w:style w:type="character" w:styleId="833">
    <w:name w:val="Strong"/>
    <w:basedOn w:val="811"/>
    <w:uiPriority w:val="22"/>
    <w:qFormat/>
    <w:pPr>
      <w:pBdr/>
      <w:spacing/>
      <w:ind/>
    </w:pPr>
    <w:rPr>
      <w:b/>
      <w:bCs/>
    </w:rPr>
  </w:style>
  <w:style w:type="character" w:styleId="834">
    <w:name w:val="Subtle Reference"/>
    <w:basedOn w:val="811"/>
    <w:uiPriority w:val="31"/>
    <w:qFormat/>
    <w:pPr>
      <w:pBdr/>
      <w:spacing/>
      <w:ind/>
    </w:pPr>
    <w:rPr>
      <w:smallCaps/>
      <w:color w:val="5a5a5a" w:themeColor="text1" w:themeTint="A5"/>
    </w:rPr>
  </w:style>
  <w:style w:type="character" w:styleId="835">
    <w:name w:val="Book Title"/>
    <w:basedOn w:val="811"/>
    <w:uiPriority w:val="33"/>
    <w:qFormat/>
    <w:pPr>
      <w:pBdr/>
      <w:spacing/>
      <w:ind/>
    </w:pPr>
    <w:rPr>
      <w:b/>
      <w:bCs/>
      <w:i/>
      <w:iCs/>
      <w:spacing w:val="5"/>
    </w:rPr>
  </w:style>
  <w:style w:type="paragraph" w:styleId="836">
    <w:name w:val="Header"/>
    <w:basedOn w:val="851"/>
    <w:link w:val="837"/>
    <w:uiPriority w:val="99"/>
    <w:unhideWhenUsed/>
    <w:pPr>
      <w:pBdr/>
      <w:tabs>
        <w:tab w:val="center" w:leader="none" w:pos="4844"/>
        <w:tab w:val="right" w:leader="none" w:pos="9689"/>
      </w:tabs>
      <w:spacing w:after="0" w:line="240" w:lineRule="auto"/>
      <w:ind/>
    </w:pPr>
  </w:style>
  <w:style w:type="character" w:styleId="837">
    <w:name w:val="Header Char"/>
    <w:basedOn w:val="811"/>
    <w:link w:val="836"/>
    <w:uiPriority w:val="99"/>
    <w:pPr>
      <w:pBdr/>
      <w:spacing/>
      <w:ind/>
    </w:pPr>
  </w:style>
  <w:style w:type="paragraph" w:styleId="838">
    <w:name w:val="Footer"/>
    <w:basedOn w:val="851"/>
    <w:link w:val="839"/>
    <w:uiPriority w:val="99"/>
    <w:unhideWhenUsed/>
    <w:pPr>
      <w:pBdr/>
      <w:tabs>
        <w:tab w:val="center" w:leader="none" w:pos="4844"/>
        <w:tab w:val="right" w:leader="none" w:pos="9689"/>
      </w:tabs>
      <w:spacing w:after="0" w:line="240" w:lineRule="auto"/>
      <w:ind/>
    </w:pPr>
  </w:style>
  <w:style w:type="character" w:styleId="839">
    <w:name w:val="Footer Char"/>
    <w:basedOn w:val="811"/>
    <w:link w:val="838"/>
    <w:uiPriority w:val="99"/>
    <w:pPr>
      <w:pBdr/>
      <w:spacing/>
      <w:ind/>
    </w:pPr>
  </w:style>
  <w:style w:type="paragraph" w:styleId="840">
    <w:name w:val="Caption"/>
    <w:basedOn w:val="851"/>
    <w:next w:val="851"/>
    <w:uiPriority w:val="35"/>
    <w:unhideWhenUsed/>
    <w:qFormat/>
    <w:pPr>
      <w:pBdr/>
      <w:spacing w:after="200" w:line="240" w:lineRule="auto"/>
      <w:ind/>
    </w:pPr>
    <w:rPr>
      <w:i/>
      <w:iCs/>
      <w:color w:val="0e2841" w:themeColor="text2"/>
      <w:sz w:val="18"/>
      <w:szCs w:val="18"/>
    </w:rPr>
  </w:style>
  <w:style w:type="paragraph" w:styleId="841">
    <w:name w:val="footnote text"/>
    <w:basedOn w:val="851"/>
    <w:link w:val="842"/>
    <w:uiPriority w:val="99"/>
    <w:semiHidden/>
    <w:unhideWhenUsed/>
    <w:pPr>
      <w:pBdr/>
      <w:spacing w:after="0" w:line="240" w:lineRule="auto"/>
      <w:ind/>
    </w:pPr>
    <w:rPr>
      <w:sz w:val="20"/>
      <w:szCs w:val="20"/>
    </w:rPr>
  </w:style>
  <w:style w:type="character" w:styleId="842">
    <w:name w:val="Footnote Text Char"/>
    <w:basedOn w:val="811"/>
    <w:link w:val="841"/>
    <w:uiPriority w:val="99"/>
    <w:semiHidden/>
    <w:pPr>
      <w:pBdr/>
      <w:spacing/>
      <w:ind/>
    </w:pPr>
    <w:rPr>
      <w:sz w:val="20"/>
      <w:szCs w:val="20"/>
    </w:rPr>
  </w:style>
  <w:style w:type="character" w:styleId="843">
    <w:name w:val="footnote reference"/>
    <w:basedOn w:val="811"/>
    <w:uiPriority w:val="99"/>
    <w:semiHidden/>
    <w:unhideWhenUsed/>
    <w:pPr>
      <w:pBdr/>
      <w:spacing/>
      <w:ind/>
    </w:pPr>
    <w:rPr>
      <w:vertAlign w:val="superscript"/>
    </w:rPr>
  </w:style>
  <w:style w:type="paragraph" w:styleId="844">
    <w:name w:val="endnote text"/>
    <w:basedOn w:val="851"/>
    <w:link w:val="845"/>
    <w:uiPriority w:val="99"/>
    <w:semiHidden/>
    <w:unhideWhenUsed/>
    <w:pPr>
      <w:pBdr/>
      <w:spacing w:after="0" w:line="240" w:lineRule="auto"/>
      <w:ind/>
    </w:pPr>
    <w:rPr>
      <w:sz w:val="20"/>
      <w:szCs w:val="20"/>
    </w:rPr>
  </w:style>
  <w:style w:type="character" w:styleId="845">
    <w:name w:val="Endnote Text Char"/>
    <w:basedOn w:val="811"/>
    <w:link w:val="844"/>
    <w:uiPriority w:val="99"/>
    <w:semiHidden/>
    <w:pPr>
      <w:pBdr/>
      <w:spacing/>
      <w:ind/>
    </w:pPr>
    <w:rPr>
      <w:sz w:val="20"/>
      <w:szCs w:val="20"/>
    </w:rPr>
  </w:style>
  <w:style w:type="character" w:styleId="846">
    <w:name w:val="endnote reference"/>
    <w:basedOn w:val="811"/>
    <w:uiPriority w:val="99"/>
    <w:semiHidden/>
    <w:unhideWhenUsed/>
    <w:pPr>
      <w:pBdr/>
      <w:spacing/>
      <w:ind/>
    </w:pPr>
    <w:rPr>
      <w:vertAlign w:val="superscript"/>
    </w:rPr>
  </w:style>
  <w:style w:type="character" w:styleId="847">
    <w:name w:val="Hyperlink"/>
    <w:basedOn w:val="811"/>
    <w:uiPriority w:val="99"/>
    <w:unhideWhenUsed/>
    <w:pPr>
      <w:pBdr/>
      <w:spacing/>
      <w:ind/>
    </w:pPr>
    <w:rPr>
      <w:color w:val="0563c1" w:themeColor="hyperlink"/>
      <w:u w:val="single"/>
    </w:rPr>
  </w:style>
  <w:style w:type="character" w:styleId="848">
    <w:name w:val="FollowedHyperlink"/>
    <w:basedOn w:val="811"/>
    <w:uiPriority w:val="99"/>
    <w:semiHidden/>
    <w:unhideWhenUsed/>
    <w:pPr>
      <w:pBdr/>
      <w:spacing/>
      <w:ind/>
    </w:pPr>
    <w:rPr>
      <w:color w:val="954f72" w:themeColor="followedHyperlink"/>
      <w:u w:val="single"/>
    </w:rPr>
  </w:style>
  <w:style w:type="paragraph" w:styleId="849">
    <w:name w:val="TOC Heading"/>
    <w:uiPriority w:val="39"/>
    <w:unhideWhenUsed/>
    <w:pPr>
      <w:pBdr/>
      <w:spacing/>
      <w:ind/>
    </w:pPr>
  </w:style>
  <w:style w:type="paragraph" w:styleId="850">
    <w:name w:val="table of figures"/>
    <w:basedOn w:val="851"/>
    <w:next w:val="851"/>
    <w:uiPriority w:val="99"/>
    <w:unhideWhenUsed/>
    <w:pPr>
      <w:pBdr/>
      <w:spacing w:after="0" w:afterAutospacing="0"/>
      <w:ind/>
    </w:pPr>
  </w:style>
  <w:style w:type="paragraph" w:styleId="851" w:default="1">
    <w:name w:val="Normal"/>
    <w:qFormat/>
    <w:pPr>
      <w:pBdr/>
      <w:spacing/>
      <w:ind/>
    </w:pPr>
  </w:style>
  <w:style w:type="table" w:styleId="85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53" w:default="1">
    <w:name w:val="No List"/>
    <w:uiPriority w:val="99"/>
    <w:semiHidden/>
    <w:unhideWhenUsed/>
    <w:pPr>
      <w:pBdr/>
      <w:spacing/>
      <w:ind/>
    </w:pPr>
  </w:style>
  <w:style w:type="paragraph" w:styleId="854">
    <w:name w:val="No Spacing"/>
    <w:basedOn w:val="851"/>
    <w:uiPriority w:val="1"/>
    <w:qFormat/>
    <w:pPr>
      <w:pBdr/>
      <w:spacing w:after="0" w:line="240" w:lineRule="auto"/>
      <w:ind/>
    </w:pPr>
  </w:style>
  <w:style w:type="paragraph" w:styleId="855">
    <w:name w:val="List Paragraph"/>
    <w:basedOn w:val="85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2024-11-26T17:03:45Z</dcterms:modified>
</cp:coreProperties>
</file>