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4f66ded33cb2139a6fa5b17cc67da83ad9bbe53"/>
    <w:p>
      <w:pPr>
        <w:pStyle w:val="Heading1"/>
      </w:pPr>
      <w:r>
        <w:t xml:space="preserve">RS232 &amp; RS485 Expansion Board (STM32 Nucleo-144 – H753ZI)</w:t>
      </w:r>
    </w:p>
    <w:p>
      <w:pPr>
        <w:pStyle w:val="FirstParagraph"/>
      </w:pPr>
      <w:r>
        <w:rPr>
          <w:b/>
          <w:bCs/>
        </w:rPr>
        <w:t xml:space="preserve">Documentstatus:</w:t>
      </w:r>
      <w:r>
        <w:t xml:space="preserve"> </w:t>
      </w:r>
      <w:r>
        <w:t xml:space="preserve">Concept (levend document)</w:t>
      </w:r>
      <w:r>
        <w:br/>
      </w:r>
      <w:r>
        <w:rPr>
          <w:b/>
          <w:bCs/>
        </w:rPr>
        <w:t xml:space="preserve">Projectnaam:</w:t>
      </w:r>
      <w:r>
        <w:t xml:space="preserve"> </w:t>
      </w:r>
      <w:r>
        <w:t xml:space="preserve">STM32 Nucleo RS232 &amp; RS485 Expansion Board V2</w:t>
      </w:r>
      <w:r>
        <w:br/>
      </w:r>
      <w:r>
        <w:rPr>
          <w:b/>
          <w:bCs/>
        </w:rPr>
        <w:t xml:space="preserve">Doelplatform:</w:t>
      </w:r>
      <w:r>
        <w:t xml:space="preserve"> </w:t>
      </w:r>
      <w:r>
        <w:t xml:space="preserve">Nucleo H753ZI (NUCLEO-144)</w:t>
      </w:r>
    </w:p>
    <w:bookmarkStart w:id="20" w:name="versiebeheer"/>
    <w:p>
      <w:pPr>
        <w:pStyle w:val="Heading2"/>
      </w:pPr>
      <w:r>
        <w:t xml:space="preserve">0. Versiebeheer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Wijziging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Stefan</w:t>
            </w:r>
          </w:p>
        </w:tc>
        <w:tc>
          <w:tcPr/>
          <w:p>
            <w:pPr>
              <w:pStyle w:val="Compact"/>
            </w:pPr>
            <w:r>
              <w:t xml:space="preserve">Eerste opzet hoofddocument</w:t>
            </w:r>
          </w:p>
        </w:tc>
      </w:tr>
    </w:tbl>
    <w:bookmarkEnd w:id="20"/>
    <w:bookmarkStart w:id="22" w:name="doel-en-scope"/>
    <w:p>
      <w:pPr>
        <w:pStyle w:val="Heading2"/>
      </w:pPr>
      <w:r>
        <w:t xml:space="preserve">1. Doel en scope</w:t>
      </w:r>
    </w:p>
    <w:p>
      <w:pPr>
        <w:pStyle w:val="FirstParagraph"/>
      </w:pPr>
      <w:r>
        <w:t xml:space="preserve">Dit board is een experimenteer en development uitbreidingskaart voor de</w:t>
      </w:r>
      <w:r>
        <w:t xml:space="preserve"> </w:t>
      </w:r>
      <w:r>
        <w:rPr>
          <w:b/>
          <w:bCs/>
        </w:rPr>
        <w:t xml:space="preserve">STM32 Nucleo H753ZI</w:t>
      </w:r>
      <w:r>
        <w:t xml:space="preserve">, bedoeld om snel en betrouwbaar te kunnen schakelen tussen: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RS232</w:t>
      </w:r>
      <w:r>
        <w:t xml:space="preserve"> </w:t>
      </w:r>
      <w:r>
        <w:t xml:space="preserve">met volledige hardware handshaking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RS485 half-duplex</w:t>
      </w:r>
      <w:r>
        <w:t xml:space="preserve"> </w:t>
      </w:r>
      <w:r>
        <w:t xml:space="preserve">(2-wire)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RS485 full-duplex</w:t>
      </w:r>
      <w:r>
        <w:t xml:space="preserve"> </w:t>
      </w:r>
      <w:r>
        <w:t xml:space="preserve">(4-wire)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RS422</w:t>
      </w:r>
      <w:r>
        <w:t xml:space="preserve"> </w:t>
      </w:r>
      <w:r>
        <w:t xml:space="preserve">(4-wire)</w:t>
      </w:r>
    </w:p>
    <w:p>
      <w:pPr>
        <w:pStyle w:val="BodyText"/>
      </w:pPr>
      <w:r>
        <w:t xml:space="preserve">Het board is ontworpen om:</w:t>
      </w:r>
      <w:r>
        <w:t xml:space="preserve"> </w:t>
      </w:r>
      <w:r>
        <w:t xml:space="preserve">- Een</w:t>
      </w:r>
      <w:r>
        <w:t xml:space="preserve"> </w:t>
      </w:r>
      <w:r>
        <w:rPr>
          <w:b/>
          <w:bCs/>
        </w:rPr>
        <w:t xml:space="preserve">universele interface</w:t>
      </w:r>
      <w:r>
        <w:t xml:space="preserve"> </w:t>
      </w:r>
      <w:r>
        <w:t xml:space="preserve">te bieden die naadloos aansluit op zowel de standaard</w:t>
      </w:r>
      <w:r>
        <w:t xml:space="preserve"> </w:t>
      </w:r>
      <w:r>
        <w:rPr>
          <w:b/>
          <w:bCs/>
        </w:rPr>
        <w:t xml:space="preserve">Arduino Uno R3/V3 headers</w:t>
      </w:r>
      <w:r>
        <w:t xml:space="preserve"> </w:t>
      </w:r>
      <w:r>
        <w:t xml:space="preserve">als de uitgebreide</w:t>
      </w:r>
      <w:r>
        <w:t xml:space="preserve"> </w:t>
      </w:r>
      <w:r>
        <w:rPr>
          <w:b/>
          <w:bCs/>
        </w:rPr>
        <w:t xml:space="preserve">STMicroelectronics Zio connector</w:t>
      </w:r>
      <w:r>
        <w:t xml:space="preserve"> </w:t>
      </w:r>
      <w:r>
        <w:t xml:space="preserve">van het NUCLEO-ecosysteem.</w:t>
      </w:r>
      <w:r>
        <w:t xml:space="preserve"> </w:t>
      </w:r>
      <w:r>
        <w:t xml:space="preserve">- Met</w:t>
      </w:r>
      <w:r>
        <w:t xml:space="preserve"> </w:t>
      </w:r>
      <w:r>
        <w:rPr>
          <w:b/>
          <w:bCs/>
        </w:rPr>
        <w:t xml:space="preserve">zo weinig mogelijk extra componenten</w:t>
      </w:r>
      <w:r>
        <w:t xml:space="preserve"> </w:t>
      </w:r>
      <w:r>
        <w:t xml:space="preserve">een</w:t>
      </w:r>
      <w:r>
        <w:t xml:space="preserve"> </w:t>
      </w:r>
      <w:r>
        <w:rPr>
          <w:b/>
          <w:bCs/>
        </w:rPr>
        <w:t xml:space="preserve">robuust en reproduceerbaar</w:t>
      </w:r>
      <w:r>
        <w:t xml:space="preserve"> </w:t>
      </w:r>
      <w:r>
        <w:t xml:space="preserve">ontwerp te realiseren (minder parts, minder faalpunten, sneller te assembleren).</w:t>
      </w:r>
      <w:r>
        <w:t xml:space="preserve"> </w:t>
      </w:r>
      <w:r>
        <w:t xml:space="preserve">- Veel configuraties via</w:t>
      </w:r>
      <w:r>
        <w:t xml:space="preserve"> </w:t>
      </w:r>
      <w:r>
        <w:rPr>
          <w:b/>
          <w:bCs/>
        </w:rPr>
        <w:t xml:space="preserve">fysieke 3-pin jumper headers</w:t>
      </w:r>
      <w:r>
        <w:t xml:space="preserve"> </w:t>
      </w:r>
      <w:r>
        <w:t xml:space="preserve">mogelijk te maken.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Meet- en testpunten</w:t>
      </w:r>
      <w:r>
        <w:t xml:space="preserve"> </w:t>
      </w:r>
      <w:r>
        <w:t xml:space="preserve">te bieden zodat zowel MCU-signalen als de protocol-/datasignalen richting de connectoren eenvoudig te meten en te debuggen zijn.</w:t>
      </w:r>
      <w:r>
        <w:t xml:space="preserve"> </w:t>
      </w:r>
      <w:r>
        <w:t xml:space="preserve">- Zowel</w:t>
      </w:r>
      <w:r>
        <w:t xml:space="preserve"> </w:t>
      </w:r>
      <w:r>
        <w:t xml:space="preserve">“lab-prototyping”</w:t>
      </w:r>
      <w:r>
        <w:t xml:space="preserve"> </w:t>
      </w:r>
      <w:r>
        <w:t xml:space="preserve">als robuuste praktijktesten te ondersteunen.</w:t>
      </w:r>
    </w:p>
    <w:bookmarkStart w:id="21" w:name="niet-in-scope-voor-nu"/>
    <w:p>
      <w:pPr>
        <w:pStyle w:val="Heading3"/>
      </w:pPr>
      <w:r>
        <w:t xml:space="preserve">1.1 Niet in scope (voor nu)</w:t>
      </w:r>
    </w:p>
    <w:p>
      <w:pPr>
        <w:pStyle w:val="Compact"/>
        <w:numPr>
          <w:ilvl w:val="0"/>
          <w:numId w:val="1001"/>
        </w:numPr>
      </w:pPr>
      <w:r>
        <w:t xml:space="preserve">Galvanische isolatie (kan later als variant of add-on)</w:t>
      </w:r>
    </w:p>
    <w:p>
      <w:pPr>
        <w:pStyle w:val="Compact"/>
        <w:numPr>
          <w:ilvl w:val="0"/>
          <w:numId w:val="1001"/>
        </w:numPr>
      </w:pPr>
      <w:r>
        <w:t xml:space="preserve">Surge/EMC</w:t>
      </w:r>
      <w:r>
        <w:t xml:space="preserve"> </w:t>
      </w:r>
      <w:r>
        <w:t xml:space="preserve">“industrieel eindniveau”</w:t>
      </w:r>
      <w:r>
        <w:t xml:space="preserve"> </w:t>
      </w:r>
      <w:r>
        <w:t xml:space="preserve">(mag later als Rev/variant)</w:t>
      </w:r>
    </w:p>
    <w:p>
      <w:pPr>
        <w:pStyle w:val="Compact"/>
        <w:numPr>
          <w:ilvl w:val="0"/>
          <w:numId w:val="1001"/>
        </w:numPr>
      </w:pPr>
      <w:r>
        <w:t xml:space="preserve">Automatische protocoldetectie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Logic-analyzer header</w:t>
      </w:r>
      <w:r>
        <w:t xml:space="preserve"> </w:t>
      </w:r>
      <w:r>
        <w:t xml:space="preserve">voor snelle verificatie van signalen zoals</w:t>
      </w:r>
      <w:r>
        <w:t xml:space="preserve"> </w:t>
      </w:r>
      <w:r>
        <w:rPr>
          <w:b/>
          <w:bCs/>
        </w:rPr>
        <w:t xml:space="preserve">TXD/RXD (TTL)</w:t>
      </w:r>
      <w:r>
        <w:t xml:space="preserve">,</w:t>
      </w:r>
      <w:r>
        <w:t xml:space="preserve"> </w:t>
      </w:r>
      <w:r>
        <w:rPr>
          <w:b/>
          <w:bCs/>
        </w:rPr>
        <w:t xml:space="preserve">DE/RE</w:t>
      </w:r>
      <w:r>
        <w:t xml:space="preserve">,</w:t>
      </w:r>
      <w:r>
        <w:t xml:space="preserve"> </w:t>
      </w:r>
      <w:r>
        <w:rPr>
          <w:b/>
          <w:bCs/>
        </w:rPr>
        <w:t xml:space="preserve">MODE-pinnen</w:t>
      </w:r>
      <w:r>
        <w:t xml:space="preserve">,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SLR</w:t>
      </w:r>
      <w:r>
        <w:t xml:space="preserve"> </w:t>
      </w:r>
      <w:r>
        <w:t xml:space="preserve">(bij voorkeur pinout-compatibel met gangbare scope/LA leads, o.a. Rigol MSO5000).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Bus-fout indicatie</w:t>
      </w:r>
      <w:r>
        <w:t xml:space="preserve"> </w:t>
      </w:r>
      <w:r>
        <w:t xml:space="preserve">(LED of diagnostisch signaal) voor situaties zoals</w:t>
      </w:r>
      <w:r>
        <w:t xml:space="preserve"> </w:t>
      </w:r>
      <w:r>
        <w:rPr>
          <w:b/>
          <w:bCs/>
        </w:rPr>
        <w:t xml:space="preserve">short</w:t>
      </w:r>
      <w:r>
        <w:t xml:space="preserve">,</w:t>
      </w:r>
      <w:r>
        <w:t xml:space="preserve"> </w:t>
      </w:r>
      <w:r>
        <w:rPr>
          <w:b/>
          <w:bCs/>
        </w:rPr>
        <w:t xml:space="preserve">open line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contention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Loopback/selftest</w:t>
      </w:r>
      <w:r>
        <w:t xml:space="preserve"> </w:t>
      </w:r>
      <w:r>
        <w:t xml:space="preserve">via jumper-selectie voor snelle functionele checks zonder externe apparatuur/kabels.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Bus-bias en split-terminatie footprints</w:t>
      </w:r>
      <w:r>
        <w:t xml:space="preserve"> </w:t>
      </w:r>
      <w:r>
        <w:t xml:space="preserve">(optioneel te populaten) voor geavanceerde RS485/RS422 busconditionering.</w:t>
      </w:r>
    </w:p>
    <w:bookmarkEnd w:id="21"/>
    <w:bookmarkEnd w:id="22"/>
    <w:bookmarkStart w:id="24" w:name="X644e255ca69dd6e63c900ed63964135e60d5c30"/>
    <w:p>
      <w:pPr>
        <w:pStyle w:val="Heading2"/>
      </w:pPr>
      <w:r>
        <w:t xml:space="preserve">2. Kerncomponent: TI THVD4431 multiprotocol transceiver</w:t>
      </w:r>
    </w:p>
    <w:p>
      <w:pPr>
        <w:pStyle w:val="FirstParagraph"/>
      </w:pPr>
      <w:r>
        <w:t xml:space="preserve">De basis van het board is de</w:t>
      </w:r>
      <w:r>
        <w:t xml:space="preserve"> </w:t>
      </w:r>
      <w:r>
        <w:rPr>
          <w:b/>
          <w:bCs/>
        </w:rPr>
        <w:t xml:space="preserve">THVD4431</w:t>
      </w:r>
      <w:r>
        <w:t xml:space="preserve"> </w:t>
      </w:r>
      <w:r>
        <w:t xml:space="preserve">(TI), een multiprotocol transceiver die RS-232 en RS-485/RS-422 combineert.</w:t>
      </w:r>
    </w:p>
    <w:bookmarkStart w:id="23" w:name="waarom-deze-chip-bij-uitstek-geschikt-is"/>
    <w:p>
      <w:pPr>
        <w:pStyle w:val="Heading3"/>
      </w:pPr>
      <w:r>
        <w:t xml:space="preserve">2.1 Waarom deze chip bij uitstek geschikt is</w:t>
      </w:r>
    </w:p>
    <w:p>
      <w:pPr>
        <w:pStyle w:val="FirstParagraph"/>
      </w:pPr>
      <w:r>
        <w:rPr>
          <w:b/>
          <w:bCs/>
        </w:rPr>
        <w:t xml:space="preserve">Waarom THVD4431 hier zo lekker in past: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Multiprotocol in 1 IC:</w:t>
      </w:r>
      <w:r>
        <w:t xml:space="preserve"> </w:t>
      </w:r>
      <w:r>
        <w:t xml:space="preserve">één footprint voor RS232 én RS485/RS422.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RS-232 3T5R:</w:t>
      </w:r>
      <w:r>
        <w:t xml:space="preserve"> </w:t>
      </w:r>
      <w:r>
        <w:t xml:space="preserve">ondersteunt een complete RS232-poort met data + handshaking (3 transmitters, 5 receivers).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RS-485 half én full duplex:</w:t>
      </w:r>
      <w:r>
        <w:t xml:space="preserve"> </w:t>
      </w:r>
      <w:r>
        <w:t xml:space="preserve">één transmitter/receiver-pad voor 2-wire of 4-wire topologie.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Mode-pinnen (MODE0/1/2):</w:t>
      </w:r>
      <w:r>
        <w:t xml:space="preserve"> </w:t>
      </w:r>
      <w:r>
        <w:t xml:space="preserve">protocolkeuze via logica, ideaal voor jumpers of MCU-control.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Switchable terminatie (TERM):</w:t>
      </w:r>
      <w:r>
        <w:t xml:space="preserve"> </w:t>
      </w:r>
      <w:r>
        <w:t xml:space="preserve">geïntegreerde 120 Ω terminatie voor RS-485, handig voor experimenten.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Slew rate control (SLR):</w:t>
      </w:r>
      <w:r>
        <w:t xml:space="preserve"> </w:t>
      </w:r>
      <w:r>
        <w:t xml:space="preserve">keuze tussen lagere EMI of hogere snelheid.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Gescheiden logica-voeding (VIO):</w:t>
      </w:r>
      <w:r>
        <w:t xml:space="preserve"> </w:t>
      </w:r>
      <w:r>
        <w:t xml:space="preserve">eenvoudiger compatibel maken met 3V3 of 5V logica (afhankelijk van shield/IOREF keuzes).</w:t>
      </w:r>
    </w:p>
    <w:bookmarkEnd w:id="23"/>
    <w:bookmarkEnd w:id="24"/>
    <w:bookmarkStart w:id="46" w:name="functies-en-instelopties-hoog-niveau"/>
    <w:p>
      <w:pPr>
        <w:pStyle w:val="Heading2"/>
      </w:pPr>
      <w:r>
        <w:t xml:space="preserve">3. Functies en instelopties (hoog niveau)</w:t>
      </w:r>
    </w:p>
    <w:p>
      <w:pPr>
        <w:pStyle w:val="FirstParagraph"/>
      </w:pPr>
      <w:r>
        <w:t xml:space="preserve">Onderstaande opties willen we op het board kunnen instellen via</w:t>
      </w:r>
      <w:r>
        <w:t xml:space="preserve"> </w:t>
      </w:r>
      <w:r>
        <w:rPr>
          <w:b/>
          <w:bCs/>
        </w:rPr>
        <w:t xml:space="preserve">fysieke 3-pin jumper headers</w:t>
      </w:r>
      <w:r>
        <w:t xml:space="preserve"> </w:t>
      </w:r>
      <w:r>
        <w:t xml:space="preserve">(met shunt) en duidelijke silkscreen-labels.</w:t>
      </w:r>
    </w:p>
    <w:p>
      <w:pPr>
        <w:pStyle w:val="BlockText"/>
      </w:pPr>
      <w:r>
        <w:rPr>
          <w:b/>
          <w:bCs/>
        </w:rPr>
        <w:t xml:space="preserve">Ontwerpregel:</w:t>
      </w:r>
      <w:r>
        <w:t xml:space="preserve"> </w:t>
      </w:r>
      <w:r>
        <w:t xml:space="preserve">we gebruiken</w:t>
      </w:r>
      <w:r>
        <w:t xml:space="preserve"> </w:t>
      </w:r>
      <w:r>
        <w:rPr>
          <w:b/>
          <w:bCs/>
        </w:rPr>
        <w:t xml:space="preserve">geen soldeeropties</w:t>
      </w:r>
      <w:r>
        <w:t xml:space="preserve"> </w:t>
      </w:r>
      <w:r>
        <w:t xml:space="preserve">(geen solder jumpers/bridges). Alles moet snel, herhaalbaar en zonder soldeerbout te wisselen zijn. Dit is de</w:t>
      </w:r>
      <w:r>
        <w:t xml:space="preserve"> </w:t>
      </w:r>
      <w:r>
        <w:t xml:space="preserve">“menukaart”</w:t>
      </w:r>
      <w:r>
        <w:t xml:space="preserve">.</w:t>
      </w:r>
    </w:p>
    <w:bookmarkStart w:id="25" w:name="protocol--en-mode-selectie-thvd4431"/>
    <w:p>
      <w:pPr>
        <w:pStyle w:val="Heading3"/>
      </w:pPr>
      <w:r>
        <w:t xml:space="preserve">3.1 Protocol- en mode-selectie (THVD4431)</w:t>
      </w:r>
    </w:p>
    <w:p>
      <w:pPr>
        <w:pStyle w:val="FirstParagraph"/>
      </w:pPr>
      <w:r>
        <w:t xml:space="preserve">De THVD4431 biedt meerdere</w:t>
      </w:r>
      <w:r>
        <w:t xml:space="preserve"> </w:t>
      </w:r>
      <w:r>
        <w:rPr>
          <w:b/>
          <w:bCs/>
        </w:rPr>
        <w:t xml:space="preserve">device modes</w:t>
      </w:r>
      <w:r>
        <w:t xml:space="preserve"> </w:t>
      </w:r>
      <w:r>
        <w:t xml:space="preserve">die via de MODE-pinnen geselecteerd worden. Functioneel willen we op dit board de volgende modes kunnen kiezen: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RS-232 3T5R mode</w:t>
      </w:r>
      <w:r>
        <w:t xml:space="preserve"> </w:t>
      </w:r>
      <w:r>
        <w:t xml:space="preserve">(volledige RS232 poort met data + handshaking)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RS-232 diagnostische loopback mode</w:t>
      </w:r>
      <w:r>
        <w:t xml:space="preserve"> </w:t>
      </w:r>
      <w:r>
        <w:t xml:space="preserve">(interne terugkoppeling voor pad- en kabel/connector-check)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RS-485 half-duplex mode (2-wire)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RS-485 full-duplex mode (4-wire)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RS-485 diagnostische loopback mode</w:t>
      </w:r>
      <w:r>
        <w:t xml:space="preserve"> </w:t>
      </w:r>
      <w:r>
        <w:t xml:space="preserve">(interne terugkoppeling voor bus-side integriteitscheck)</w:t>
      </w:r>
    </w:p>
    <w:p>
      <w:pPr>
        <w:pStyle w:val="BlockText"/>
      </w:pPr>
      <w:r>
        <w:rPr>
          <w:b/>
          <w:bCs/>
        </w:rPr>
        <w:t xml:space="preserve">RS-422:</w:t>
      </w:r>
      <w:r>
        <w:t xml:space="preserve"> </w:t>
      </w:r>
      <w:r>
        <w:t xml:space="preserve">functioneel wordt RS-422 op dit board behandeld als</w:t>
      </w:r>
      <w:r>
        <w:t xml:space="preserve"> </w:t>
      </w:r>
      <w:r>
        <w:rPr>
          <w:b/>
          <w:bCs/>
        </w:rPr>
        <w:t xml:space="preserve">4-wire</w:t>
      </w:r>
      <w:r>
        <w:t xml:space="preserve"> </w:t>
      </w:r>
      <w:r>
        <w:t xml:space="preserve">differentiële point-to-point communicatie en valt daarmee onder dezelfde basis-instellingen als</w:t>
      </w:r>
      <w:r>
        <w:t xml:space="preserve"> </w:t>
      </w:r>
      <w:r>
        <w:rPr>
          <w:b/>
          <w:bCs/>
        </w:rPr>
        <w:t xml:space="preserve">RS-485 full-duplex</w:t>
      </w:r>
      <w:r>
        <w:t xml:space="preserve">. Waar relevant noemen we dit expliciet (zie 3.2.3).</w:t>
      </w:r>
    </w:p>
    <w:bookmarkEnd w:id="25"/>
    <w:bookmarkStart w:id="29" w:name="instelopties-per-protocol-thvd4431"/>
    <w:p>
      <w:pPr>
        <w:pStyle w:val="Heading3"/>
      </w:pPr>
      <w:r>
        <w:t xml:space="preserve">3.2 Instelopties per protocol (THVD4431)</w:t>
      </w:r>
    </w:p>
    <w:p>
      <w:pPr>
        <w:pStyle w:val="FirstParagraph"/>
      </w:pPr>
      <w:r>
        <w:t xml:space="preserve">Onderstaande opties zijn de</w:t>
      </w:r>
      <w:r>
        <w:t xml:space="preserve"> </w:t>
      </w:r>
      <w:r>
        <w:t xml:space="preserve">‘knoppen’</w:t>
      </w:r>
      <w:r>
        <w:t xml:space="preserve"> </w:t>
      </w:r>
      <w:r>
        <w:t xml:space="preserve">die de THVD4431 zelf aanbiedt (control pins). In dit hoofdstuk benoemen we alleen</w:t>
      </w:r>
      <w:r>
        <w:t xml:space="preserve"> </w:t>
      </w:r>
      <w:r>
        <w:rPr>
          <w:b/>
          <w:bCs/>
        </w:rPr>
        <w:t xml:space="preserve">wat</w:t>
      </w:r>
      <w:r>
        <w:t xml:space="preserve"> </w:t>
      </w:r>
      <w:r>
        <w:t xml:space="preserve">instelbaar is;</w:t>
      </w:r>
      <w:r>
        <w:t xml:space="preserve"> </w:t>
      </w:r>
      <w:r>
        <w:rPr>
          <w:b/>
          <w:bCs/>
        </w:rPr>
        <w:t xml:space="preserve">hoe</w:t>
      </w:r>
      <w:r>
        <w:t xml:space="preserve"> </w:t>
      </w:r>
      <w:r>
        <w:t xml:space="preserve">we dat exact doen (jumper-standen, defaults, pin-mapping) leggen we later vast.</w:t>
      </w:r>
    </w:p>
    <w:bookmarkStart w:id="26" w:name="X7949d078604342ebc40225b44db4e2862fbb626"/>
    <w:p>
      <w:pPr>
        <w:pStyle w:val="Heading4"/>
      </w:pPr>
      <w:r>
        <w:t xml:space="preserve">3.2.1 Gemeenschappelijke opties (geldt voor alle protocollen)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SHDN (shutdown / enable):</w:t>
      </w:r>
      <w:r>
        <w:t xml:space="preserve"> </w:t>
      </w:r>
      <w:r>
        <w:t xml:space="preserve">device aan/uit (ultra-low power in shutdown; bus/logic outputs in high-Z)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SLR (slew rate / max data rate keuze):</w:t>
      </w:r>
      <w:r>
        <w:t xml:space="preserve"> </w:t>
      </w:r>
      <w:r>
        <w:t xml:space="preserve">selecteert een</w:t>
      </w:r>
      <w:r>
        <w:t xml:space="preserve"> </w:t>
      </w:r>
      <w:r>
        <w:t xml:space="preserve">‘langzame’</w:t>
      </w:r>
      <w:r>
        <w:t xml:space="preserve"> </w:t>
      </w:r>
      <w:r>
        <w:t xml:space="preserve">modus met lagere EMI versus een</w:t>
      </w:r>
      <w:r>
        <w:t xml:space="preserve"> </w:t>
      </w:r>
      <w:r>
        <w:t xml:space="preserve">‘snelle’</w:t>
      </w:r>
      <w:r>
        <w:t xml:space="preserve"> </w:t>
      </w:r>
      <w:r>
        <w:t xml:space="preserve">modus met hogere snelheid</w:t>
      </w:r>
    </w:p>
    <w:bookmarkEnd w:id="26"/>
    <w:bookmarkStart w:id="27" w:name="rs-232-instelopties"/>
    <w:p>
      <w:pPr>
        <w:pStyle w:val="Heading4"/>
      </w:pPr>
      <w:r>
        <w:t xml:space="preserve">3.2.2 RS-232 instelopties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RS-232 mode selectie:</w:t>
      </w:r>
      <w:r>
        <w:t xml:space="preserve"> </w:t>
      </w:r>
      <w:r>
        <w:t xml:space="preserve">keuze tussen</w:t>
      </w:r>
      <w:r>
        <w:t xml:space="preserve"> </w:t>
      </w:r>
      <w:r>
        <w:rPr>
          <w:b/>
          <w:bCs/>
        </w:rPr>
        <w:t xml:space="preserve">3T5R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RS-232 loopback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rate klasse via SLR:</w:t>
      </w:r>
      <w:r>
        <w:t xml:space="preserve"> </w:t>
      </w:r>
      <w:r>
        <w:t xml:space="preserve">‘slow’</w:t>
      </w:r>
      <w:r>
        <w:t xml:space="preserve"> </w:t>
      </w:r>
      <w:r>
        <w:t xml:space="preserve">versus</w:t>
      </w:r>
      <w:r>
        <w:t xml:space="preserve"> </w:t>
      </w:r>
      <w:r>
        <w:t xml:space="preserve">‘fast’</w:t>
      </w:r>
      <w:r>
        <w:t xml:space="preserve"> </w:t>
      </w:r>
      <w:r>
        <w:t xml:space="preserve">RS-232 snelheid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(De)activeren via SHDN:</w:t>
      </w:r>
      <w:r>
        <w:t xml:space="preserve"> </w:t>
      </w:r>
      <w:r>
        <w:t xml:space="preserve">enige manier om RS-232 drivers/receivers uit te schakelen is via shutdown</w:t>
      </w:r>
    </w:p>
    <w:bookmarkEnd w:id="27"/>
    <w:bookmarkStart w:id="28" w:name="rs-485-instelopties-incl.-rs-422"/>
    <w:p>
      <w:pPr>
        <w:pStyle w:val="Heading4"/>
      </w:pPr>
      <w:r>
        <w:t xml:space="preserve">3.2.3 RS-485 instelopties (incl. RS-422)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Half- versus full-duplex selectie:</w:t>
      </w:r>
      <w:r>
        <w:t xml:space="preserve"> </w:t>
      </w:r>
      <w:r>
        <w:t xml:space="preserve">keuze tussen</w:t>
      </w:r>
      <w:r>
        <w:t xml:space="preserve"> </w:t>
      </w:r>
      <w:r>
        <w:rPr>
          <w:b/>
          <w:bCs/>
        </w:rPr>
        <w:t xml:space="preserve">2-wire</w:t>
      </w:r>
      <w:r>
        <w:t xml:space="preserve"> </w:t>
      </w:r>
      <w:r>
        <w:t xml:space="preserve">(half duplex) en</w:t>
      </w:r>
      <w:r>
        <w:t xml:space="preserve"> </w:t>
      </w:r>
      <w:r>
        <w:rPr>
          <w:b/>
          <w:bCs/>
        </w:rPr>
        <w:t xml:space="preserve">4-wire</w:t>
      </w:r>
      <w:r>
        <w:t xml:space="preserve"> </w:t>
      </w:r>
      <w:r>
        <w:t xml:space="preserve">(full duplex)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 enable/disable via DIR:</w:t>
      </w:r>
      <w:r>
        <w:t xml:space="preserve"> </w:t>
      </w:r>
      <w:r>
        <w:t xml:space="preserve">differentiële driver actief of in high-impedance (bus vrijgeven)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Receiver enable gedrag (half duplex):</w:t>
      </w:r>
      <w:r>
        <w:t xml:space="preserve"> </w:t>
      </w:r>
      <w:r>
        <w:t xml:space="preserve">in half-duplex mode wordt de receiver functionaliteit door DIR beïnvloed (RX aan/uit afhankelijk van TX enable)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Interne terminatie (120 Ω) via TERM_TX / TERM_RX: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TERM_TX:</w:t>
      </w:r>
      <w:r>
        <w:t xml:space="preserve"> </w:t>
      </w:r>
      <w:r>
        <w:t xml:space="preserve">schakelbare 120 Ω terminatie over het</w:t>
      </w:r>
      <w:r>
        <w:t xml:space="preserve"> </w:t>
      </w:r>
      <w:r>
        <w:rPr>
          <w:b/>
          <w:bCs/>
        </w:rPr>
        <w:t xml:space="preserve">driver-paar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TERM_RX:</w:t>
      </w:r>
      <w:r>
        <w:t xml:space="preserve"> </w:t>
      </w:r>
      <w:r>
        <w:t xml:space="preserve">schakelbare 120 Ω terminatie over het</w:t>
      </w:r>
      <w:r>
        <w:t xml:space="preserve"> </w:t>
      </w:r>
      <w:r>
        <w:rPr>
          <w:b/>
          <w:bCs/>
        </w:rPr>
        <w:t xml:space="preserve">receiver-paar</w:t>
      </w:r>
      <w:r>
        <w:t xml:space="preserve"> </w:t>
      </w:r>
      <w:r>
        <w:t xml:space="preserve">(alleen relevant in full-duplex)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rate klasse via SLR:</w:t>
      </w:r>
      <w:r>
        <w:t xml:space="preserve"> </w:t>
      </w:r>
      <w:r>
        <w:t xml:space="preserve">‘slow’</w:t>
      </w:r>
      <w:r>
        <w:t xml:space="preserve"> </w:t>
      </w:r>
      <w:r>
        <w:t xml:space="preserve">versus</w:t>
      </w:r>
      <w:r>
        <w:t xml:space="preserve"> </w:t>
      </w:r>
      <w:r>
        <w:t xml:space="preserve">‘fast’</w:t>
      </w:r>
      <w:r>
        <w:t xml:space="preserve"> </w:t>
      </w:r>
      <w:r>
        <w:t xml:space="preserve">RS-485 snelheid (slow mode biedt extra filtering in de receiver path)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RS-485 loopback mode:</w:t>
      </w:r>
      <w:r>
        <w:t xml:space="preserve"> </w:t>
      </w:r>
      <w:r>
        <w:t xml:space="preserve">diagnostische interne terugkoppeling; hierbij gelden specifieke beperkingen op bepaalde control-functies (leggen we later vast)</w:t>
      </w:r>
    </w:p>
    <w:bookmarkEnd w:id="28"/>
    <w:bookmarkEnd w:id="29"/>
    <w:bookmarkStart w:id="35" w:name="X85897b6e39606d6a0c98e5186c2c8071c37c87c"/>
    <w:p>
      <w:pPr>
        <w:pStyle w:val="Heading3"/>
      </w:pPr>
      <w:r>
        <w:t xml:space="preserve">3.2.4 Exacte configuratie (THVD4431 control pins)</w:t>
      </w:r>
    </w:p>
    <w:p>
      <w:pPr>
        <w:pStyle w:val="FirstParagraph"/>
      </w:pPr>
      <w:r>
        <w:t xml:space="preserve">In dit hoofdstuk leggen we per functie vast</w:t>
      </w:r>
      <w:r>
        <w:t xml:space="preserve"> </w:t>
      </w:r>
      <w:r>
        <w:rPr>
          <w:b/>
          <w:bCs/>
        </w:rPr>
        <w:t xml:space="preserve">welke control pin(s)</w:t>
      </w:r>
      <w:r>
        <w:t xml:space="preserve"> </w:t>
      </w:r>
      <w:r>
        <w:t xml:space="preserve">je moet instellen en</w:t>
      </w:r>
      <w:r>
        <w:t xml:space="preserve"> </w:t>
      </w:r>
      <w:r>
        <w:rPr>
          <w:b/>
          <w:bCs/>
        </w:rPr>
        <w:t xml:space="preserve">welke logische toestand</w:t>
      </w:r>
      <w:r>
        <w:t xml:space="preserve"> </w:t>
      </w:r>
      <w:r>
        <w:t xml:space="preserve">daarbij hoort.</w:t>
      </w:r>
    </w:p>
    <w:p>
      <w:pPr>
        <w:pStyle w:val="BodyText"/>
      </w:pPr>
      <w:r>
        <w:rPr>
          <w:b/>
          <w:bCs/>
        </w:rPr>
        <w:t xml:space="preserve">Logicaniveaus: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 (HIGH) = VIO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 (LOW) = GND</w:t>
      </w:r>
    </w:p>
    <w:p>
      <w:pPr>
        <w:pStyle w:val="BlockText"/>
      </w:pPr>
      <w:r>
        <w:t xml:space="preserve">Op dit board worden deze signalen in de praktijk via</w:t>
      </w:r>
      <w:r>
        <w:t xml:space="preserve"> </w:t>
      </w:r>
      <w:r>
        <w:rPr>
          <w:b/>
          <w:bCs/>
        </w:rPr>
        <w:t xml:space="preserve">3‑pin jumper headers</w:t>
      </w:r>
      <w:r>
        <w:t xml:space="preserve"> </w:t>
      </w:r>
      <w:r>
        <w:t xml:space="preserve">aangeboden zodat iedere control pin deterministisch naar</w:t>
      </w:r>
      <w:r>
        <w:t xml:space="preserve"> </w:t>
      </w:r>
      <w:r>
        <w:rPr>
          <w:b/>
          <w:bCs/>
        </w:rPr>
        <w:t xml:space="preserve">VIO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wordt getrokken (in plaats van</w:t>
      </w:r>
      <w:r>
        <w:t xml:space="preserve"> </w:t>
      </w:r>
      <w:r>
        <w:t xml:space="preserve">“zwevend”</w:t>
      </w:r>
      <w:r>
        <w:t xml:space="preserve">).</w:t>
      </w:r>
    </w:p>
    <w:bookmarkStart w:id="30" w:name="overzicht-instelbare-control-pins"/>
    <w:p>
      <w:pPr>
        <w:pStyle w:val="Heading4"/>
      </w:pPr>
      <w:r>
        <w:t xml:space="preserve">3.2.4.1 Overzicht instelbare control pins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Functie</w:t>
            </w:r>
          </w:p>
        </w:tc>
        <w:tc>
          <w:tcPr/>
          <w:p>
            <w:pPr>
              <w:pStyle w:val="Compact"/>
            </w:pPr>
            <w:r>
              <w:t xml:space="preserve">H = VIO</w:t>
            </w:r>
          </w:p>
        </w:tc>
        <w:tc>
          <w:tcPr/>
          <w:p>
            <w:pPr>
              <w:pStyle w:val="Compact"/>
            </w:pPr>
            <w:r>
              <w:t xml:space="preserve">L = GND</w:t>
            </w:r>
          </w:p>
        </w:tc>
        <w:tc>
          <w:tcPr/>
          <w:p>
            <w:pPr>
              <w:pStyle w:val="Compact"/>
            </w:pPr>
            <w:r>
              <w:t xml:space="preserve">Interne default (als pin open 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SHDN</w:t>
            </w:r>
          </w:p>
        </w:tc>
        <w:tc>
          <w:tcPr/>
          <w:p>
            <w:pPr>
              <w:pStyle w:val="Compact"/>
            </w:pPr>
            <w:r>
              <w:t xml:space="preserve">Enable/Shutdown</w:t>
            </w:r>
          </w:p>
        </w:tc>
        <w:tc>
          <w:tcPr/>
          <w:p>
            <w:pPr>
              <w:pStyle w:val="Compact"/>
            </w:pPr>
            <w:r>
              <w:t xml:space="preserve">Device actief</w:t>
            </w:r>
          </w:p>
        </w:tc>
        <w:tc>
          <w:tcPr/>
          <w:p>
            <w:pPr>
              <w:pStyle w:val="Compact"/>
            </w:pPr>
            <w:r>
              <w:t xml:space="preserve">Shutdown (alles Hi‑Z)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Pull‑down → shutdown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SLR</w:t>
            </w:r>
          </w:p>
        </w:tc>
        <w:tc>
          <w:tcPr/>
          <w:p>
            <w:pPr>
              <w:pStyle w:val="Compact"/>
            </w:pPr>
            <w:r>
              <w:t xml:space="preserve">Slew rate / speed select</w:t>
            </w:r>
          </w:p>
        </w:tc>
        <w:tc>
          <w:tcPr/>
          <w:p>
            <w:pPr>
              <w:pStyle w:val="Compact"/>
            </w:pPr>
            <w:r>
              <w:t xml:space="preserve">Slow/low‑EMI</w:t>
            </w:r>
          </w:p>
        </w:tc>
        <w:tc>
          <w:tcPr/>
          <w:p>
            <w:pPr>
              <w:pStyle w:val="Compact"/>
            </w:pPr>
            <w:r>
              <w:t xml:space="preserve">Fast/high‑speed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Pull‑down →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RS485 driver enable (en HD receiver gating)</w:t>
            </w:r>
          </w:p>
        </w:tc>
        <w:tc>
          <w:tcPr/>
          <w:p>
            <w:pPr>
              <w:pStyle w:val="Compact"/>
            </w:pPr>
            <w:r>
              <w:t xml:space="preserve">Driver enabled</w:t>
            </w:r>
          </w:p>
        </w:tc>
        <w:tc>
          <w:tcPr/>
          <w:p>
            <w:pPr>
              <w:pStyle w:val="Compact"/>
            </w:pPr>
            <w:r>
              <w:t xml:space="preserve">Driver Hi‑Z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Pull‑down → driver 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TERM_TX</w:t>
            </w:r>
          </w:p>
        </w:tc>
        <w:tc>
          <w:tcPr/>
          <w:p>
            <w:pPr>
              <w:pStyle w:val="Compact"/>
            </w:pPr>
            <w:r>
              <w:t xml:space="preserve">120Ω terminatie op R1/R2</w:t>
            </w:r>
          </w:p>
        </w:tc>
        <w:tc>
          <w:tcPr/>
          <w:p>
            <w:pPr>
              <w:pStyle w:val="Compact"/>
            </w:pPr>
            <w:r>
              <w:t xml:space="preserve">Aan (waar toegestaan)</w:t>
            </w:r>
          </w:p>
        </w:tc>
        <w:tc>
          <w:tcPr/>
          <w:p>
            <w:pPr>
              <w:pStyle w:val="Compact"/>
            </w:pPr>
            <w:r>
              <w:t xml:space="preserve">Uit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Pull‑down → 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TERM_RX</w:t>
            </w:r>
          </w:p>
        </w:tc>
        <w:tc>
          <w:tcPr/>
          <w:p>
            <w:pPr>
              <w:pStyle w:val="Compact"/>
            </w:pPr>
            <w:r>
              <w:t xml:space="preserve">120Ω terminatie op R3/R4</w:t>
            </w:r>
          </w:p>
        </w:tc>
        <w:tc>
          <w:tcPr/>
          <w:p>
            <w:pPr>
              <w:pStyle w:val="Compact"/>
            </w:pPr>
            <w:r>
              <w:t xml:space="preserve">Aan (FD)</w:t>
            </w:r>
          </w:p>
        </w:tc>
        <w:tc>
          <w:tcPr/>
          <w:p>
            <w:pPr>
              <w:pStyle w:val="Compact"/>
            </w:pPr>
            <w:r>
              <w:t xml:space="preserve">Uit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Pull‑down → 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MODE0/1/2</w:t>
            </w:r>
          </w:p>
        </w:tc>
        <w:tc>
          <w:tcPr/>
          <w:p>
            <w:pPr>
              <w:pStyle w:val="Compact"/>
            </w:pPr>
            <w:r>
              <w:t xml:space="preserve">Protocol/mode selectie</w:t>
            </w:r>
          </w:p>
        </w:tc>
        <w:tc>
          <w:tcPr/>
          <w:p>
            <w:pPr>
              <w:pStyle w:val="Compact"/>
            </w:pPr>
            <w:r>
              <w:t xml:space="preserve">Zie tabel 3.2.4.2</w:t>
            </w:r>
          </w:p>
        </w:tc>
        <w:tc>
          <w:tcPr/>
          <w:p>
            <w:pPr>
              <w:pStyle w:val="Compact"/>
            </w:pPr>
            <w:r>
              <w:t xml:space="preserve">Zie tabel 3.2.4.2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Pull‑down →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‘0’</w:t>
            </w:r>
          </w:p>
        </w:tc>
      </w:tr>
    </w:tbl>
    <w:bookmarkEnd w:id="30"/>
    <w:bookmarkStart w:id="31" w:name="mode-selectie-via-mode2mode1mode0"/>
    <w:p>
      <w:pPr>
        <w:pStyle w:val="Heading4"/>
      </w:pPr>
      <w:r>
        <w:t xml:space="preserve">3.2.4.2 Mode-selectie via MODE2/MODE1/MODE0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MODE2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MODE0</w:t>
            </w:r>
          </w:p>
        </w:tc>
        <w:tc>
          <w:tcPr/>
          <w:p>
            <w:pPr>
              <w:pStyle w:val="Compact"/>
            </w:pPr>
            <w:r>
              <w:t xml:space="preserve">Operating mode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RS‑232 loopback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RS‑232 3T5R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RS‑485 half‑duplex (2‑wire)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 of 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RS‑485 full‑duplex (4‑wire)</w:t>
            </w:r>
            <w:r>
              <w:t xml:space="preserve"> </w:t>
            </w:r>
            <w:r>
              <w:rPr>
                <w:i/>
                <w:iCs/>
              </w:rPr>
              <w:t xml:space="preserve">(incl. RS‑422)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RS‑485 loopback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Belangrijke mode‑transitie regel: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RS‑232 3T5R ↔ RS‑232 loopback</w:t>
      </w:r>
      <w:r>
        <w:t xml:space="preserve"> </w:t>
      </w:r>
      <w:r>
        <w:t xml:space="preserve">mag niet direct. Deze overgang moet via</w:t>
      </w:r>
      <w:r>
        <w:t xml:space="preserve"> </w:t>
      </w:r>
      <w:r>
        <w:rPr>
          <w:b/>
          <w:bCs/>
        </w:rPr>
        <w:t xml:space="preserve">shutdown (SHDN = L)</w:t>
      </w:r>
      <w:r>
        <w:t xml:space="preserve"> </w:t>
      </w:r>
      <w:r>
        <w:t xml:space="preserve">tussendoor.</w:t>
      </w:r>
    </w:p>
    <w:bookmarkEnd w:id="31"/>
    <w:bookmarkStart w:id="32" w:name="rs485-rs422-configuratie"/>
    <w:p>
      <w:pPr>
        <w:pStyle w:val="Heading4"/>
      </w:pPr>
      <w:r>
        <w:t xml:space="preserve">3.2.4.3 RS‑485 / RS‑422 configuratie</w:t>
      </w:r>
    </w:p>
    <w:p>
      <w:pPr>
        <w:pStyle w:val="FirstParagraph"/>
      </w:pPr>
      <w:r>
        <w:rPr>
          <w:b/>
          <w:bCs/>
        </w:rPr>
        <w:t xml:space="preserve">RS‑422</w:t>
      </w:r>
      <w:r>
        <w:t xml:space="preserve"> </w:t>
      </w:r>
      <w:r>
        <w:t xml:space="preserve">wordt op dit board behandeld als</w:t>
      </w:r>
      <w:r>
        <w:t xml:space="preserve"> </w:t>
      </w:r>
      <w:r>
        <w:rPr>
          <w:b/>
          <w:bCs/>
        </w:rPr>
        <w:t xml:space="preserve">RS‑485 full‑duplex (4‑wire)</w:t>
      </w:r>
      <w:r>
        <w:t xml:space="preserve">: dezelfde mode‑selectie en dezelfde basisinstellingen.</w:t>
      </w:r>
    </w:p>
    <w:p>
      <w:pPr>
        <w:pStyle w:val="BodyText"/>
      </w:pPr>
      <w:r>
        <w:rPr>
          <w:b/>
          <w:bCs/>
        </w:rPr>
        <w:t xml:space="preserve">A) Half‑duplex (2‑wire)</w:t>
      </w:r>
      <w:r>
        <w:t xml:space="preserve"> </w:t>
      </w:r>
      <w:r>
        <w:t xml:space="preserve">- MODE:</w:t>
      </w:r>
      <w:r>
        <w:t xml:space="preserve"> </w:t>
      </w:r>
      <w:r>
        <w:rPr>
          <w:b/>
          <w:bCs/>
        </w:rPr>
        <w:t xml:space="preserve">X, H, 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</w:t>
      </w:r>
      <w:r>
        <w:t xml:space="preserve"> </w:t>
      </w:r>
      <w:r>
        <w:t xml:space="preserve">bepaalt zenden/luisteren:</w:t>
      </w:r>
      <w:r>
        <w:t xml:space="preserve"> </w:t>
      </w:r>
      <w:r>
        <w:t xml:space="preserve">- DIR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driver actief (R1/R2 gedreven), receiver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(L2 Hi‑Z)</w:t>
      </w:r>
      <w:r>
        <w:t xml:space="preserve"> </w:t>
      </w:r>
      <w:r>
        <w:t xml:space="preserve">- DIR =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(of open) → driver Hi‑Z, receiver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- Terminatie:</w:t>
      </w:r>
      <w:r>
        <w:t xml:space="preserve"> </w:t>
      </w:r>
      <w:r>
        <w:t xml:space="preserve">- TERM_TX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120Ω</w:t>
      </w:r>
      <w:r>
        <w:t xml:space="preserve"> </w:t>
      </w:r>
      <w:r>
        <w:rPr>
          <w:b/>
          <w:bCs/>
        </w:rPr>
        <w:t xml:space="preserve">aan</w:t>
      </w:r>
      <w:r>
        <w:t xml:space="preserve"> </w:t>
      </w:r>
      <w:r>
        <w:t xml:space="preserve">over R1/R2</w:t>
      </w:r>
      <w:r>
        <w:t xml:space="preserve"> </w:t>
      </w:r>
      <w:r>
        <w:t xml:space="preserve">- TERM_TX =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(of open) → 120Ω</w:t>
      </w:r>
      <w:r>
        <w:t xml:space="preserve"> </w:t>
      </w:r>
      <w:r>
        <w:rPr>
          <w:b/>
          <w:bCs/>
        </w:rPr>
        <w:t xml:space="preserve">uit</w:t>
      </w:r>
      <w:r>
        <w:t xml:space="preserve"> </w:t>
      </w:r>
      <w:r>
        <w:t xml:space="preserve">- TERM_RX =</w:t>
      </w:r>
      <w:r>
        <w:t xml:space="preserve"> </w:t>
      </w:r>
      <w:r>
        <w:rPr>
          <w:b/>
          <w:bCs/>
        </w:rPr>
        <w:t xml:space="preserve">don’t care</w:t>
      </w:r>
    </w:p>
    <w:p>
      <w:pPr>
        <w:pStyle w:val="BodyText"/>
      </w:pPr>
      <w:r>
        <w:rPr>
          <w:b/>
          <w:bCs/>
        </w:rPr>
        <w:t xml:space="preserve">B) Full‑duplex (4‑wire) / RS‑422</w:t>
      </w:r>
      <w:r>
        <w:t xml:space="preserve"> </w:t>
      </w:r>
      <w:r>
        <w:t xml:space="preserve">- MODE:</w:t>
      </w:r>
      <w:r>
        <w:t xml:space="preserve"> </w:t>
      </w:r>
      <w:r>
        <w:rPr>
          <w:b/>
          <w:bCs/>
        </w:rPr>
        <w:t xml:space="preserve">L/open, H, 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</w:t>
      </w:r>
      <w:r>
        <w:t xml:space="preserve"> </w:t>
      </w:r>
      <w:r>
        <w:t xml:space="preserve">schakelt alleen de driver (TX‑paar); receiver blijft</w:t>
      </w:r>
      <w:r>
        <w:t xml:space="preserve"> </w:t>
      </w:r>
      <w:r>
        <w:rPr>
          <w:b/>
          <w:bCs/>
        </w:rPr>
        <w:t xml:space="preserve">altijd enabled</w:t>
      </w:r>
      <w:r>
        <w:t xml:space="preserve"> </w:t>
      </w:r>
      <w:r>
        <w:t xml:space="preserve">zolang SHDN = H:</w:t>
      </w:r>
      <w:r>
        <w:t xml:space="preserve"> </w:t>
      </w:r>
      <w:r>
        <w:t xml:space="preserve">- DIR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TX driver actief</w:t>
      </w:r>
      <w:r>
        <w:t xml:space="preserve"> </w:t>
      </w:r>
      <w:r>
        <w:t xml:space="preserve">- DIR =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(of open) → TX driver Hi‑Z</w:t>
      </w:r>
      <w:r>
        <w:t xml:space="preserve"> </w:t>
      </w:r>
      <w:r>
        <w:t xml:space="preserve">- Terminatie (individueel):</w:t>
      </w:r>
      <w:r>
        <w:t xml:space="preserve"> </w:t>
      </w:r>
      <w:r>
        <w:t xml:space="preserve">- TERM_TX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120Ω</w:t>
      </w:r>
      <w:r>
        <w:t xml:space="preserve"> </w:t>
      </w:r>
      <w:r>
        <w:rPr>
          <w:b/>
          <w:bCs/>
        </w:rPr>
        <w:t xml:space="preserve">aan</w:t>
      </w:r>
      <w:r>
        <w:t xml:space="preserve"> </w:t>
      </w:r>
      <w:r>
        <w:t xml:space="preserve">over R1/R2 (TX‑paar)</w:t>
      </w:r>
      <w:r>
        <w:t xml:space="preserve"> </w:t>
      </w:r>
      <w:r>
        <w:t xml:space="preserve">- TERM_RX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120Ω</w:t>
      </w:r>
      <w:r>
        <w:t xml:space="preserve"> </w:t>
      </w:r>
      <w:r>
        <w:rPr>
          <w:b/>
          <w:bCs/>
        </w:rPr>
        <w:t xml:space="preserve">aan</w:t>
      </w:r>
      <w:r>
        <w:t xml:space="preserve"> </w:t>
      </w:r>
      <w:r>
        <w:t xml:space="preserve">over R3/R4 (RX‑paar)</w:t>
      </w:r>
      <w:r>
        <w:t xml:space="preserve"> </w:t>
      </w:r>
      <w:r>
        <w:t xml:space="preserve">- L/open → uit</w:t>
      </w:r>
    </w:p>
    <w:p>
      <w:pPr>
        <w:pStyle w:val="BodyText"/>
      </w:pPr>
      <w:r>
        <w:rPr>
          <w:b/>
          <w:bCs/>
        </w:rPr>
        <w:t xml:space="preserve">C) Snelheid / EMI (SLR)</w:t>
      </w:r>
      <w:r>
        <w:t xml:space="preserve"> </w:t>
      </w:r>
      <w:r>
        <w:t xml:space="preserve">- SLR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RS‑485 max</w:t>
      </w:r>
      <w:r>
        <w:t xml:space="preserve"> </w:t>
      </w:r>
      <w:r>
        <w:rPr>
          <w:b/>
          <w:bCs/>
        </w:rPr>
        <w:t xml:space="preserve">500 kbps</w:t>
      </w:r>
      <w:r>
        <w:t xml:space="preserve"> </w:t>
      </w:r>
      <w:r>
        <w:t xml:space="preserve">(extra receiver filtering actief)</w:t>
      </w:r>
      <w:r>
        <w:t xml:space="preserve"> </w:t>
      </w:r>
      <w:r>
        <w:t xml:space="preserve">- SLR =</w:t>
      </w:r>
      <w:r>
        <w:t xml:space="preserve"> </w:t>
      </w:r>
      <w:r>
        <w:rPr>
          <w:b/>
          <w:bCs/>
        </w:rPr>
        <w:t xml:space="preserve">L/open</w:t>
      </w:r>
      <w:r>
        <w:t xml:space="preserve"> </w:t>
      </w:r>
      <w:r>
        <w:t xml:space="preserve">→ RS‑485 max</w:t>
      </w:r>
      <w:r>
        <w:t xml:space="preserve"> </w:t>
      </w:r>
      <w:r>
        <w:rPr>
          <w:b/>
          <w:bCs/>
        </w:rPr>
        <w:t xml:space="preserve">20 Mbps</w:t>
      </w:r>
    </w:p>
    <w:bookmarkEnd w:id="32"/>
    <w:bookmarkStart w:id="33" w:name="rs485-loopback-configuratie"/>
    <w:p>
      <w:pPr>
        <w:pStyle w:val="Heading4"/>
      </w:pPr>
      <w:r>
        <w:t xml:space="preserve">3.2.4.4 RS‑485 loopback configuratie</w:t>
      </w:r>
    </w:p>
    <w:p>
      <w:pPr>
        <w:pStyle w:val="Compact"/>
        <w:numPr>
          <w:ilvl w:val="0"/>
          <w:numId w:val="1006"/>
        </w:numPr>
      </w:pPr>
      <w:r>
        <w:t xml:space="preserve">MODE:</w:t>
      </w:r>
      <w:r>
        <w:t xml:space="preserve"> </w:t>
      </w:r>
      <w:r>
        <w:rPr>
          <w:b/>
          <w:bCs/>
        </w:rPr>
        <w:t xml:space="preserve">H, H, H</w:t>
      </w:r>
    </w:p>
    <w:p>
      <w:pPr>
        <w:pStyle w:val="Compact"/>
        <w:numPr>
          <w:ilvl w:val="0"/>
          <w:numId w:val="1006"/>
        </w:numPr>
      </w:pPr>
      <w:r>
        <w:t xml:space="preserve">DIR:</w:t>
      </w:r>
      <w:r>
        <w:t xml:space="preserve"> </w:t>
      </w:r>
      <w:r>
        <w:rPr>
          <w:b/>
          <w:bCs/>
        </w:rPr>
        <w:t xml:space="preserve">don’t care</w:t>
      </w:r>
    </w:p>
    <w:p>
      <w:pPr>
        <w:pStyle w:val="Compact"/>
        <w:numPr>
          <w:ilvl w:val="0"/>
          <w:numId w:val="1006"/>
        </w:numPr>
      </w:pPr>
      <w:r>
        <w:t xml:space="preserve">TERM_RX:</w:t>
      </w:r>
      <w:r>
        <w:t xml:space="preserve"> </w:t>
      </w:r>
      <w:r>
        <w:rPr>
          <w:b/>
          <w:bCs/>
        </w:rPr>
        <w:t xml:space="preserve">niet ondersteund</w:t>
      </w:r>
      <w:r>
        <w:t xml:space="preserve"> </w:t>
      </w:r>
      <w:r>
        <w:t xml:space="preserve">in deze mode</w:t>
      </w:r>
    </w:p>
    <w:p>
      <w:pPr>
        <w:pStyle w:val="Compact"/>
        <w:numPr>
          <w:ilvl w:val="0"/>
          <w:numId w:val="1006"/>
        </w:numPr>
      </w:pPr>
      <w:r>
        <w:t xml:space="preserve">Externe terminatie op R3/R4:</w:t>
      </w:r>
      <w:r>
        <w:t xml:space="preserve"> </w:t>
      </w:r>
      <w:r>
        <w:rPr>
          <w:b/>
          <w:bCs/>
        </w:rPr>
        <w:t xml:space="preserve">niet ondersteund</w:t>
      </w:r>
    </w:p>
    <w:p>
      <w:pPr>
        <w:pStyle w:val="Compact"/>
        <w:numPr>
          <w:ilvl w:val="0"/>
          <w:numId w:val="1006"/>
        </w:numPr>
      </w:pPr>
      <w:r>
        <w:t xml:space="preserve">R1/R2 terminatie: intern of extern toegestaan (TERM_TX werkt)</w:t>
      </w:r>
    </w:p>
    <w:p>
      <w:pPr>
        <w:pStyle w:val="Compact"/>
        <w:numPr>
          <w:ilvl w:val="0"/>
          <w:numId w:val="1006"/>
        </w:numPr>
      </w:pPr>
      <w:r>
        <w:t xml:space="preserve">Aanbevolen:</w:t>
      </w:r>
      <w:r>
        <w:t xml:space="preserve"> </w:t>
      </w:r>
      <w:r>
        <w:rPr>
          <w:b/>
          <w:bCs/>
        </w:rPr>
        <w:t xml:space="preserve">SLR = H</w:t>
      </w:r>
      <w:r>
        <w:t xml:space="preserve"> </w:t>
      </w:r>
      <w:r>
        <w:t xml:space="preserve">en data rate</w:t>
      </w:r>
      <w:r>
        <w:t xml:space="preserve"> </w:t>
      </w:r>
      <w:r>
        <w:rPr>
          <w:b/>
          <w:bCs/>
        </w:rPr>
        <w:t xml:space="preserve">≤ 0,5 Mbps</w:t>
      </w:r>
      <w:r>
        <w:t xml:space="preserve"> </w:t>
      </w:r>
      <w:r>
        <w:t xml:space="preserve">voor betrouwbare</w:t>
      </w:r>
      <w:r>
        <w:t xml:space="preserve"> </w:t>
      </w:r>
      <w:r>
        <w:t xml:space="preserve">‘short detection’</w:t>
      </w:r>
      <w:r>
        <w:t xml:space="preserve">.</w:t>
      </w:r>
    </w:p>
    <w:bookmarkEnd w:id="33"/>
    <w:bookmarkStart w:id="34" w:name="rs232-configuratie"/>
    <w:p>
      <w:pPr>
        <w:pStyle w:val="Heading4"/>
      </w:pPr>
      <w:r>
        <w:t xml:space="preserve">3.2.4.5 RS‑232 configuratie</w:t>
      </w:r>
    </w:p>
    <w:p>
      <w:pPr>
        <w:pStyle w:val="FirstParagraph"/>
      </w:pPr>
      <w:r>
        <w:rPr>
          <w:b/>
          <w:bCs/>
        </w:rPr>
        <w:t xml:space="preserve">A) RS‑232 3T5R</w:t>
      </w:r>
      <w:r>
        <w:t xml:space="preserve"> </w:t>
      </w:r>
      <w:r>
        <w:t xml:space="preserve">- MODE:</w:t>
      </w:r>
      <w:r>
        <w:t xml:space="preserve"> </w:t>
      </w:r>
      <w:r>
        <w:rPr>
          <w:b/>
          <w:bCs/>
        </w:rPr>
        <w:t xml:space="preserve">X, L, H</w:t>
      </w:r>
      <w:r>
        <w:t xml:space="preserve"> </w:t>
      </w:r>
      <w:r>
        <w:t xml:space="preserve">- SHDN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actief (charge pump aan)</w:t>
      </w:r>
      <w:r>
        <w:t xml:space="preserve"> </w:t>
      </w:r>
      <w:r>
        <w:t xml:space="preserve">- SLR:</w:t>
      </w:r>
      <w:r>
        <w:t xml:space="preserve"> </w:t>
      </w:r>
      <w:r>
        <w:t xml:space="preserve">- SLR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max</w:t>
      </w:r>
      <w:r>
        <w:t xml:space="preserve"> </w:t>
      </w:r>
      <w:r>
        <w:rPr>
          <w:b/>
          <w:bCs/>
        </w:rPr>
        <w:t xml:space="preserve">250 kbps</w:t>
      </w:r>
      <w:r>
        <w:t xml:space="preserve"> </w:t>
      </w:r>
      <w:r>
        <w:t xml:space="preserve">- SLR =</w:t>
      </w:r>
      <w:r>
        <w:t xml:space="preserve"> </w:t>
      </w:r>
      <w:r>
        <w:rPr>
          <w:b/>
          <w:bCs/>
        </w:rPr>
        <w:t xml:space="preserve">L/open</w:t>
      </w:r>
      <w:r>
        <w:t xml:space="preserve"> </w:t>
      </w:r>
      <w:r>
        <w:t xml:space="preserve">→ max</w:t>
      </w:r>
      <w:r>
        <w:t xml:space="preserve"> </w:t>
      </w:r>
      <w:r>
        <w:rPr>
          <w:b/>
          <w:bCs/>
        </w:rPr>
        <w:t xml:space="preserve">1 Mbps</w:t>
      </w:r>
    </w:p>
    <w:p>
      <w:pPr>
        <w:pStyle w:val="BodyText"/>
      </w:pPr>
      <w:r>
        <w:rPr>
          <w:b/>
          <w:bCs/>
        </w:rPr>
        <w:t xml:space="preserve">B) RS‑232 loopback</w:t>
      </w:r>
      <w:r>
        <w:t xml:space="preserve"> </w:t>
      </w:r>
      <w:r>
        <w:t xml:space="preserve">- MODE:</w:t>
      </w:r>
      <w:r>
        <w:t xml:space="preserve"> </w:t>
      </w:r>
      <w:r>
        <w:rPr>
          <w:b/>
          <w:bCs/>
        </w:rPr>
        <w:t xml:space="preserve">X, L, L</w:t>
      </w:r>
      <w:r>
        <w:t xml:space="preserve"> </w:t>
      </w:r>
      <w:r>
        <w:t xml:space="preserve">- SHDN =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→ actief (charge pump aan)</w:t>
      </w:r>
      <w:r>
        <w:t xml:space="preserve"> </w:t>
      </w:r>
      <w:r>
        <w:t xml:space="preserve">- SLR: zoals hierboven</w:t>
      </w:r>
    </w:p>
    <w:p>
      <w:pPr>
        <w:pStyle w:val="BodyText"/>
      </w:pPr>
      <w:r>
        <w:rPr>
          <w:b/>
          <w:bCs/>
        </w:rPr>
        <w:t xml:space="preserve">Belangrijk (RS‑232):</w:t>
      </w:r>
      <w:r>
        <w:t xml:space="preserve"> </w:t>
      </w:r>
      <w:r>
        <w:t xml:space="preserve">- In RS‑232 mode is</w:t>
      </w:r>
      <w:r>
        <w:t xml:space="preserve"> </w:t>
      </w:r>
      <w:r>
        <w:rPr>
          <w:b/>
          <w:bCs/>
        </w:rPr>
        <w:t xml:space="preserve">SHDN</w:t>
      </w:r>
      <w:r>
        <w:t xml:space="preserve"> </w:t>
      </w:r>
      <w:r>
        <w:t xml:space="preserve">de enige manier om TX/RX volledig uit te zetten.</w:t>
      </w:r>
    </w:p>
    <w:bookmarkEnd w:id="34"/>
    <w:bookmarkEnd w:id="35"/>
    <w:bookmarkStart w:id="39" w:name="statusindicatie-txrx"/>
    <w:p>
      <w:pPr>
        <w:pStyle w:val="Heading3"/>
      </w:pPr>
      <w:r>
        <w:t xml:space="preserve">3.3 Statusindicatie (TX/RX)</w:t>
      </w:r>
    </w:p>
    <w:p>
      <w:pPr>
        <w:pStyle w:val="FirstParagraph"/>
      </w:pPr>
      <w:r>
        <w:t xml:space="preserve">We voorzien</w:t>
      </w:r>
      <w:r>
        <w:t xml:space="preserve"> </w:t>
      </w:r>
      <w:r>
        <w:rPr>
          <w:b/>
          <w:bCs/>
        </w:rPr>
        <w:t xml:space="preserve">twee status-LED’s</w:t>
      </w:r>
      <w:r>
        <w:t xml:space="preserve"> </w:t>
      </w:r>
      <w:r>
        <w:t xml:space="preserve">met vaste silkscreen-aanduiding</w:t>
      </w:r>
      <w:r>
        <w:t xml:space="preserve"> </w:t>
      </w:r>
      <w:r>
        <w:rPr>
          <w:b/>
          <w:bCs/>
        </w:rPr>
        <w:t xml:space="preserve">TX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RX</w:t>
      </w:r>
      <w:r>
        <w:t xml:space="preserve"> </w:t>
      </w:r>
      <w:r>
        <w:t xml:space="preserve">(dit blijft de hoofdbetekenis op het board), maar de</w:t>
      </w:r>
      <w:r>
        <w:t xml:space="preserve"> </w:t>
      </w:r>
      <w:r>
        <w:rPr>
          <w:b/>
          <w:bCs/>
        </w:rPr>
        <w:t xml:space="preserve">aansturing is selecteerbaar</w:t>
      </w:r>
      <w:r>
        <w:t xml:space="preserve"> </w:t>
      </w:r>
      <w:r>
        <w:t xml:space="preserve">via een</w:t>
      </w:r>
      <w:r>
        <w:t xml:space="preserve"> </w:t>
      </w:r>
      <w:r>
        <w:rPr>
          <w:b/>
          <w:bCs/>
        </w:rPr>
        <w:t xml:space="preserve">3-pin jumper header</w:t>
      </w:r>
      <w:r>
        <w:t xml:space="preserve"> </w:t>
      </w:r>
      <w:r>
        <w:t xml:space="preserve">per LED.</w:t>
      </w:r>
    </w:p>
    <w:p>
      <w:pPr>
        <w:pStyle w:val="BodyText"/>
      </w:pPr>
      <w:r>
        <w:rPr>
          <w:b/>
          <w:bCs/>
        </w:rPr>
        <w:t xml:space="preserve">Belangrijk (platformbeperking):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softwarematige</w:t>
      </w:r>
      <w:r>
        <w:t xml:space="preserve"> </w:t>
      </w:r>
      <w:r>
        <w:t xml:space="preserve">LED-aansturing (SW-GPIO modus) is</w:t>
      </w:r>
      <w:r>
        <w:t xml:space="preserve"> </w:t>
      </w:r>
      <w:r>
        <w:rPr>
          <w:b/>
          <w:bCs/>
        </w:rPr>
        <w:t xml:space="preserve">niet beschikbaar</w:t>
      </w:r>
      <w:r>
        <w:t xml:space="preserve"> </w:t>
      </w:r>
      <w:r>
        <w:t xml:space="preserve">via de Arduino V3 footprint door pin-budget/compatibiliteitskeuzes. Op het STM32 Nucleo-144/Zio platform is SW-GPIO wél beschikbaar.</w:t>
      </w:r>
      <w:r>
        <w:br/>
      </w:r>
      <w:r>
        <w:t xml:space="preserve">→ Zie hoofdstuk</w:t>
      </w:r>
      <w:r>
        <w:t xml:space="preserve"> </w:t>
      </w:r>
      <w:r>
        <w:rPr>
          <w:b/>
          <w:bCs/>
        </w:rPr>
        <w:t xml:space="preserve">6.5 Uitzonderingen (alleen Zio, niet Arduino V3)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Doel:</w:t>
      </w:r>
      <w:r>
        <w:t xml:space="preserve"> </w:t>
      </w:r>
      <w:r>
        <w:t xml:space="preserve">je kunt kiezen tussen</w:t>
      </w:r>
      <w:r>
        <w:t xml:space="preserve"> </w:t>
      </w:r>
      <w:r>
        <w:t xml:space="preserve">“altijd een zichtbare data-activiteit”</w:t>
      </w:r>
      <w:r>
        <w:t xml:space="preserve"> </w:t>
      </w:r>
      <w:r>
        <w:t xml:space="preserve">(hardware) of</w:t>
      </w:r>
      <w:r>
        <w:t xml:space="preserve"> </w:t>
      </w:r>
      <w:r>
        <w:t xml:space="preserve">“volledige vrijheid”</w:t>
      </w:r>
      <w:r>
        <w:t xml:space="preserve"> </w:t>
      </w:r>
      <w:r>
        <w:t xml:space="preserve">(software, desnoods andere functie).</w:t>
      </w:r>
    </w:p>
    <w:p>
      <w:pPr>
        <w:pStyle w:val="BodyText"/>
      </w:pPr>
      <w:r>
        <w:t xml:space="preserve">We voorzien</w:t>
      </w:r>
      <w:r>
        <w:t xml:space="preserve"> </w:t>
      </w:r>
      <w:r>
        <w:rPr>
          <w:b/>
          <w:bCs/>
        </w:rPr>
        <w:t xml:space="preserve">twee status-LED’s</w:t>
      </w:r>
      <w:r>
        <w:t xml:space="preserve"> </w:t>
      </w:r>
      <w:r>
        <w:t xml:space="preserve">met vaste silkscreen-aanduiding</w:t>
      </w:r>
      <w:r>
        <w:t xml:space="preserve"> </w:t>
      </w:r>
      <w:r>
        <w:rPr>
          <w:b/>
          <w:bCs/>
        </w:rPr>
        <w:t xml:space="preserve">TX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RX</w:t>
      </w:r>
      <w:r>
        <w:t xml:space="preserve"> </w:t>
      </w:r>
      <w:r>
        <w:t xml:space="preserve">(dit blijft de hoofdbetekenis op het board), maar de</w:t>
      </w:r>
      <w:r>
        <w:t xml:space="preserve"> </w:t>
      </w:r>
      <w:r>
        <w:rPr>
          <w:b/>
          <w:bCs/>
        </w:rPr>
        <w:t xml:space="preserve">aansturing is selecteerbaar</w:t>
      </w:r>
      <w:r>
        <w:t xml:space="preserve"> </w:t>
      </w:r>
      <w:r>
        <w:t xml:space="preserve">via een</w:t>
      </w:r>
      <w:r>
        <w:t xml:space="preserve"> </w:t>
      </w:r>
      <w:r>
        <w:rPr>
          <w:b/>
          <w:bCs/>
        </w:rPr>
        <w:t xml:space="preserve">3-pin jumper header</w:t>
      </w:r>
      <w:r>
        <w:t xml:space="preserve"> </w:t>
      </w:r>
      <w:r>
        <w:t xml:space="preserve">per LED.</w:t>
      </w:r>
    </w:p>
    <w:p>
      <w:pPr>
        <w:pStyle w:val="BodyText"/>
      </w:pPr>
      <w:r>
        <w:rPr>
          <w:b/>
          <w:bCs/>
        </w:rPr>
        <w:t xml:space="preserve">Doel:</w:t>
      </w:r>
      <w:r>
        <w:t xml:space="preserve"> </w:t>
      </w:r>
      <w:r>
        <w:t xml:space="preserve">je kunt kiezen tussen</w:t>
      </w:r>
      <w:r>
        <w:t xml:space="preserve"> </w:t>
      </w:r>
      <w:r>
        <w:t xml:space="preserve">“altijd een zichtbare data-activiteit”</w:t>
      </w:r>
      <w:r>
        <w:t xml:space="preserve"> </w:t>
      </w:r>
      <w:r>
        <w:t xml:space="preserve">(hardware) of</w:t>
      </w:r>
      <w:r>
        <w:t xml:space="preserve"> </w:t>
      </w:r>
      <w:r>
        <w:t xml:space="preserve">“volledige vrijheid”</w:t>
      </w:r>
      <w:r>
        <w:t xml:space="preserve"> </w:t>
      </w:r>
      <w:r>
        <w:t xml:space="preserve">(software, desnoods andere functie).</w:t>
      </w:r>
    </w:p>
    <w:bookmarkStart w:id="36" w:name="X874f20e1080b17dc57772b925a367198a7ff13d"/>
    <w:p>
      <w:pPr>
        <w:pStyle w:val="Heading4"/>
      </w:pPr>
      <w:r>
        <w:t xml:space="preserve">3.3.1 Modus A – Hardware activiteit (default/optioneel)</w:t>
      </w:r>
    </w:p>
    <w:p>
      <w:pPr>
        <w:pStyle w:val="FirstParagraph"/>
      </w:pPr>
      <w:r>
        <w:t xml:space="preserve">In deze modus wordt de LED automatisch getriggerd door de bijbehorende TTL-lijn (TXD of RXD) zodat activiteit altijd zichtbaar is zonder MCU-logica.</w:t>
      </w:r>
      <w:r>
        <w:t xml:space="preserve"> </w:t>
      </w:r>
      <w:r>
        <w:t xml:space="preserve">- TTL signaal →</w:t>
      </w:r>
      <w:r>
        <w:t xml:space="preserve"> </w:t>
      </w:r>
      <w:r>
        <w:rPr>
          <w:b/>
          <w:bCs/>
        </w:rPr>
        <w:t xml:space="preserve">SN74LVC2G14DBV</w:t>
      </w:r>
      <w:r>
        <w:t xml:space="preserve"> </w:t>
      </w:r>
      <w:r>
        <w:t xml:space="preserve">(dual Schmitt-trigger inverter) →</w:t>
      </w:r>
      <w:r>
        <w:t xml:space="preserve"> </w:t>
      </w:r>
      <w:r>
        <w:rPr>
          <w:b/>
          <w:bCs/>
        </w:rPr>
        <w:t xml:space="preserve">RC pulse-stretcher</w:t>
      </w:r>
      <w:r>
        <w:t xml:space="preserve"> </w:t>
      </w:r>
      <w:r>
        <w:t xml:space="preserve">→ LED driver (met serieweerstand)</w:t>
      </w:r>
      <w:r>
        <w:t xml:space="preserve"> </w:t>
      </w:r>
      <w:r>
        <w:t xml:space="preserve">- De RC pulse-stretcher zorgt voor een</w:t>
      </w:r>
      <w:r>
        <w:t xml:space="preserve"> </w:t>
      </w:r>
      <w:r>
        <w:rPr>
          <w:b/>
          <w:bCs/>
        </w:rPr>
        <w:t xml:space="preserve">visueel waarneembare blink</w:t>
      </w:r>
      <w:r>
        <w:t xml:space="preserve">, ook bij korte pulses of hoge baudrates.</w:t>
      </w:r>
    </w:p>
    <w:p>
      <w:pPr>
        <w:pStyle w:val="BodyText"/>
      </w:pPr>
      <w:r>
        <w:rPr>
          <w:b/>
          <w:bCs/>
        </w:rPr>
        <w:t xml:space="preserve">Blink-lengte (zoals in het schema):</w:t>
      </w:r>
      <w:r>
        <w:t xml:space="preserve"> </w:t>
      </w:r>
      <w:r>
        <w:t xml:space="preserve">- R =</w:t>
      </w:r>
      <w:r>
        <w:t xml:space="preserve"> </w:t>
      </w:r>
      <w:r>
        <w:rPr>
          <w:b/>
          <w:bCs/>
        </w:rPr>
        <w:t xml:space="preserve">453 kΩ</w:t>
      </w:r>
      <w:r>
        <w:t xml:space="preserve"> </w:t>
      </w:r>
      <w:r>
        <w:t xml:space="preserve">(R13/R18)</w:t>
      </w:r>
      <w:r>
        <w:t xml:space="preserve"> </w:t>
      </w:r>
      <w:r>
        <w:t xml:space="preserve">- C ≈</w:t>
      </w:r>
      <w:r>
        <w:t xml:space="preserve"> </w:t>
      </w:r>
      <w:r>
        <w:rPr>
          <w:b/>
          <w:bCs/>
        </w:rPr>
        <w:t xml:space="preserve">470 nF + 100 nF = 570 nF</w:t>
      </w:r>
      <w:r>
        <w:t xml:space="preserve"> </w:t>
      </w:r>
      <w:r>
        <w:t xml:space="preserve">(C23/C26 naar GND en C24/C27 naar de</w:t>
      </w:r>
      <w:r>
        <w:t xml:space="preserve"> </w:t>
      </w:r>
      <w:r>
        <w:rPr>
          <w:b/>
          <w:bCs/>
        </w:rPr>
        <w:t xml:space="preserve">3V3-rail</w:t>
      </w:r>
      <w:r>
        <w:t xml:space="preserve"> </w:t>
      </w:r>
      <w:r>
        <w:t xml:space="preserve">(VCC), aangenomen dat</w:t>
      </w:r>
      <w:r>
        <w:t xml:space="preserve"> </w:t>
      </w:r>
      <w:r>
        <w:rPr>
          <w:b/>
          <w:bCs/>
        </w:rPr>
        <w:t xml:space="preserve">3V3_SYS/3V3_BOARD</w:t>
      </w:r>
      <w:r>
        <w:t xml:space="preserve"> </w:t>
      </w:r>
      <w:r>
        <w:t xml:space="preserve">door ontkoppeling een lage-impedantie</w:t>
      </w:r>
      <w:r>
        <w:t xml:space="preserve"> </w:t>
      </w:r>
      <w:r>
        <w:t xml:space="preserve">‘AC ground’</w:t>
      </w:r>
      <w:r>
        <w:t xml:space="preserve"> </w:t>
      </w:r>
      <w:r>
        <w:t xml:space="preserve">is)</w:t>
      </w:r>
      <w:r>
        <w:t xml:space="preserve"> </w:t>
      </w:r>
      <w:r>
        <w:t xml:space="preserve">- Tijdconstante:</w:t>
      </w:r>
      <w:r>
        <w:t xml:space="preserve"> </w:t>
      </w:r>
      <w:r>
        <w:rPr>
          <w:b/>
          <w:bCs/>
        </w:rPr>
        <w:t xml:space="preserve">τ = R·C ≈ 0,453 MΩ · 0,57 µF ≈ 0,258 s</w:t>
      </w:r>
      <w:r>
        <w:t xml:space="preserve"> </w:t>
      </w:r>
      <w:r>
        <w:t xml:space="preserve">- De Schmitt-trigger schakelt terug zodra de RC-node weer boven de</w:t>
      </w:r>
      <w:r>
        <w:t xml:space="preserve"> </w:t>
      </w:r>
      <w:r>
        <w:rPr>
          <w:b/>
          <w:bCs/>
        </w:rPr>
        <w:t xml:space="preserve">positieve drempel</w:t>
      </w:r>
      <w:r>
        <w:t xml:space="preserve"> </w:t>
      </w:r>
      <w:r>
        <w:t xml:space="preserve">komt. Met een typische drempel rond ~0,5·VCC resulteert dit grofweg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t_blink ≈ 0,69·τ ≈ 0,18 s (≈ 180 ms)</w:t>
      </w:r>
    </w:p>
    <w:p>
      <w:pPr>
        <w:pStyle w:val="BlockText"/>
      </w:pPr>
      <w:r>
        <w:t xml:space="preserve">Let op: de exacte blinkduur varieert met de daadwerkelijke Schmitt-drempel (process/temperatuur/VCC), maar ligt met deze waarden typisch in de orde van</w:t>
      </w:r>
      <w:r>
        <w:t xml:space="preserve"> </w:t>
      </w:r>
      <w:r>
        <w:rPr>
          <w:b/>
          <w:bCs/>
        </w:rPr>
        <w:t xml:space="preserve">~150–250 ms</w:t>
      </w:r>
      <w:r>
        <w:t xml:space="preserve">.</w:t>
      </w:r>
    </w:p>
    <w:bookmarkEnd w:id="36"/>
    <w:bookmarkStart w:id="37" w:name="modus-b-software-vrij-programmeerbaar"/>
    <w:p>
      <w:pPr>
        <w:pStyle w:val="Heading4"/>
      </w:pPr>
      <w:r>
        <w:t xml:space="preserve">3.3.2 Modus B – Software / vrij programmeerbaar</w:t>
      </w:r>
    </w:p>
    <w:p>
      <w:pPr>
        <w:pStyle w:val="FirstParagraph"/>
      </w:pPr>
      <w:r>
        <w:t xml:space="preserve">In deze modus wordt de LED losgekoppeld van de hardware-activiteit en aangesloten op een</w:t>
      </w:r>
      <w:r>
        <w:t xml:space="preserve"> </w:t>
      </w:r>
      <w:r>
        <w:rPr>
          <w:b/>
          <w:bCs/>
        </w:rPr>
        <w:t xml:space="preserve">MCU GPIO</w:t>
      </w:r>
      <w:r>
        <w:t xml:space="preserve">.</w:t>
      </w:r>
      <w:r>
        <w:t xml:space="preserve"> </w:t>
      </w:r>
      <w:r>
        <w:t xml:space="preserve">- Software kan TX/RX-activiteit weergeven, maar kan ook een andere functie krijgen (status, error, mode-indicatie, heartbeat, enz.).</w:t>
      </w:r>
    </w:p>
    <w:bookmarkEnd w:id="37"/>
    <w:bookmarkStart w:id="38" w:name="jumper-selectie"/>
    <w:p>
      <w:pPr>
        <w:pStyle w:val="Heading4"/>
      </w:pPr>
      <w:r>
        <w:t xml:space="preserve">3.3.3 Jumper-selectie</w:t>
      </w:r>
    </w:p>
    <w:p>
      <w:pPr>
        <w:pStyle w:val="FirstParagraph"/>
      </w:pPr>
      <w:r>
        <w:t xml:space="preserve">Per LED komt een</w:t>
      </w:r>
      <w:r>
        <w:t xml:space="preserve"> </w:t>
      </w:r>
      <w:r>
        <w:rPr>
          <w:b/>
          <w:bCs/>
        </w:rPr>
        <w:t xml:space="preserve">3-pin jumper header</w:t>
      </w:r>
      <w:r>
        <w:t xml:space="preserve"> </w:t>
      </w:r>
      <w:r>
        <w:t xml:space="preserve">(midden = LED input) met twee standen: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 1: jumper 1–2 = HW-Activity</w:t>
      </w:r>
      <w:r>
        <w:t xml:space="preserve"> </w:t>
      </w:r>
      <w:r>
        <w:t xml:space="preserve">(via</w:t>
      </w:r>
      <w:r>
        <w:t xml:space="preserve"> </w:t>
      </w:r>
      <w:r>
        <w:rPr>
          <w:b/>
          <w:bCs/>
        </w:rPr>
        <w:t xml:space="preserve">SN74LVC2G14DBV + RC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 2: jumper 2–3 = SW-GPIO</w:t>
      </w:r>
      <w:r>
        <w:t xml:space="preserve"> </w:t>
      </w:r>
      <w:r>
        <w:t xml:space="preserve">(directe MCU-aansturing)</w:t>
      </w:r>
    </w:p>
    <w:p>
      <w:pPr>
        <w:pStyle w:val="BlockText"/>
      </w:pPr>
      <w:r>
        <w:t xml:space="preserve">Opmerking: de exacte polariteit (inverteren) en RC-waarden liggen hiermee vast in het schema; de uiteindelijke blinkduur volgt uit de R·C en de Schmitt-drempels (zie 3.3.1). (inverteren) en RC-waarden leggen we vast zodra we de gewenste</w:t>
      </w:r>
      <w:r>
        <w:t xml:space="preserve"> </w:t>
      </w:r>
      <w:r>
        <w:t xml:space="preserve">‘blink-lengte’</w:t>
      </w:r>
      <w:r>
        <w:t xml:space="preserve"> </w:t>
      </w:r>
      <w:r>
        <w:t xml:space="preserve">(bijv. 20–100 ms) kiezen.</w:t>
      </w:r>
    </w:p>
    <w:p>
      <w:pPr>
        <w:pStyle w:val="FirstParagraph"/>
      </w:pPr>
      <w:r>
        <w:t xml:space="preserve">$1</w:t>
      </w:r>
    </w:p>
    <w:bookmarkEnd w:id="38"/>
    <w:bookmarkEnd w:id="39"/>
    <w:bookmarkStart w:id="45" w:name="Xd2e658c5b87268d568df175ddd2aa2aeec14b8e"/>
    <w:p>
      <w:pPr>
        <w:pStyle w:val="Heading3"/>
      </w:pPr>
      <w:r>
        <w:t xml:space="preserve">3.5 Meet- en testpunten (TP) – kleurcodering en signaalgroepen</w:t>
      </w:r>
    </w:p>
    <w:p>
      <w:pPr>
        <w:pStyle w:val="FirstParagraph"/>
      </w:pPr>
      <w:r>
        <w:t xml:space="preserve">Om het board écht als</w:t>
      </w:r>
      <w:r>
        <w:t xml:space="preserve"> </w:t>
      </w:r>
      <w:r>
        <w:rPr>
          <w:b/>
          <w:bCs/>
        </w:rPr>
        <w:t xml:space="preserve">ontwikkel- en experimenteerplatform</w:t>
      </w:r>
      <w:r>
        <w:t xml:space="preserve"> </w:t>
      </w:r>
      <w:r>
        <w:t xml:space="preserve">te laten werken, zijn langs de boardrand</w:t>
      </w:r>
      <w:r>
        <w:t xml:space="preserve"> </w:t>
      </w:r>
      <w:r>
        <w:rPr>
          <w:b/>
          <w:bCs/>
        </w:rPr>
        <w:t xml:space="preserve">toegankelijke testpunten</w:t>
      </w:r>
      <w:r>
        <w:t xml:space="preserve"> </w:t>
      </w:r>
      <w:r>
        <w:t xml:space="preserve">opgenomen. Hiermee kun je snel met een multimeter, oscilloscoop of logic probe meten zonder op fine‑pitch IC-pinnen of connectorpads te hoeven prikken.</w:t>
      </w:r>
    </w:p>
    <w:p>
      <w:pPr>
        <w:pStyle w:val="BodyText"/>
      </w:pPr>
      <w:r>
        <w:rPr>
          <w:b/>
          <w:bCs/>
        </w:rPr>
        <w:t xml:space="preserve">Ontwerpdoelen van de testpunten:</w:t>
      </w:r>
      <w:r>
        <w:t xml:space="preserve"> </w:t>
      </w:r>
      <w:r>
        <w:t xml:space="preserve">- Snelle bring-up en foutzoeken (zonder</w:t>
      </w:r>
      <w:r>
        <w:t xml:space="preserve"> </w:t>
      </w:r>
      <w:r>
        <w:t xml:space="preserve">‘meet-naald-acrobatiek’</w:t>
      </w:r>
      <w:r>
        <w:t xml:space="preserve">).</w:t>
      </w:r>
      <w:r>
        <w:t xml:space="preserve"> </w:t>
      </w:r>
      <w:r>
        <w:t xml:space="preserve">- Duidelijke scheiding tussen</w:t>
      </w:r>
      <w:r>
        <w:t xml:space="preserve"> </w:t>
      </w:r>
      <w:r>
        <w:rPr>
          <w:b/>
          <w:bCs/>
        </w:rPr>
        <w:t xml:space="preserve">MCU/logic-side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bus/connector-side</w:t>
      </w:r>
      <w:r>
        <w:t xml:space="preserve"> </w:t>
      </w:r>
      <w:r>
        <w:t xml:space="preserve">signalen.</w:t>
      </w:r>
      <w:r>
        <w:t xml:space="preserve"> </w:t>
      </w:r>
      <w:r>
        <w:t xml:space="preserve">- Kleurcodering zodat je in één oogopslag de signaalgroep herkent.</w:t>
      </w:r>
    </w:p>
    <w:bookmarkStart w:id="40" w:name="kleurcodering"/>
    <w:p>
      <w:pPr>
        <w:pStyle w:val="Heading4"/>
      </w:pPr>
      <w:r>
        <w:t xml:space="preserve">3.5.1 Kleurcodering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Rood:</w:t>
      </w:r>
      <w:r>
        <w:t xml:space="preserve"> </w:t>
      </w:r>
      <w:r>
        <w:t xml:space="preserve">voedingsspanningen (power rails)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Zwart:</w:t>
      </w:r>
      <w:r>
        <w:t xml:space="preserve"> </w:t>
      </w:r>
      <w:r>
        <w:t xml:space="preserve">GND referentiepunten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Groen:</w:t>
      </w:r>
      <w:r>
        <w:t xml:space="preserve"> </w:t>
      </w:r>
      <w:r>
        <w:t xml:space="preserve">logische signalen afkomstig vanaf de MCU (logic-side)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Blauw:</w:t>
      </w:r>
      <w:r>
        <w:t xml:space="preserve"> </w:t>
      </w:r>
      <w:r>
        <w:t xml:space="preserve">RS232 5T3R signalen (RS232-side / richting DE‑9)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Oranje:</w:t>
      </w:r>
      <w:r>
        <w:t xml:space="preserve"> </w:t>
      </w:r>
      <w:r>
        <w:t xml:space="preserve">RS485 receiver-paar</w:t>
      </w:r>
      <w:r>
        <w:t xml:space="preserve"> </w:t>
      </w:r>
      <w:r>
        <w:rPr>
          <w:b/>
          <w:bCs/>
        </w:rPr>
        <w:t xml:space="preserve">A/B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Geel:</w:t>
      </w:r>
      <w:r>
        <w:t xml:space="preserve"> </w:t>
      </w:r>
      <w:r>
        <w:t xml:space="preserve">RS485 driver-paar</w:t>
      </w:r>
      <w:r>
        <w:t xml:space="preserve"> </w:t>
      </w:r>
      <w:r>
        <w:rPr>
          <w:b/>
          <w:bCs/>
        </w:rPr>
        <w:t xml:space="preserve">Y/Z</w:t>
      </w:r>
    </w:p>
    <w:bookmarkEnd w:id="40"/>
    <w:bookmarkStart w:id="41" w:name="power-en-referentiepunten"/>
    <w:p>
      <w:pPr>
        <w:pStyle w:val="Heading4"/>
      </w:pPr>
      <w:r>
        <w:t xml:space="preserve">3.5.2 Power en referentiepunten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Kleur</w:t>
            </w:r>
          </w:p>
        </w:tc>
        <w:tc>
          <w:tcPr/>
          <w:p>
            <w:pPr>
              <w:pStyle w:val="Compact"/>
            </w:pPr>
            <w:r>
              <w:t xml:space="preserve">Net / functie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</w:t>
            </w:r>
          </w:p>
        </w:tc>
        <w:tc>
          <w:tcPr/>
          <w:p>
            <w:pPr>
              <w:pStyle w:val="Compact"/>
            </w:pPr>
            <w:r>
              <w:t xml:space="preserve">Zwart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 referentie (bij 5V/LDO sectie)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</w:t>
            </w:r>
          </w:p>
        </w:tc>
        <w:tc>
          <w:tcPr/>
          <w:p>
            <w:pPr>
              <w:pStyle w:val="Compact"/>
            </w:pPr>
            <w:r>
              <w:t xml:space="preserve">Rood</w:t>
            </w:r>
          </w:p>
        </w:tc>
        <w:tc>
          <w:tcPr/>
          <w:p>
            <w:pPr>
              <w:pStyle w:val="Compact"/>
            </w:pPr>
            <w:r>
              <w:t xml:space="preserve">5V_IN</w:t>
            </w:r>
          </w:p>
        </w:tc>
        <w:tc>
          <w:tcPr/>
          <w:p>
            <w:pPr>
              <w:pStyle w:val="Compact"/>
            </w:pPr>
            <w:r>
              <w:t xml:space="preserve">Inkomende 5V (voor LDO) – debug/validatie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TP3</w:t>
            </w:r>
          </w:p>
        </w:tc>
        <w:tc>
          <w:tcPr/>
          <w:p>
            <w:pPr>
              <w:pStyle w:val="Compact"/>
            </w:pPr>
            <w:r>
              <w:t xml:space="preserve">Rood</w:t>
            </w:r>
          </w:p>
        </w:tc>
        <w:tc>
          <w:tcPr/>
          <w:p>
            <w:pPr>
              <w:pStyle w:val="Compact"/>
            </w:pPr>
            <w:r>
              <w:t xml:space="preserve">3V3_LDO</w:t>
            </w:r>
          </w:p>
        </w:tc>
        <w:tc>
          <w:tcPr/>
          <w:p>
            <w:pPr>
              <w:pStyle w:val="Compact"/>
            </w:pPr>
            <w:r>
              <w:t xml:space="preserve">3,3V uit TLV77518 (VIN2 naar TPS2117)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TP4</w:t>
            </w:r>
          </w:p>
        </w:tc>
        <w:tc>
          <w:tcPr/>
          <w:p>
            <w:pPr>
              <w:pStyle w:val="Compact"/>
            </w:pPr>
            <w:r>
              <w:t xml:space="preserve">Zwart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 referentie (bij TPS2117 sectie)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TP5</w:t>
            </w:r>
          </w:p>
        </w:tc>
        <w:tc>
          <w:tcPr/>
          <w:p>
            <w:pPr>
              <w:pStyle w:val="Compact"/>
            </w:pPr>
            <w:r>
              <w:t xml:space="preserve">Rood</w:t>
            </w:r>
          </w:p>
        </w:tc>
        <w:tc>
          <w:tcPr/>
          <w:p>
            <w:pPr>
              <w:pStyle w:val="Compact"/>
            </w:pPr>
            <w:r>
              <w:t xml:space="preserve">NUCLEO_3V3</w:t>
            </w:r>
          </w:p>
        </w:tc>
        <w:tc>
          <w:tcPr/>
          <w:p>
            <w:pPr>
              <w:pStyle w:val="Compact"/>
            </w:pPr>
            <w:r>
              <w:t xml:space="preserve">3,3V inkomend via Zio (VIN1 naar TPS2117)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TP6</w:t>
            </w:r>
          </w:p>
        </w:tc>
        <w:tc>
          <w:tcPr/>
          <w:p>
            <w:pPr>
              <w:pStyle w:val="Compact"/>
            </w:pPr>
            <w:r>
              <w:t xml:space="preserve">Rood</w:t>
            </w:r>
          </w:p>
        </w:tc>
        <w:tc>
          <w:tcPr/>
          <w:p>
            <w:pPr>
              <w:pStyle w:val="Compact"/>
            </w:pPr>
            <w:r>
              <w:t xml:space="preserve">3V3_SYS</w:t>
            </w:r>
          </w:p>
        </w:tc>
        <w:tc>
          <w:tcPr/>
          <w:p>
            <w:pPr>
              <w:pStyle w:val="Compact"/>
            </w:pPr>
            <w:r>
              <w:t xml:space="preserve">Board-rail na power‑mux (voedt het hele shield)</w:t>
            </w:r>
          </w:p>
        </w:tc>
      </w:tr>
    </w:tbl>
    <w:bookmarkEnd w:id="41"/>
    <w:bookmarkStart w:id="42" w:name="logic-side-mcu-testpunten"/>
    <w:p>
      <w:pPr>
        <w:pStyle w:val="Heading4"/>
      </w:pPr>
      <w:r>
        <w:t xml:space="preserve">3.5.3 Logic-side (MCU) testpunten</w:t>
      </w:r>
    </w:p>
    <w:p>
      <w:pPr>
        <w:pStyle w:val="FirstParagraph"/>
      </w:pPr>
      <w:r>
        <w:t xml:space="preserve">Deze testpunten tonen de signalen aan de</w:t>
      </w:r>
      <w:r>
        <w:t xml:space="preserve"> </w:t>
      </w:r>
      <w:r>
        <w:rPr>
          <w:b/>
          <w:bCs/>
        </w:rPr>
        <w:t xml:space="preserve">MCU/logic-kant</w:t>
      </w:r>
      <w:r>
        <w:t xml:space="preserve"> </w:t>
      </w:r>
      <w:r>
        <w:t xml:space="preserve">(handig om firmware, buffering en jumperstanden te verifiëren).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Kleur</w:t>
            </w:r>
          </w:p>
        </w:tc>
        <w:tc>
          <w:tcPr/>
          <w:p>
            <w:pPr>
              <w:pStyle w:val="Compact"/>
            </w:pPr>
            <w:r>
              <w:t xml:space="preserve">Signaal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TP9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DCD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TP12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RXD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TP15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TXD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TP18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DTR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TP21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TP23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RTS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TP25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CTS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TP27</w:t>
            </w:r>
          </w:p>
        </w:tc>
        <w:tc>
          <w:tcPr/>
          <w:p>
            <w:pPr>
              <w:pStyle w:val="Compact"/>
            </w:pPr>
            <w:r>
              <w:t xml:space="preserve">Groen</w:t>
            </w:r>
          </w:p>
        </w:tc>
        <w:tc>
          <w:tcPr/>
          <w:p>
            <w:pPr>
              <w:pStyle w:val="Compact"/>
            </w:pPr>
            <w:r>
              <w:t xml:space="preserve">DSR</w:t>
            </w:r>
          </w:p>
        </w:tc>
        <w:tc>
          <w:tcPr/>
          <w:p>
            <w:pPr>
              <w:pStyle w:val="Compact"/>
            </w:pPr>
            <w:r>
              <w:t xml:space="preserve">Logic-side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TP29</w:t>
            </w:r>
          </w:p>
        </w:tc>
        <w:tc>
          <w:tcPr/>
          <w:p>
            <w:pPr>
              <w:pStyle w:val="Compact"/>
            </w:pPr>
            <w:r>
              <w:t xml:space="preserve">Zwart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Logic-side referentie</w:t>
            </w:r>
          </w:p>
        </w:tc>
      </w:tr>
    </w:tbl>
    <w:bookmarkEnd w:id="42"/>
    <w:bookmarkStart w:id="43" w:name="rs232-side-5t3r-testpunten"/>
    <w:p>
      <w:pPr>
        <w:pStyle w:val="Heading4"/>
      </w:pPr>
      <w:r>
        <w:t xml:space="preserve">3.5.4 RS232-side (5T3R) testpunten</w:t>
      </w:r>
    </w:p>
    <w:p>
      <w:pPr>
        <w:pStyle w:val="FirstParagraph"/>
      </w:pPr>
      <w:r>
        <w:t xml:space="preserve">Deze testpunten geven toegang tot de volledige</w:t>
      </w:r>
      <w:r>
        <w:t xml:space="preserve"> </w:t>
      </w:r>
      <w:r>
        <w:rPr>
          <w:b/>
          <w:bCs/>
        </w:rPr>
        <w:t xml:space="preserve">RS232 5T3R</w:t>
      </w:r>
      <w:r>
        <w:t xml:space="preserve"> </w:t>
      </w:r>
      <w:r>
        <w:t xml:space="preserve">signalenset richting de</w:t>
      </w:r>
      <w:r>
        <w:t xml:space="preserve"> </w:t>
      </w:r>
      <w:r>
        <w:rPr>
          <w:b/>
          <w:bCs/>
        </w:rPr>
        <w:t xml:space="preserve">DE‑9</w:t>
      </w:r>
      <w:r>
        <w:t xml:space="preserve"> </w:t>
      </w:r>
      <w:r>
        <w:t xml:space="preserve">connector.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Kleur</w:t>
            </w:r>
          </w:p>
        </w:tc>
        <w:tc>
          <w:tcPr/>
          <w:p>
            <w:pPr>
              <w:pStyle w:val="Compact"/>
            </w:pPr>
            <w:r>
              <w:t xml:space="preserve">Signaal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TP10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DCD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TP13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RXD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TP16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TXD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TP19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DTR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TP22</w:t>
            </w:r>
          </w:p>
        </w:tc>
        <w:tc>
          <w:tcPr/>
          <w:p>
            <w:pPr>
              <w:pStyle w:val="Compact"/>
            </w:pPr>
            <w:r>
              <w:t xml:space="preserve">Zwart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RS232-side referentie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TP24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DSR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TP26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RTS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TP28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CTS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TP30</w:t>
            </w:r>
          </w:p>
        </w:tc>
        <w:tc>
          <w:tcPr/>
          <w:p>
            <w:pPr>
              <w:pStyle w:val="Compact"/>
            </w:pPr>
            <w:r>
              <w:t xml:space="preserve">Blauw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</w:pPr>
            <w:r>
              <w:t xml:space="preserve">RS232-side</w:t>
            </w:r>
          </w:p>
        </w:tc>
      </w:tr>
    </w:tbl>
    <w:bookmarkEnd w:id="43"/>
    <w:bookmarkStart w:id="44" w:name="rs485rs422-differentiële-paren-bus-side"/>
    <w:p>
      <w:pPr>
        <w:pStyle w:val="Heading4"/>
      </w:pPr>
      <w:r>
        <w:t xml:space="preserve">3.5.5 RS485/RS422 differentiële paren (bus-side)</w:t>
      </w:r>
    </w:p>
    <w:p>
      <w:pPr>
        <w:pStyle w:val="FirstParagraph"/>
      </w:pPr>
      <w:r>
        <w:t xml:space="preserve">Voor differentiële metingen is het handig om steeds</w:t>
      </w:r>
      <w:r>
        <w:t xml:space="preserve"> </w:t>
      </w:r>
      <w:r>
        <w:rPr>
          <w:b/>
          <w:bCs/>
        </w:rPr>
        <w:t xml:space="preserve">als paar</w:t>
      </w:r>
      <w:r>
        <w:t xml:space="preserve"> </w:t>
      </w:r>
      <w:r>
        <w:t xml:space="preserve">te meten (bij voorkeur met differentiële probe of twee scope-kanalen + math).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Kleur</w:t>
            </w:r>
          </w:p>
        </w:tc>
        <w:tc>
          <w:tcPr/>
          <w:p>
            <w:pPr>
              <w:pStyle w:val="Compact"/>
            </w:pPr>
            <w:r>
              <w:t xml:space="preserve">Paar</w:t>
            </w:r>
          </w:p>
        </w:tc>
        <w:tc>
          <w:tcPr/>
          <w:p>
            <w:pPr>
              <w:pStyle w:val="Compact"/>
            </w:pPr>
            <w:r>
              <w:t xml:space="preserve">Signaal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TP17</w:t>
            </w:r>
          </w:p>
        </w:tc>
        <w:tc>
          <w:tcPr/>
          <w:p>
            <w:pPr>
              <w:pStyle w:val="Compact"/>
            </w:pPr>
            <w:r>
              <w:t xml:space="preserve">Oranje</w:t>
            </w:r>
          </w:p>
        </w:tc>
        <w:tc>
          <w:tcPr/>
          <w:p>
            <w:pPr>
              <w:pStyle w:val="Compact"/>
            </w:pPr>
            <w:r>
              <w:t xml:space="preserve">A/B</w:t>
            </w:r>
          </w:p>
        </w:tc>
        <w:tc>
          <w:tcPr/>
          <w:p>
            <w:pPr>
              <w:pStyle w:val="Compact"/>
            </w:pPr>
            <w:r>
              <w:t xml:space="preserve">RX+ (A)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TP20</w:t>
            </w:r>
          </w:p>
        </w:tc>
        <w:tc>
          <w:tcPr/>
          <w:p>
            <w:pPr>
              <w:pStyle w:val="Compact"/>
            </w:pPr>
            <w:r>
              <w:t xml:space="preserve">Oranje</w:t>
            </w:r>
          </w:p>
        </w:tc>
        <w:tc>
          <w:tcPr/>
          <w:p>
            <w:pPr>
              <w:pStyle w:val="Compact"/>
            </w:pPr>
            <w:r>
              <w:t xml:space="preserve">A/B</w:t>
            </w:r>
          </w:p>
        </w:tc>
        <w:tc>
          <w:tcPr/>
          <w:p>
            <w:pPr>
              <w:pStyle w:val="Compact"/>
            </w:pPr>
            <w:r>
              <w:t xml:space="preserve">RX− (B)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TP14</w:t>
            </w:r>
          </w:p>
        </w:tc>
        <w:tc>
          <w:tcPr/>
          <w:p>
            <w:pPr>
              <w:pStyle w:val="Compact"/>
            </w:pPr>
            <w:r>
              <w:t xml:space="preserve">Geel</w:t>
            </w:r>
          </w:p>
        </w:tc>
        <w:tc>
          <w:tcPr/>
          <w:p>
            <w:pPr>
              <w:pStyle w:val="Compact"/>
            </w:pPr>
            <w:r>
              <w:t xml:space="preserve">Y/Z</w:t>
            </w:r>
          </w:p>
        </w:tc>
        <w:tc>
          <w:tcPr/>
          <w:p>
            <w:pPr>
              <w:pStyle w:val="Compact"/>
            </w:pPr>
            <w:r>
              <w:t xml:space="preserve">TX+ (Y)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TP11</w:t>
            </w:r>
          </w:p>
        </w:tc>
        <w:tc>
          <w:tcPr/>
          <w:p>
            <w:pPr>
              <w:pStyle w:val="Compact"/>
            </w:pPr>
            <w:r>
              <w:t xml:space="preserve">Geel</w:t>
            </w:r>
          </w:p>
        </w:tc>
        <w:tc>
          <w:tcPr/>
          <w:p>
            <w:pPr>
              <w:pStyle w:val="Compact"/>
            </w:pPr>
            <w:r>
              <w:t xml:space="preserve">Y/Z</w:t>
            </w:r>
          </w:p>
        </w:tc>
        <w:tc>
          <w:tcPr/>
          <w:p>
            <w:pPr>
              <w:pStyle w:val="Compact"/>
            </w:pPr>
            <w:r>
              <w:t xml:space="preserve">TX− (Z)</w:t>
            </w:r>
          </w:p>
        </w:tc>
      </w:tr>
    </w:tbl>
    <w:p>
      <w:pPr>
        <w:pStyle w:val="BlockText"/>
      </w:pPr>
      <w:r>
        <w:t xml:space="preserve">Tip: houd meetdraden kort en bij voorkeur getwist per paar om extra common-mode ruis en</w:t>
      </w:r>
      <w:r>
        <w:t xml:space="preserve"> </w:t>
      </w:r>
      <w:r>
        <w:t xml:space="preserve">‘antenne-effect’</w:t>
      </w:r>
      <w:r>
        <w:t xml:space="preserve"> </w:t>
      </w:r>
      <w:r>
        <w:t xml:space="preserve">te beperken.</w:t>
      </w:r>
    </w:p>
    <w:bookmarkEnd w:id="44"/>
    <w:bookmarkEnd w:id="45"/>
    <w:bookmarkEnd w:id="46"/>
    <w:bookmarkStart w:id="50" w:name="mogelijke-configuraties-met-thvd4431"/>
    <w:p>
      <w:pPr>
        <w:pStyle w:val="Heading2"/>
      </w:pPr>
      <w:r>
        <w:t xml:space="preserve">4. Mogelijke configuraties met THVD4431</w:t>
      </w:r>
    </w:p>
    <w:p>
      <w:pPr>
        <w:pStyle w:val="FirstParagraph"/>
      </w:pPr>
      <w:r>
        <w:t xml:space="preserve">Hier beschrijven we wat er functioneel mogelijk is. De exacte MODE-pin waarheidstabellen nemen we later expliciet over uit de datasheet en vertalen we naar jumpers.</w:t>
      </w:r>
    </w:p>
    <w:bookmarkStart w:id="47" w:name="rs232-configuratie-1"/>
    <w:p>
      <w:pPr>
        <w:pStyle w:val="Heading3"/>
      </w:pPr>
      <w:r>
        <w:t xml:space="preserve">4.1 RS232 configuratie</w:t>
      </w:r>
    </w:p>
    <w:p>
      <w:pPr>
        <w:pStyle w:val="Compact"/>
        <w:numPr>
          <w:ilvl w:val="0"/>
          <w:numId w:val="1008"/>
        </w:numPr>
      </w:pPr>
      <w:r>
        <w:t xml:space="preserve">Volledige RS232-poort met: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TxD, RxD</w:t>
      </w:r>
    </w:p>
    <w:p>
      <w:pPr>
        <w:pStyle w:val="Compact"/>
        <w:numPr>
          <w:ilvl w:val="1"/>
          <w:numId w:val="1009"/>
        </w:numPr>
      </w:pPr>
      <w:r>
        <w:t xml:space="preserve">Handshaking:</w:t>
      </w:r>
      <w:r>
        <w:t xml:space="preserve"> </w:t>
      </w:r>
      <w:r>
        <w:rPr>
          <w:b/>
          <w:bCs/>
        </w:rPr>
        <w:t xml:space="preserve">RTS, CTS, DTR, DSR, DCD, RI</w:t>
      </w:r>
    </w:p>
    <w:p>
      <w:pPr>
        <w:pStyle w:val="Compact"/>
        <w:numPr>
          <w:ilvl w:val="0"/>
          <w:numId w:val="1008"/>
        </w:numPr>
      </w:pPr>
      <w:r>
        <w:t xml:space="preserve">Data rates afhankelijk van SLR (low-speed/low-EMI versus high-speed)</w:t>
      </w:r>
    </w:p>
    <w:bookmarkEnd w:id="47"/>
    <w:bookmarkStart w:id="48" w:name="rs485-half-duplex-2-wire"/>
    <w:p>
      <w:pPr>
        <w:pStyle w:val="Heading3"/>
      </w:pPr>
      <w:r>
        <w:t xml:space="preserve">4.2 RS485 half-duplex (2-wire)</w:t>
      </w:r>
    </w:p>
    <w:p>
      <w:pPr>
        <w:pStyle w:val="Compact"/>
        <w:numPr>
          <w:ilvl w:val="0"/>
          <w:numId w:val="1010"/>
        </w:numPr>
      </w:pPr>
      <w:r>
        <w:t xml:space="preserve">Eén differentieel paar:</w:t>
      </w:r>
      <w:r>
        <w:t xml:space="preserve"> </w:t>
      </w:r>
      <w:r>
        <w:rPr>
          <w:b/>
          <w:bCs/>
        </w:rPr>
        <w:t xml:space="preserve">A/B</w:t>
      </w:r>
      <w:r>
        <w:t xml:space="preserve"> </w:t>
      </w:r>
      <w:r>
        <w:t xml:space="preserve">(of D+/D- afhankelijk van naming)</w:t>
      </w:r>
    </w:p>
    <w:p>
      <w:pPr>
        <w:pStyle w:val="Compact"/>
        <w:numPr>
          <w:ilvl w:val="0"/>
          <w:numId w:val="1010"/>
        </w:numPr>
      </w:pPr>
      <w:r>
        <w:t xml:space="preserve">Richting schakelen via driver enable (DE) en receiver enable (RE) gedrag</w:t>
      </w:r>
    </w:p>
    <w:p>
      <w:pPr>
        <w:pStyle w:val="Compact"/>
        <w:numPr>
          <w:ilvl w:val="0"/>
          <w:numId w:val="1010"/>
        </w:numPr>
      </w:pPr>
      <w:r>
        <w:t xml:space="preserve">Terminatie optioneel inschakelbaar (alleen toepassen aan bus-eindpunten)</w:t>
      </w:r>
    </w:p>
    <w:bookmarkEnd w:id="48"/>
    <w:bookmarkStart w:id="49" w:name="rs485-full-duplex-4-wire"/>
    <w:p>
      <w:pPr>
        <w:pStyle w:val="Heading3"/>
      </w:pPr>
      <w:r>
        <w:t xml:space="preserve">4.3 RS485 full-duplex (4-wire)</w:t>
      </w:r>
    </w:p>
    <w:p>
      <w:pPr>
        <w:pStyle w:val="Compact"/>
        <w:numPr>
          <w:ilvl w:val="0"/>
          <w:numId w:val="1011"/>
        </w:numPr>
      </w:pPr>
      <w:r>
        <w:t xml:space="preserve">Twee differentiële paren: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TX+ / TX-</w:t>
      </w:r>
      <w:r>
        <w:t xml:space="preserve"> </w:t>
      </w:r>
      <w:r>
        <w:t xml:space="preserve">(board zendt)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RX+ / RX-</w:t>
      </w:r>
      <w:r>
        <w:t xml:space="preserve"> </w:t>
      </w:r>
      <w:r>
        <w:t xml:space="preserve">(board ontvangt)</w:t>
      </w:r>
    </w:p>
    <w:p>
      <w:pPr>
        <w:pStyle w:val="Compact"/>
        <w:numPr>
          <w:ilvl w:val="0"/>
          <w:numId w:val="1011"/>
        </w:numPr>
      </w:pPr>
      <w:r>
        <w:t xml:space="preserve">Terminatie: typisch 120 Ω op het ontvangende uiteinde per paar (afhankelijk van topologie)</w:t>
      </w:r>
    </w:p>
    <w:bookmarkEnd w:id="49"/>
    <w:bookmarkEnd w:id="50"/>
    <w:bookmarkStart w:id="51" w:name="terminatie-richtlijnen-rs485"/>
    <w:p>
      <w:pPr>
        <w:pStyle w:val="Heading2"/>
      </w:pPr>
      <w:r>
        <w:t xml:space="preserve">5. Terminatie richtlijnen (RS485)</w:t>
      </w:r>
    </w:p>
    <w:p>
      <w:pPr>
        <w:pStyle w:val="FirstParagraph"/>
      </w:pPr>
      <w:r>
        <w:rPr>
          <w:b/>
          <w:bCs/>
        </w:rPr>
        <w:t xml:space="preserve">Kernregel:</w:t>
      </w:r>
      <w:r>
        <w:t xml:space="preserve"> </w:t>
      </w:r>
      <w:r>
        <w:t xml:space="preserve">RS485 terminatie hoort normaal alleen aan de uiteinden van de bus.</w:t>
      </w:r>
    </w:p>
    <w:p>
      <w:pPr>
        <w:pStyle w:val="BodyText"/>
      </w:pPr>
      <w:r>
        <w:t xml:space="preserve">Wat we op het board willen: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Terminatie ON/OFF</w:t>
      </w:r>
      <w:r>
        <w:t xml:space="preserve"> </w:t>
      </w:r>
      <w:r>
        <w:t xml:space="preserve">eenvoudig kunnen togglen.</w:t>
      </w:r>
      <w:r>
        <w:t xml:space="preserve"> </w:t>
      </w:r>
      <w:r>
        <w:t xml:space="preserve">- Duidelijke labeling op silkscreen:</w:t>
      </w:r>
      <w:r>
        <w:t xml:space="preserve"> </w:t>
      </w:r>
      <w:r>
        <w:t xml:space="preserve">“TERM = endpoint only”</w:t>
      </w:r>
      <w:r>
        <w:t xml:space="preserve">.</w:t>
      </w:r>
    </w:p>
    <w:p>
      <w:pPr>
        <w:pStyle w:val="BodyText"/>
      </w:pPr>
      <w:r>
        <w:t xml:space="preserve">Aanvullend (optioneel, later concretiseren):</w:t>
      </w:r>
      <w:r>
        <w:t xml:space="preserve"> </w:t>
      </w:r>
      <w:r>
        <w:t xml:space="preserve">- Plaats voor externe terminatie of split-terminatie</w:t>
      </w:r>
      <w:r>
        <w:t xml:space="preserve"> </w:t>
      </w:r>
      <w:r>
        <w:t xml:space="preserve">- Plaats voor bias-netwerk (pull-up/pull-down) als de bus dat nodig heeft</w:t>
      </w:r>
    </w:p>
    <w:bookmarkEnd w:id="51"/>
    <w:bookmarkStart w:id="57" w:name="compatibiliteit"/>
    <w:p>
      <w:pPr>
        <w:pStyle w:val="Heading2"/>
      </w:pPr>
      <w:r>
        <w:t xml:space="preserve">6. Compatibiliteit</w:t>
      </w:r>
    </w:p>
    <w:p>
      <w:pPr>
        <w:pStyle w:val="FirstParagraph"/>
      </w:pPr>
      <w:r>
        <w:t xml:space="preserve">Dit RS232 &amp; RS485 board is ontworpen als</w:t>
      </w:r>
      <w:r>
        <w:t xml:space="preserve"> </w:t>
      </w:r>
      <w:r>
        <w:t xml:space="preserve">‘drop-in’</w:t>
      </w:r>
      <w:r>
        <w:t xml:space="preserve"> </w:t>
      </w:r>
      <w:r>
        <w:t xml:space="preserve">uitbreiding voor zowel het</w:t>
      </w:r>
      <w:r>
        <w:t xml:space="preserve"> </w:t>
      </w:r>
      <w:r>
        <w:rPr>
          <w:b/>
          <w:bCs/>
        </w:rPr>
        <w:t xml:space="preserve">STM32 Nucleo-144 ecosysteem</w:t>
      </w:r>
      <w:r>
        <w:t xml:space="preserve"> </w:t>
      </w:r>
      <w:r>
        <w:t xml:space="preserve">als de (mechanische)</w:t>
      </w:r>
      <w:r>
        <w:t xml:space="preserve"> </w:t>
      </w:r>
      <w:r>
        <w:rPr>
          <w:b/>
          <w:bCs/>
        </w:rPr>
        <w:t xml:space="preserve">Arduino Uno R3 / Arduino V3 shield footprint</w:t>
      </w:r>
      <w:r>
        <w:t xml:space="preserve">.</w:t>
      </w:r>
    </w:p>
    <w:bookmarkStart w:id="52" w:name="st-zio-nucleo-144"/>
    <w:p>
      <w:pPr>
        <w:pStyle w:val="Heading3"/>
      </w:pPr>
      <w:r>
        <w:t xml:space="preserve">6.1 ST Zio (NUCLEO-144)</w:t>
      </w:r>
    </w:p>
    <w:p>
      <w:pPr>
        <w:pStyle w:val="Compact"/>
        <w:numPr>
          <w:ilvl w:val="0"/>
          <w:numId w:val="1013"/>
        </w:numPr>
      </w:pPr>
      <w:r>
        <w:t xml:space="preserve">Volledige mechanische en elektrische aansluiting via de</w:t>
      </w:r>
      <w:r>
        <w:t xml:space="preserve"> </w:t>
      </w:r>
      <w:r>
        <w:rPr>
          <w:b/>
          <w:bCs/>
        </w:rPr>
        <w:t xml:space="preserve">ST Zio connectoren</w:t>
      </w:r>
      <w:r>
        <w:t xml:space="preserve"> </w:t>
      </w:r>
      <w:r>
        <w:t xml:space="preserve">van de Nucleo H753ZI.</w:t>
      </w:r>
    </w:p>
    <w:p>
      <w:pPr>
        <w:pStyle w:val="Compact"/>
        <w:numPr>
          <w:ilvl w:val="0"/>
          <w:numId w:val="1013"/>
        </w:numPr>
      </w:pPr>
      <w:r>
        <w:t xml:space="preserve">Doel: maximale functionaliteit beschikbaar maken wanneer het board op een Nucleo-144 platform gebruikt wordt.</w:t>
      </w:r>
    </w:p>
    <w:bookmarkEnd w:id="52"/>
    <w:bookmarkStart w:id="53" w:name="arduino-uno-r3-arduino-v3-footprint"/>
    <w:p>
      <w:pPr>
        <w:pStyle w:val="Heading3"/>
      </w:pPr>
      <w:r>
        <w:t xml:space="preserve">6.2 Arduino Uno R3 / Arduino V3 footprint</w:t>
      </w:r>
    </w:p>
    <w:p>
      <w:pPr>
        <w:pStyle w:val="Compact"/>
        <w:numPr>
          <w:ilvl w:val="0"/>
          <w:numId w:val="1014"/>
        </w:numPr>
      </w:pPr>
      <w:r>
        <w:t xml:space="preserve">Mechanische compatibiliteit met de</w:t>
      </w:r>
      <w:r>
        <w:t xml:space="preserve"> </w:t>
      </w:r>
      <w:r>
        <w:rPr>
          <w:b/>
          <w:bCs/>
        </w:rPr>
        <w:t xml:space="preserve">Arduino V3 shield headerposities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Waar mogelijk worden functies ook op de Arduino-footprint aangeboden, maar het Arduino-pinbudget is beperkter (zie 6.3).</w:t>
      </w:r>
    </w:p>
    <w:bookmarkEnd w:id="53"/>
    <w:bookmarkStart w:id="54" w:name="Xa333c26f524d65c7fe23d15b5f1dfe9f728d365"/>
    <w:p>
      <w:pPr>
        <w:pStyle w:val="Heading3"/>
      </w:pPr>
      <w:r>
        <w:t xml:space="preserve">6.3 Automatische selectie van logica-niveau (3V3/5V)</w:t>
      </w:r>
    </w:p>
    <w:p>
      <w:pPr>
        <w:pStyle w:val="FirstParagraph"/>
      </w:pPr>
      <w:r>
        <w:t xml:space="preserve">Het Nucleo-platform werkt primair op</w:t>
      </w:r>
      <w:r>
        <w:t xml:space="preserve"> </w:t>
      </w:r>
      <w:r>
        <w:rPr>
          <w:b/>
          <w:bCs/>
        </w:rPr>
        <w:t xml:space="preserve">3,3 V logica</w:t>
      </w:r>
      <w:r>
        <w:t xml:space="preserve">, terwijl het Arduino-ecosysteem historisch vaak</w:t>
      </w:r>
      <w:r>
        <w:t xml:space="preserve"> </w:t>
      </w:r>
      <w:r>
        <w:rPr>
          <w:b/>
          <w:bCs/>
        </w:rPr>
        <w:t xml:space="preserve">5 V</w:t>
      </w:r>
      <w:r>
        <w:t xml:space="preserve"> </w:t>
      </w:r>
      <w:r>
        <w:t xml:space="preserve">gebruikt. Het ontwerp houdt hier rekening mee door het juiste I/O-niveau</w:t>
      </w:r>
      <w:r>
        <w:t xml:space="preserve"> </w:t>
      </w:r>
      <w:r>
        <w:rPr>
          <w:b/>
          <w:bCs/>
        </w:rPr>
        <w:t xml:space="preserve">automatisch</w:t>
      </w:r>
      <w:r>
        <w:t xml:space="preserve"> </w:t>
      </w:r>
      <w:r>
        <w:t xml:space="preserve">te selecteren, zonder dat de gebruiker jumpers hoeft om te zetten of soldeerkeuzes hoeft te maken.</w:t>
      </w:r>
    </w:p>
    <w:p>
      <w:pPr>
        <w:pStyle w:val="BlockText"/>
      </w:pPr>
      <w:r>
        <w:t xml:space="preserve">Zie hoofdstuk</w:t>
      </w:r>
      <w:r>
        <w:t xml:space="preserve"> </w:t>
      </w:r>
      <w:r>
        <w:rPr>
          <w:b/>
          <w:bCs/>
        </w:rPr>
        <w:t xml:space="preserve">“Voedingsarchitectuur: 3,3V-only met automatische bronselectie”</w:t>
      </w:r>
      <w:r>
        <w:t xml:space="preserve"> </w:t>
      </w:r>
      <w:r>
        <w:t xml:space="preserve">voor de concrete implementatie en randvoorwaarden.</w:t>
      </w:r>
    </w:p>
    <w:bookmarkEnd w:id="54"/>
    <w:bookmarkStart w:id="55" w:name="X03ffe4029b2117d566b869c34515bd548c6af99"/>
    <w:p>
      <w:pPr>
        <w:pStyle w:val="Heading3"/>
      </w:pPr>
      <w:r>
        <w:t xml:space="preserve">6.4 Pin-allocatie en LCD-shield compatibiliteit</w:t>
      </w:r>
    </w:p>
    <w:p>
      <w:pPr>
        <w:pStyle w:val="FirstParagraph"/>
      </w:pPr>
      <w:r>
        <w:t xml:space="preserve">Omdat dit RS232 &amp; RS485 board ook samen gebruikt moet kunnen worden met het</w:t>
      </w:r>
      <w:r>
        <w:t xml:space="preserve"> </w:t>
      </w:r>
      <w:r>
        <w:rPr>
          <w:b/>
          <w:bCs/>
        </w:rPr>
        <w:t xml:space="preserve">X-NUCLEO-GFX02Z1</w:t>
      </w:r>
      <w:r>
        <w:t xml:space="preserve"> </w:t>
      </w:r>
      <w:r>
        <w:t xml:space="preserve">display expansion board (NUCLEO-144), wordt de pin-keuze zodanig gemaakt dat er</w:t>
      </w:r>
      <w:r>
        <w:t xml:space="preserve"> </w:t>
      </w:r>
      <w:r>
        <w:rPr>
          <w:b/>
          <w:bCs/>
        </w:rPr>
        <w:t xml:space="preserve">geen conflicterende pin-overlapping</w:t>
      </w:r>
      <w:r>
        <w:t xml:space="preserve"> </w:t>
      </w:r>
      <w:r>
        <w:t xml:space="preserve">ontstaat.</w:t>
      </w:r>
    </w:p>
    <w:p>
      <w:pPr>
        <w:pStyle w:val="BodyText"/>
      </w:pPr>
      <w:r>
        <w:t xml:space="preserve">Consequence: de set beschikbare/bruikbare signalen op de</w:t>
      </w:r>
      <w:r>
        <w:t xml:space="preserve"> </w:t>
      </w:r>
      <w:r>
        <w:rPr>
          <w:b/>
          <w:bCs/>
        </w:rPr>
        <w:t xml:space="preserve">Arduino V3 footprint</w:t>
      </w:r>
      <w:r>
        <w:t xml:space="preserve"> </w:t>
      </w:r>
      <w:r>
        <w:t xml:space="preserve">kan hierdoor</w:t>
      </w:r>
      <w:r>
        <w:t xml:space="preserve"> </w:t>
      </w:r>
      <w:r>
        <w:rPr>
          <w:b/>
          <w:bCs/>
        </w:rPr>
        <w:t xml:space="preserve">beperkter</w:t>
      </w:r>
      <w:r>
        <w:t xml:space="preserve"> </w:t>
      </w:r>
      <w:r>
        <w:t xml:space="preserve">zijn dan wat via de Zio connector mogelijk is.</w:t>
      </w:r>
    </w:p>
    <w:bookmarkEnd w:id="55"/>
    <w:bookmarkStart w:id="56" w:name="Xcc4ca62ebed10e254063ddcb9bd2553494ba77a"/>
    <w:p>
      <w:pPr>
        <w:pStyle w:val="Heading3"/>
      </w:pPr>
      <w:r>
        <w:t xml:space="preserve">6.5 Uitzonderingen (alleen Zio, niet Arduino V3)</w:t>
      </w:r>
    </w:p>
    <w:p>
      <w:pPr>
        <w:pStyle w:val="FirstParagraph"/>
      </w:pPr>
      <w:r>
        <w:t xml:space="preserve">Functies die wél via Zio beschikbaar zijn, maar door pinconflicten of footprint-beperkingen niet (of niet volledig) via de Arduino V3 headers aangeboden kunnen worden, worden hier expliciet opgesomd.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TX/RX LED softwaremodus (SW-GPIO)</w:t>
      </w:r>
      <w:r>
        <w:t xml:space="preserve">: op Arduino V3 niet beschikbaar; op Zio wel (hardwaremodus blijft op beide beschikbaar).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THVD4431 volledige shutdown via SHDN</w:t>
      </w:r>
      <w:r>
        <w:t xml:space="preserve">: SHDN is niet naar een Arduino V3 pin uitgevoerd, waardoor volledige (softwarematige) uitschakeling van de transceiver via Arduino V3 niet mogelijk is. Op Zio is SHDN wél beschikbaar.</w:t>
      </w:r>
    </w:p>
    <w:p>
      <w:pPr>
        <w:pStyle w:val="BlockText"/>
      </w:pPr>
      <w:r>
        <w:t xml:space="preserve">Alle overige functies zijn ontworpen om zowel via Zio als via de Arduino V3 footprint beschikbaar te zijn.</w:t>
      </w:r>
    </w:p>
    <w:bookmarkEnd w:id="56"/>
    <w:bookmarkEnd w:id="57"/>
    <w:bookmarkStart w:id="62" w:name="pinbezetting-zio-headers-cn7cn8cn9cn10"/>
    <w:p>
      <w:pPr>
        <w:pStyle w:val="Heading2"/>
      </w:pPr>
      <w:r>
        <w:t xml:space="preserve">6.6 Pinbezetting (Zio headers CN7/CN8/CN9/CN10)</w:t>
      </w:r>
    </w:p>
    <w:p>
      <w:pPr>
        <w:pStyle w:val="FirstParagraph"/>
      </w:pPr>
      <w:r>
        <w:t xml:space="preserve">Onderstaande tabellen geven de</w:t>
      </w:r>
      <w:r>
        <w:t xml:space="preserve"> </w:t>
      </w:r>
      <w:r>
        <w:rPr>
          <w:b/>
          <w:bCs/>
        </w:rPr>
        <w:t xml:space="preserve">pinbezetting van de gebruikte Zio headers</w:t>
      </w:r>
      <w:r>
        <w:t xml:space="preserve"> </w:t>
      </w:r>
      <w:r>
        <w:t xml:space="preserve">weer zoals toegepast op dit board.</w:t>
      </w:r>
    </w:p>
    <w:p>
      <w:pPr>
        <w:pStyle w:val="BodyText"/>
      </w:pPr>
      <w:r>
        <w:rPr>
          <w:b/>
          <w:bCs/>
        </w:rPr>
        <w:t xml:space="preserve">Legenda: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Arduino V3:</w:t>
      </w:r>
      <w:r>
        <w:t xml:space="preserve"> </w:t>
      </w:r>
      <w:r>
        <w:t xml:space="preserve">pin valt binnen de Arduino Uno R3/V3 footprint-compatibele subset.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LCD-bezet:</w:t>
      </w:r>
      <w:r>
        <w:t xml:space="preserve"> </w:t>
      </w:r>
      <w:r>
        <w:t xml:space="preserve">pin is gemarkeerd als bezet door het</w:t>
      </w:r>
      <w:r>
        <w:t xml:space="preserve"> </w:t>
      </w:r>
      <w:r>
        <w:rPr>
          <w:b/>
          <w:bCs/>
        </w:rPr>
        <w:t xml:space="preserve">X-NUCLEO-GFX02Z1</w:t>
      </w:r>
      <w:r>
        <w:t xml:space="preserve"> </w:t>
      </w:r>
      <w:r>
        <w:t xml:space="preserve">display board (dus niet beschikbaar bij stacking).</w:t>
      </w:r>
    </w:p>
    <w:p>
      <w:pPr>
        <w:pStyle w:val="BlockText"/>
      </w:pPr>
      <w:r>
        <w:t xml:space="preserve">Dit is een</w:t>
      </w:r>
      <w:r>
        <w:t xml:space="preserve"> </w:t>
      </w:r>
      <w:r>
        <w:rPr>
          <w:b/>
          <w:bCs/>
        </w:rPr>
        <w:t xml:space="preserve">opzet op basis van de huidige schematische toewijzing</w:t>
      </w:r>
      <w:r>
        <w:t xml:space="preserve">. Als je later een complete</w:t>
      </w:r>
      <w:r>
        <w:t xml:space="preserve"> </w:t>
      </w:r>
      <w:r>
        <w:t xml:space="preserve">“alle pins (incl. NC)”</w:t>
      </w:r>
      <w:r>
        <w:t xml:space="preserve"> </w:t>
      </w:r>
      <w:r>
        <w:t xml:space="preserve">tabel wilt, dan kunnen we die genereren vanuit de definitieve KiCad netlist/pinmap.</w:t>
      </w:r>
    </w:p>
    <w:bookmarkStart w:id="58" w:name="cn8-ssw-108-23-g-d"/>
    <w:p>
      <w:pPr>
        <w:pStyle w:val="Heading3"/>
      </w:pPr>
      <w:r>
        <w:t xml:space="preserve">6.6.1 CN8 (SSW-108-23-G-D)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721"/>
        <w:gridCol w:w="1721"/>
        <w:gridCol w:w="10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CN8 pin</w:t>
            </w:r>
          </w:p>
        </w:tc>
        <w:tc>
          <w:tcPr/>
          <w:p>
            <w:pPr>
              <w:pStyle w:val="Compact"/>
            </w:pPr>
            <w:r>
              <w:t xml:space="preserve">Signaal / net</w:t>
            </w:r>
          </w:p>
        </w:tc>
        <w:tc>
          <w:tcPr/>
          <w:p>
            <w:pPr>
              <w:pStyle w:val="Compact"/>
            </w:pPr>
            <w:r>
              <w:t xml:space="preserve">Functie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Arduino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LCD-bezet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NUCLEO_3V3</w:t>
            </w:r>
          </w:p>
        </w:tc>
        <w:tc>
          <w:tcPr/>
          <w:p>
            <w:pPr>
              <w:pStyle w:val="Compact"/>
            </w:pPr>
            <w:r>
              <w:t xml:space="preserve">3,3V ingang (VIN1 naar TPS2117)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Voorkeursbron op Nucleo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ARDUINO_5V (5V_IN)</w:t>
            </w:r>
          </w:p>
        </w:tc>
        <w:tc>
          <w:tcPr/>
          <w:p>
            <w:pPr>
              <w:pStyle w:val="Compact"/>
            </w:pPr>
            <w:r>
              <w:t xml:space="preserve">5V ingang (naar TLV77518)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Wordt lokaal naar 3V3_LDO omgezet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Referentie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Power/logic referentie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MCU_RXLED_GPIO</w:t>
            </w:r>
          </w:p>
        </w:tc>
        <w:tc>
          <w:tcPr/>
          <w:p>
            <w:pPr>
              <w:pStyle w:val="Compact"/>
            </w:pPr>
            <w:r>
              <w:t xml:space="preserve">RX LED software-aansturing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Zio-only</w:t>
            </w:r>
            <w:r>
              <w:t xml:space="preserve"> </w:t>
            </w:r>
            <w:r>
              <w:t xml:space="preserve">(niet Arduino)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MCU_TXLED_GPIO</w:t>
            </w:r>
          </w:p>
        </w:tc>
        <w:tc>
          <w:tcPr/>
          <w:p>
            <w:pPr>
              <w:pStyle w:val="Compact"/>
            </w:pPr>
            <w:r>
              <w:t xml:space="preserve">TX LED software-aansturing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Zio-only</w:t>
            </w:r>
            <w:r>
              <w:t xml:space="preserve"> </w:t>
            </w:r>
            <w:r>
              <w:t xml:space="preserve">(niet Arduino)</w:t>
            </w:r>
          </w:p>
        </w:tc>
      </w:tr>
    </w:tbl>
    <w:bookmarkEnd w:id="58"/>
    <w:bookmarkStart w:id="59" w:name="cn9-ssw-115-23-g-d"/>
    <w:p>
      <w:pPr>
        <w:pStyle w:val="Heading3"/>
      </w:pPr>
      <w:r>
        <w:t xml:space="preserve">6.6.2 CN9 (SSW-115-23-G-D)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721"/>
        <w:gridCol w:w="1721"/>
        <w:gridCol w:w="10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CN9 pin</w:t>
            </w:r>
          </w:p>
        </w:tc>
        <w:tc>
          <w:tcPr/>
          <w:p>
            <w:pPr>
              <w:pStyle w:val="Compact"/>
            </w:pPr>
            <w:r>
              <w:t xml:space="preserve">Signaal / net</w:t>
            </w:r>
          </w:p>
        </w:tc>
        <w:tc>
          <w:tcPr/>
          <w:p>
            <w:pPr>
              <w:pStyle w:val="Compact"/>
            </w:pPr>
            <w:r>
              <w:t xml:space="preserve">Functie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Arduino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LCD-bezet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MCU_MODE1</w:t>
            </w:r>
          </w:p>
        </w:tc>
        <w:tc>
          <w:tcPr/>
          <w:p>
            <w:pPr>
              <w:pStyle w:val="Compact"/>
            </w:pPr>
            <w:r>
              <w:t xml:space="preserve">THVD4431 MODE1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Serieweerstand voor robuuste 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MCU_TERM_RX</w:t>
            </w:r>
          </w:p>
        </w:tc>
        <w:tc>
          <w:tcPr/>
          <w:p>
            <w:pPr>
              <w:pStyle w:val="Compact"/>
            </w:pPr>
            <w:r>
              <w:t xml:space="preserve">THVD4431 TERM_RX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Terminatie RX-paar (full duplex)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MCU_TERM_TX</w:t>
            </w:r>
          </w:p>
        </w:tc>
        <w:tc>
          <w:tcPr/>
          <w:p>
            <w:pPr>
              <w:pStyle w:val="Compact"/>
            </w:pPr>
            <w:r>
              <w:t xml:space="preserve">THVD4431 TERM_TX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Terminatie TX-paar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MCU_MODE2</w:t>
            </w:r>
          </w:p>
        </w:tc>
        <w:tc>
          <w:tcPr/>
          <w:p>
            <w:pPr>
              <w:pStyle w:val="Compact"/>
            </w:pPr>
            <w:r>
              <w:t xml:space="preserve">THVD4431 MODE2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Serieweerstand voor robuuste 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MCU_SHDN</w:t>
            </w:r>
          </w:p>
        </w:tc>
        <w:tc>
          <w:tcPr/>
          <w:p>
            <w:pPr>
              <w:pStyle w:val="Compact"/>
            </w:pPr>
            <w:r>
              <w:t xml:space="preserve">THVD4431 SHDN (enable/shutdown)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Zio-only</w:t>
            </w:r>
            <w:r>
              <w:t xml:space="preserve"> </w:t>
            </w:r>
            <w:r>
              <w:t xml:space="preserve">(niet Arduino)</w:t>
            </w:r>
          </w:p>
        </w:tc>
      </w:tr>
    </w:tbl>
    <w:bookmarkEnd w:id="59"/>
    <w:bookmarkStart w:id="60" w:name="cn10-ssw-117-23-g-d"/>
    <w:p>
      <w:pPr>
        <w:pStyle w:val="Heading3"/>
      </w:pPr>
      <w:r>
        <w:t xml:space="preserve">6.6.3 CN10 (SSW-117-23-G-D)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721"/>
        <w:gridCol w:w="1721"/>
        <w:gridCol w:w="10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CN10 pin</w:t>
            </w:r>
          </w:p>
        </w:tc>
        <w:tc>
          <w:tcPr/>
          <w:p>
            <w:pPr>
              <w:pStyle w:val="Compact"/>
            </w:pPr>
            <w:r>
              <w:t xml:space="preserve">Signaal / net</w:t>
            </w:r>
          </w:p>
        </w:tc>
        <w:tc>
          <w:tcPr/>
          <w:p>
            <w:pPr>
              <w:pStyle w:val="Compact"/>
            </w:pPr>
            <w:r>
              <w:t xml:space="preserve">Functie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Arduino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LCD-bezet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MCU_DIR</w:t>
            </w:r>
          </w:p>
        </w:tc>
        <w:tc>
          <w:tcPr/>
          <w:p>
            <w:pPr>
              <w:pStyle w:val="Compact"/>
            </w:pPr>
            <w:r>
              <w:t xml:space="preserve">THVD4431 DIR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Driver enable / richting control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L7-CTS</w:t>
            </w:r>
          </w:p>
        </w:tc>
        <w:tc>
          <w:tcPr/>
          <w:p>
            <w:pPr>
              <w:pStyle w:val="Compact"/>
            </w:pPr>
            <w:r>
              <w:t xml:space="preserve">RS232 CTS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Niet beschikbaar bij LCD stacking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L6-RTS</w:t>
            </w:r>
          </w:p>
        </w:tc>
        <w:tc>
          <w:tcPr/>
          <w:p>
            <w:pPr>
              <w:pStyle w:val="Compact"/>
            </w:pPr>
            <w:r>
              <w:t xml:space="preserve">RS232 RTS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Zio-only in deze mapping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L3-TXD</w:t>
            </w:r>
          </w:p>
        </w:tc>
        <w:tc>
          <w:tcPr/>
          <w:p>
            <w:pPr>
              <w:pStyle w:val="Compact"/>
            </w:pPr>
            <w:r>
              <w:t xml:space="preserve">RS232 TXD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Zio-only in deze mapping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L2-RXD</w:t>
            </w:r>
          </w:p>
        </w:tc>
        <w:tc>
          <w:tcPr/>
          <w:p>
            <w:pPr>
              <w:pStyle w:val="Compact"/>
            </w:pPr>
            <w:r>
              <w:t xml:space="preserve">RS232 RXD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Arduino-compatibel in deze mapping</w:t>
            </w:r>
          </w:p>
        </w:tc>
      </w:tr>
    </w:tbl>
    <w:bookmarkEnd w:id="60"/>
    <w:bookmarkStart w:id="61" w:name="cn7-ssw-110-23-g-d"/>
    <w:p>
      <w:pPr>
        <w:pStyle w:val="Heading3"/>
      </w:pPr>
      <w:r>
        <w:t xml:space="preserve">6.6.4 CN7 (SSW-110-23-G-D)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721"/>
        <w:gridCol w:w="1721"/>
        <w:gridCol w:w="10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CN7 pin</w:t>
            </w:r>
          </w:p>
        </w:tc>
        <w:tc>
          <w:tcPr/>
          <w:p>
            <w:pPr>
              <w:pStyle w:val="Compact"/>
            </w:pPr>
            <w:r>
              <w:t xml:space="preserve">Signaal / net</w:t>
            </w:r>
          </w:p>
        </w:tc>
        <w:tc>
          <w:tcPr/>
          <w:p>
            <w:pPr>
              <w:pStyle w:val="Compact"/>
            </w:pPr>
            <w:r>
              <w:t xml:space="preserve">Functie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Arduino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LCD-bezet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L8-RI</w:t>
            </w:r>
          </w:p>
        </w:tc>
        <w:tc>
          <w:tcPr/>
          <w:p>
            <w:pPr>
              <w:pStyle w:val="Compact"/>
            </w:pPr>
            <w:r>
              <w:t xml:space="preserve">RS232 RI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Zio-only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L5-DSR</w:t>
            </w:r>
          </w:p>
        </w:tc>
        <w:tc>
          <w:tcPr/>
          <w:p>
            <w:pPr>
              <w:pStyle w:val="Compact"/>
            </w:pPr>
            <w:r>
              <w:t xml:space="preserve">RS232 DSR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Zio-only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L4-DTR → MCU_SLR</w:t>
            </w:r>
          </w:p>
        </w:tc>
        <w:tc>
          <w:tcPr/>
          <w:p>
            <w:pPr>
              <w:pStyle w:val="Compact"/>
            </w:pPr>
            <w:r>
              <w:t xml:space="preserve">RS232 DTR lijn gekoppeld aan SLR control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</w:pPr>
            <w:r>
              <w:t xml:space="preserve">DTR gebruikt als stuurbron voor SLR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L1-DCD</w:t>
            </w:r>
          </w:p>
        </w:tc>
        <w:tc>
          <w:tcPr/>
          <w:p>
            <w:pPr>
              <w:pStyle w:val="Compact"/>
            </w:pPr>
            <w:r>
              <w:t xml:space="preserve">RS232 DCD lijn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Niet beschikbaar bij LCD stacking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MCU_MODE0</w:t>
            </w:r>
          </w:p>
        </w:tc>
        <w:tc>
          <w:tcPr/>
          <w:p>
            <w:pPr>
              <w:pStyle w:val="Compact"/>
            </w:pPr>
            <w:r>
              <w:t xml:space="preserve">THVD4431 MODE0 (via 330Ω)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Arduino-compatibel, maar conflicteert met LCD stacking</w:t>
            </w:r>
          </w:p>
        </w:tc>
      </w:tr>
    </w:tbl>
    <w:bookmarkEnd w:id="61"/>
    <w:bookmarkEnd w:id="62"/>
    <w:bookmarkStart w:id="68" w:name="X30c5f218158fd91e95d3b40b568fb408882fce4"/>
    <w:p>
      <w:pPr>
        <w:pStyle w:val="Heading2"/>
      </w:pPr>
      <w:r>
        <w:t xml:space="preserve">7. Voedingsarchitectuur: 3,3V-only met automatische bronselectie</w:t>
      </w:r>
    </w:p>
    <w:p>
      <w:pPr>
        <w:pStyle w:val="FirstParagraph"/>
      </w:pPr>
      <w:r>
        <w:t xml:space="preserve">Het board is</w:t>
      </w:r>
      <w:r>
        <w:t xml:space="preserve"> </w:t>
      </w:r>
      <w:r>
        <w:rPr>
          <w:b/>
          <w:bCs/>
        </w:rPr>
        <w:t xml:space="preserve">intern volledig 3,3 V-gebaseerd</w:t>
      </w:r>
      <w:r>
        <w:t xml:space="preserve">. Daarmee blijft de logica rond de THVD4431, buffers en statuslogica consistent en wordt vermeden dat er per platform</w:t>
      </w:r>
      <w:r>
        <w:t xml:space="preserve"> </w:t>
      </w:r>
      <w:r>
        <w:t xml:space="preserve">‘spanningsvarianten’</w:t>
      </w:r>
      <w:r>
        <w:t xml:space="preserve"> </w:t>
      </w:r>
      <w:r>
        <w:t xml:space="preserve">ontstaan.</w:t>
      </w:r>
    </w:p>
    <w:p>
      <w:pPr>
        <w:pStyle w:val="BodyText"/>
      </w:pPr>
      <w:r>
        <w:t xml:space="preserve">De uitdaging: het</w:t>
      </w:r>
      <w:r>
        <w:t xml:space="preserve"> </w:t>
      </w:r>
      <w:r>
        <w:rPr>
          <w:b/>
          <w:bCs/>
        </w:rPr>
        <w:t xml:space="preserve">STM32 Nucleo-ecosysteem</w:t>
      </w:r>
      <w:r>
        <w:t xml:space="preserve"> </w:t>
      </w:r>
      <w:r>
        <w:t xml:space="preserve">levert standaard</w:t>
      </w:r>
      <w:r>
        <w:t xml:space="preserve"> </w:t>
      </w:r>
      <w:r>
        <w:rPr>
          <w:b/>
          <w:bCs/>
        </w:rPr>
        <w:t xml:space="preserve">3,3 V</w:t>
      </w:r>
      <w:r>
        <w:t xml:space="preserve">, terwijl een</w:t>
      </w:r>
      <w:r>
        <w:t xml:space="preserve"> </w:t>
      </w:r>
      <w:r>
        <w:rPr>
          <w:b/>
          <w:bCs/>
        </w:rPr>
        <w:t xml:space="preserve">Arduino Uno R3/V3</w:t>
      </w:r>
      <w:r>
        <w:t xml:space="preserve"> </w:t>
      </w:r>
      <w:r>
        <w:t xml:space="preserve">omgeving vaak</w:t>
      </w:r>
      <w:r>
        <w:t xml:space="preserve"> </w:t>
      </w:r>
      <w:r>
        <w:rPr>
          <w:b/>
          <w:bCs/>
        </w:rPr>
        <w:t xml:space="preserve">5 V</w:t>
      </w:r>
      <w:r>
        <w:t xml:space="preserve"> </w:t>
      </w:r>
      <w:r>
        <w:t xml:space="preserve">aanbiedt. De voeding moet daarom</w:t>
      </w:r>
      <w:r>
        <w:t xml:space="preserve"> </w:t>
      </w:r>
      <w:r>
        <w:rPr>
          <w:b/>
          <w:bCs/>
        </w:rPr>
        <w:t xml:space="preserve">automatisch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foutbestendig</w:t>
      </w:r>
      <w:r>
        <w:t xml:space="preserve"> </w:t>
      </w:r>
      <w:r>
        <w:t xml:space="preserve">gekozen worden, zonder dat de gebruiker jumpers hoeft te verzetten.</w:t>
      </w:r>
    </w:p>
    <w:bookmarkStart w:id="63" w:name="overzicht-blokdiagram"/>
    <w:p>
      <w:pPr>
        <w:pStyle w:val="Heading3"/>
      </w:pPr>
      <w:r>
        <w:t xml:space="preserve">7.1 Overzicht (blokdiagram)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Ingang A (VIN1):</w:t>
      </w:r>
      <w:r>
        <w:t xml:space="preserve"> </w:t>
      </w:r>
      <w:r>
        <w:t xml:space="preserve">3V3 vanaf</w:t>
      </w:r>
      <w:r>
        <w:t xml:space="preserve"> </w:t>
      </w:r>
      <w:r>
        <w:rPr>
          <w:b/>
          <w:bCs/>
        </w:rPr>
        <w:t xml:space="preserve">NUCLEO_3V3</w:t>
      </w:r>
      <w:r>
        <w:t xml:space="preserve"> </w:t>
      </w:r>
      <w:r>
        <w:t xml:space="preserve">(via ST Zio</w:t>
      </w:r>
      <w:r>
        <w:t xml:space="preserve"> </w:t>
      </w:r>
      <w:r>
        <w:rPr>
          <w:b/>
          <w:bCs/>
        </w:rPr>
        <w:t xml:space="preserve">CN8 pin 7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Ingang B (VIN2):</w:t>
      </w:r>
      <w:r>
        <w:t xml:space="preserve"> </w:t>
      </w:r>
      <w:r>
        <w:t xml:space="preserve">5V ingang (</w:t>
      </w:r>
      <w:r>
        <w:rPr>
          <w:b/>
          <w:bCs/>
        </w:rPr>
        <w:t xml:space="preserve">5V_IN</w:t>
      </w:r>
      <w:r>
        <w:t xml:space="preserve">, via ST Zio</w:t>
      </w:r>
      <w:r>
        <w:t xml:space="preserve"> </w:t>
      </w:r>
      <w:r>
        <w:rPr>
          <w:b/>
          <w:bCs/>
        </w:rPr>
        <w:t xml:space="preserve">CN8 pin 9</w:t>
      </w:r>
      <w:r>
        <w:t xml:space="preserve"> </w:t>
      </w:r>
      <w:r>
        <w:t xml:space="preserve">en/of Arduino 5V) → LDO → 3V3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Uitgang:</w:t>
      </w:r>
      <w:r>
        <w:t xml:space="preserve"> </w:t>
      </w:r>
      <w:r>
        <w:t xml:space="preserve">één centrale rail</w:t>
      </w:r>
      <w:r>
        <w:t xml:space="preserve"> </w:t>
      </w:r>
      <w:r>
        <w:rPr>
          <w:b/>
          <w:bCs/>
        </w:rPr>
        <w:t xml:space="preserve">3V3_SYS</w:t>
      </w:r>
      <w:r>
        <w:t xml:space="preserve"> </w:t>
      </w:r>
      <w:r>
        <w:t xml:space="preserve">(board-rail) voor het volledige RS232/RS485 board</w:t>
      </w:r>
    </w:p>
    <w:bookmarkEnd w:id="63"/>
    <w:bookmarkStart w:id="64" w:name="v-naar-33-v-conversie-met-tlv77518-ti"/>
    <w:p>
      <w:pPr>
        <w:pStyle w:val="Heading3"/>
      </w:pPr>
      <w:r>
        <w:t xml:space="preserve">7.2 5 V naar 3,3 V conversie met TLV77518 (TI)</w:t>
      </w:r>
    </w:p>
    <w:p>
      <w:pPr>
        <w:pStyle w:val="FirstParagraph"/>
      </w:pPr>
      <w:r>
        <w:t xml:space="preserve">Wanneer het board gevoed wordt vanuit een 5V-bron (typisch Arduino V3/Uno, maar ook beschikbaar op het Nucleo-ecosysteem), wordt die spanning eerst lokaal omgezet naar</w:t>
      </w:r>
      <w:r>
        <w:t xml:space="preserve"> </w:t>
      </w:r>
      <w:r>
        <w:rPr>
          <w:b/>
          <w:bCs/>
        </w:rPr>
        <w:t xml:space="preserve">3,3 V</w:t>
      </w:r>
      <w:r>
        <w:t xml:space="preserve"> </w:t>
      </w:r>
      <w:r>
        <w:t xml:space="preserve">met een LDO:</w:t>
      </w:r>
      <w:r>
        <w:t xml:space="preserve"> </w:t>
      </w:r>
      <w:r>
        <w:rPr>
          <w:b/>
          <w:bCs/>
        </w:rPr>
        <w:t xml:space="preserve">TI TLV77518PDBVR</w:t>
      </w:r>
      <w:r>
        <w:t xml:space="preserve"> </w:t>
      </w:r>
      <w:r>
        <w:t xml:space="preserve">(3,3 V uitgang).</w:t>
      </w:r>
    </w:p>
    <w:p>
      <w:pPr>
        <w:pStyle w:val="BodyText"/>
      </w:pPr>
      <w:r>
        <w:rPr>
          <w:b/>
          <w:bCs/>
        </w:rPr>
        <w:t xml:space="preserve">Waarom TLV77518 hier goed past (praktisch/technisch):</w:t>
      </w:r>
      <w:r>
        <w:t xml:space="preserve"> </w:t>
      </w:r>
      <w:r>
        <w:t xml:space="preserve">- Compacte, moderne LDO die bedoeld is voor 5V→3V3 conversie in mixed-platform designs.</w:t>
      </w:r>
      <w:r>
        <w:t xml:space="preserve"> </w:t>
      </w:r>
      <w:r>
        <w:t xml:space="preserve">- Voldoende stroommarge voor een communicatie-shield met transceiver, logica en LED-indicatie.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 (enable)</w:t>
      </w:r>
      <w:r>
        <w:t xml:space="preserve"> </w:t>
      </w:r>
      <w:r>
        <w:t xml:space="preserve">pin maakt het eenvoudig om de LDO automatisch actief te laten zijn zodra 5V aanwezig is.</w:t>
      </w:r>
      <w:r>
        <w:t xml:space="preserve"> </w:t>
      </w:r>
      <w:r>
        <w:t xml:space="preserve">- Ingebouwde overstroom- en thermische beveiliging, nuttig bij experimenten en</w:t>
      </w:r>
      <w:r>
        <w:t xml:space="preserve"> </w:t>
      </w:r>
      <w:r>
        <w:t xml:space="preserve">‘verkeerd prikken’</w:t>
      </w:r>
      <w:r>
        <w:t xml:space="preserve">.</w:t>
      </w:r>
    </w:p>
    <w:p>
      <w:pPr>
        <w:pStyle w:val="BodyText"/>
      </w:pPr>
      <w:r>
        <w:t xml:space="preserve">De LDO-uitgang noemen we in dit ontwerp</w:t>
      </w:r>
      <w:r>
        <w:t xml:space="preserve"> </w:t>
      </w:r>
      <w:r>
        <w:rPr>
          <w:b/>
          <w:bCs/>
        </w:rPr>
        <w:t xml:space="preserve">3V3_LDO</w:t>
      </w:r>
      <w:r>
        <w:t xml:space="preserve"> </w:t>
      </w:r>
      <w:r>
        <w:t xml:space="preserve">en die gaat naar VIN2 van de power-mux.</w:t>
      </w:r>
    </w:p>
    <w:bookmarkEnd w:id="64"/>
    <w:bookmarkStart w:id="65" w:name="X85f0f701db32c3ce94c8a0bea96aa31b41de385"/>
    <w:p>
      <w:pPr>
        <w:pStyle w:val="Heading3"/>
      </w:pPr>
      <w:r>
        <w:t xml:space="preserve">7.3 Automatische bronselectie en backfeed-preventie met TPS2117 (TI)</w:t>
      </w:r>
    </w:p>
    <w:p>
      <w:pPr>
        <w:pStyle w:val="FirstParagraph"/>
      </w:pPr>
      <w:r>
        <w:t xml:space="preserve">Na conversie hebben we twee potentiële 3,3 V bronnen (Nucleo 3V3 en LDO 3V3). We willen:</w:t>
      </w:r>
      <w:r>
        <w:t xml:space="preserve"> </w:t>
      </w:r>
      <w:r>
        <w:t xml:space="preserve">1) automatisch de</w:t>
      </w:r>
      <w:r>
        <w:t xml:space="preserve"> </w:t>
      </w:r>
      <w:r>
        <w:t xml:space="preserve">‘juiste’</w:t>
      </w:r>
      <w:r>
        <w:t xml:space="preserve"> </w:t>
      </w:r>
      <w:r>
        <w:t xml:space="preserve">bron gebruiken,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geen</w:t>
      </w:r>
      <w:r>
        <w:t xml:space="preserve"> </w:t>
      </w:r>
      <w:r>
        <w:t xml:space="preserve">terugvoeding van de ene bron naar de andere,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geen</w:t>
      </w:r>
      <w:r>
        <w:t xml:space="preserve"> </w:t>
      </w:r>
      <w:r>
        <w:t xml:space="preserve">terugvoeding richting het host-board.</w:t>
      </w:r>
    </w:p>
    <w:p>
      <w:pPr>
        <w:pStyle w:val="BodyText"/>
      </w:pPr>
      <w:r>
        <w:t xml:space="preserve">Een simpele diode-OR is hier ongunstig door spanningsval. Daarom gebruiken we een power-mux:</w:t>
      </w:r>
      <w:r>
        <w:t xml:space="preserve"> </w:t>
      </w:r>
      <w:r>
        <w:rPr>
          <w:b/>
          <w:bCs/>
        </w:rPr>
        <w:t xml:space="preserve">TI TPS2117DRLR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Waarom TPS2117 hier zo goed past: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Power-mux met geïntegreerde MOSFETs</w:t>
      </w:r>
      <w:r>
        <w:t xml:space="preserve"> </w:t>
      </w:r>
      <w:r>
        <w:t xml:space="preserve">en lage RDS(on) (typ. 20 mΩ), dus minimale spanningsdrop.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Reverse current blocking</w:t>
      </w:r>
      <w:r>
        <w:t xml:space="preserve"> </w:t>
      </w:r>
      <w:r>
        <w:t xml:space="preserve">wanneer VOUT &gt; VINx, waardoor</w:t>
      </w:r>
      <w:r>
        <w:t xml:space="preserve"> </w:t>
      </w:r>
      <w:r>
        <w:t xml:space="preserve">‘backfeeding’</w:t>
      </w:r>
      <w:r>
        <w:t xml:space="preserve"> </w:t>
      </w:r>
      <w:r>
        <w:t xml:space="preserve">actief wordt tegengehouden.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Meerdere schakelmodi</w:t>
      </w:r>
      <w:r>
        <w:t xml:space="preserve"> </w:t>
      </w:r>
      <w:r>
        <w:t xml:space="preserve">(priority/manual/diode), zodat we het gedrag deterministisch kunnen maken.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Controlled slew rate / soft-start</w:t>
      </w:r>
      <w:r>
        <w:t xml:space="preserve"> </w:t>
      </w:r>
      <w:r>
        <w:t xml:space="preserve">bij power-up, wat piekstromen en rare reset-glitches helpt beperken.</w:t>
      </w:r>
      <w:r>
        <w:t xml:space="preserve"> </w:t>
      </w:r>
      <w:r>
        <w:t xml:space="preserve">- Ruime stroomcapability (tot 4 A) geeft veel marge, ook al ligt het echte verbruik van dit board daar ver onder.</w:t>
      </w:r>
    </w:p>
    <w:bookmarkEnd w:id="65"/>
    <w:bookmarkStart w:id="66" w:name="beoogde-werking-in-dit-project"/>
    <w:p>
      <w:pPr>
        <w:pStyle w:val="Heading3"/>
      </w:pPr>
      <w:r>
        <w:t xml:space="preserve">7.4 Beoogde werking in dit project</w:t>
      </w:r>
    </w:p>
    <w:p>
      <w:pPr>
        <w:pStyle w:val="FirstParagraph"/>
      </w:pPr>
      <w:r>
        <w:t xml:space="preserve">We configureren de TPS2117 zó dat de voedingkeuze vanzelf</w:t>
      </w:r>
      <w:r>
        <w:t xml:space="preserve"> </w:t>
      </w:r>
      <w:r>
        <w:t xml:space="preserve">‘meeloopt’</w:t>
      </w:r>
      <w:r>
        <w:t xml:space="preserve"> </w:t>
      </w:r>
      <w:r>
        <w:t xml:space="preserve">met het platform: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Gebruik op ST Nucleo:</w:t>
      </w:r>
      <w:r>
        <w:t xml:space="preserve"> </w:t>
      </w:r>
      <w:r>
        <w:t xml:space="preserve">VIN1 (Nucleo 3V3) is aanwezig en wordt de primaire/voorkeursbron.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Gebruik op Arduino V3:</w:t>
      </w:r>
      <w:r>
        <w:t xml:space="preserve"> </w:t>
      </w:r>
      <w:r>
        <w:t xml:space="preserve">VIN1 is afwezig (of onder de geldige drempel) en VIN2 (TLV77518PDBVR 3V3 uit Arduino 5V) voedt automatisch de rail.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priority mode</w:t>
      </w:r>
      <w:r>
        <w:t xml:space="preserve"> </w:t>
      </w:r>
      <w:r>
        <w:t xml:space="preserve">kan een</w:t>
      </w:r>
      <w:r>
        <w:t xml:space="preserve"> </w:t>
      </w:r>
      <w:r>
        <w:rPr>
          <w:b/>
          <w:bCs/>
        </w:rPr>
        <w:t xml:space="preserve">weerstandsdivider naar PR1</w:t>
      </w:r>
      <w:r>
        <w:t xml:space="preserve"> </w:t>
      </w:r>
      <w:r>
        <w:t xml:space="preserve">gebruikt worden om de switchover-drempel te definiëren (PR1 wordt vergeleken met een interne referentie VREF). Daarmee voorkomen we</w:t>
      </w:r>
      <w:r>
        <w:t xml:space="preserve"> </w:t>
      </w:r>
      <w:r>
        <w:t xml:space="preserve">‘chatter’</w:t>
      </w:r>
      <w:r>
        <w:t xml:space="preserve"> </w:t>
      </w:r>
      <w:r>
        <w:t xml:space="preserve">bij grensgevallen en borgen we voorspelbaar gedrag.</w:t>
      </w:r>
    </w:p>
    <w:bookmarkEnd w:id="66"/>
    <w:bookmarkStart w:id="67" w:name="Xd3d299eae6a12a05d26cd6160dcc7894cd5c455"/>
    <w:p>
      <w:pPr>
        <w:pStyle w:val="Heading3"/>
      </w:pPr>
      <w:r>
        <w:t xml:space="preserve">7.5 Praktische implementatie (componenten rond de rails)</w:t>
      </w:r>
    </w:p>
    <w:p>
      <w:pPr>
        <w:pStyle w:val="Compact"/>
        <w:numPr>
          <w:ilvl w:val="0"/>
          <w:numId w:val="1017"/>
        </w:numPr>
      </w:pPr>
      <w:r>
        <w:t xml:space="preserve">Lokale ontkoppeling bij</w:t>
      </w:r>
      <w:r>
        <w:t xml:space="preserve"> </w:t>
      </w:r>
      <w:r>
        <w:rPr>
          <w:b/>
          <w:bCs/>
        </w:rPr>
        <w:t xml:space="preserve">TLV77518PDBVR</w:t>
      </w:r>
      <w:r>
        <w:t xml:space="preserve">: input- en outputcondensatoren (en eventueel een extra uitgangs-/bulkcondensator afhankelijk van load steps en de aanbevelingen uit de datasheet).</w:t>
      </w:r>
    </w:p>
    <w:p>
      <w:pPr>
        <w:pStyle w:val="Compact"/>
        <w:numPr>
          <w:ilvl w:val="0"/>
          <w:numId w:val="1017"/>
        </w:numPr>
      </w:pPr>
      <w:r>
        <w:t xml:space="preserve">Lokale ontkoppeling bij TPS2117: inputcaps op VIN1/VIN2 en een bulkcap op VOUT (3V3_BOARD) voor load-steps en switch-over dip.</w:t>
      </w:r>
    </w:p>
    <w:p>
      <w:pPr>
        <w:pStyle w:val="Compact"/>
        <w:numPr>
          <w:ilvl w:val="0"/>
          <w:numId w:val="1017"/>
        </w:numPr>
      </w:pPr>
      <w:r>
        <w:t xml:space="preserve">Silkscreen/labels: duidelijke benamingen</w:t>
      </w:r>
      <w:r>
        <w:t xml:space="preserve"> </w:t>
      </w:r>
      <w:r>
        <w:rPr>
          <w:b/>
          <w:bCs/>
        </w:rPr>
        <w:t xml:space="preserve">NUCLEO_3V3</w:t>
      </w:r>
      <w:r>
        <w:t xml:space="preserve">,</w:t>
      </w:r>
      <w:r>
        <w:t xml:space="preserve"> </w:t>
      </w:r>
      <w:r>
        <w:rPr>
          <w:b/>
          <w:bCs/>
        </w:rPr>
        <w:t xml:space="preserve">5V_IN</w:t>
      </w:r>
      <w:r>
        <w:t xml:space="preserve">,</w:t>
      </w:r>
      <w:r>
        <w:t xml:space="preserve"> </w:t>
      </w:r>
      <w:r>
        <w:rPr>
          <w:b/>
          <w:bCs/>
        </w:rPr>
        <w:t xml:space="preserve">3V3_LDO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3V3_SYS</w:t>
      </w:r>
      <w:r>
        <w:t xml:space="preserve"> </w:t>
      </w:r>
      <w:r>
        <w:t xml:space="preserve">om meetpunten en debug te versnellen om meetpunten en debug te versnellen.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connectoraansluitingen"/>
    <w:p>
      <w:pPr>
        <w:pStyle w:val="Heading2"/>
      </w:pPr>
      <w:r>
        <w:t xml:space="preserve">8. Connectoraansluitingen</w:t>
      </w:r>
    </w:p>
    <w:p>
      <w:pPr>
        <w:pStyle w:val="FirstParagraph"/>
      </w:pPr>
      <w:r>
        <w:t xml:space="preserve">Dit board gebruikt twee</w:t>
      </w:r>
      <w:r>
        <w:t xml:space="preserve"> </w:t>
      </w:r>
      <w:r>
        <w:t xml:space="preserve">‘klassieke’</w:t>
      </w:r>
      <w:r>
        <w:t xml:space="preserve"> </w:t>
      </w:r>
      <w:r>
        <w:t xml:space="preserve">connectorstijlen die zich in de praktijk bewezen hebben voor labwerk: één voor</w:t>
      </w:r>
      <w:r>
        <w:t xml:space="preserve"> </w:t>
      </w:r>
      <w:r>
        <w:rPr>
          <w:b/>
          <w:bCs/>
        </w:rPr>
        <w:t xml:space="preserve">RS-232</w:t>
      </w:r>
      <w:r>
        <w:t xml:space="preserve"> </w:t>
      </w:r>
      <w:r>
        <w:t xml:space="preserve">(DE-9) en één voor</w:t>
      </w:r>
      <w:r>
        <w:t xml:space="preserve"> </w:t>
      </w:r>
      <w:r>
        <w:rPr>
          <w:b/>
          <w:bCs/>
        </w:rPr>
        <w:t xml:space="preserve">RS-485/RS-422</w:t>
      </w:r>
      <w:r>
        <w:t xml:space="preserve"> </w:t>
      </w:r>
      <w:r>
        <w:t xml:space="preserve">(tool-less klem).</w:t>
      </w:r>
    </w:p>
    <w:bookmarkStart w:id="70" w:name="rs232-sub-d-de-9-male"/>
    <w:p>
      <w:pPr>
        <w:pStyle w:val="Heading3"/>
      </w:pPr>
      <w:r>
        <w:t xml:space="preserve">8.1 RS232 (SUB-D / DE-9, male)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b/>
          <w:bCs/>
        </w:rPr>
        <w:t xml:space="preserve">DE-9</w:t>
      </w:r>
      <w:r>
        <w:t xml:space="preserve"> </w:t>
      </w:r>
      <w:r>
        <w:t xml:space="preserve">is voor RS-232 bijna het Zwitserland onder de connectoren: overal aanwezig, voorspelbaar, en je kunt er in een lab heel snel mee schakelen.</w:t>
      </w:r>
    </w:p>
    <w:p>
      <w:pPr>
        <w:pStyle w:val="BodyText"/>
      </w:pPr>
      <w:r>
        <w:t xml:space="preserve">Waarom dit prettig werkt op een ontwikkel-/experimenteerboard: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Universele kabels</w:t>
      </w:r>
      <w:r>
        <w:t xml:space="preserve">: standaard seriële kabels en verloopjes zijn goedkoop en overal te krijgen.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Robuust en</w:t>
      </w:r>
      <w:r>
        <w:rPr>
          <w:b/>
          <w:bCs/>
        </w:rPr>
        <w:t xml:space="preserve"> </w:t>
      </w:r>
      <w:r>
        <w:rPr>
          <w:b/>
          <w:bCs/>
        </w:rPr>
        <w:t xml:space="preserve">‘keyed’</w:t>
      </w:r>
      <w:r>
        <w:t xml:space="preserve">: mechanisch stevig, niet per ongeluk om te draaien, en prettig bij veel in/uit-pluggen.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Handshaking-ready</w:t>
      </w:r>
      <w:r>
        <w:t xml:space="preserve">: voldoende pinnen om het volledige RS-232 handshaking-set (5T3R) te testen zonder kunstgrepen.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Meetvriendelijk</w:t>
      </w:r>
      <w:r>
        <w:t xml:space="preserve">: veel meetadapters, breakout-kabels en analyser-tools spreken DE-9 direct.</w:t>
      </w:r>
    </w:p>
    <w:bookmarkStart w:id="69" w:name="rs232-de-9-pinout-male-industrieel-5t3r"/>
    <w:p>
      <w:pPr>
        <w:pStyle w:val="Heading4"/>
      </w:pPr>
      <w:r>
        <w:t xml:space="preserve">8.1.1 RS232 DE-9 pinout (male) – industrieel (5T3R)</w:t>
      </w:r>
    </w:p>
    <w:p>
      <w:pPr>
        <w:pStyle w:val="FirstParagraph"/>
      </w:pPr>
      <w:r>
        <w:t xml:space="preserve">Onderstaande pinout is de klassieke DE-9 RS-232 mapping. We noteren ook de richting zoals die vaak in industriële apparatuur wordt gebruikt als</w:t>
      </w:r>
      <w:r>
        <w:t xml:space="preserve"> </w:t>
      </w:r>
      <w:r>
        <w:rPr>
          <w:b/>
          <w:bCs/>
        </w:rPr>
        <w:t xml:space="preserve">DCE (5T3R)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DE-9 pin</w:t>
            </w:r>
          </w:p>
        </w:tc>
        <w:tc>
          <w:tcPr/>
          <w:p>
            <w:pPr>
              <w:pStyle w:val="Compact"/>
            </w:pPr>
            <w:r>
              <w:t xml:space="preserve">Signaal</w:t>
            </w:r>
          </w:p>
        </w:tc>
        <w:tc>
          <w:tcPr/>
          <w:p>
            <w:pPr>
              <w:pStyle w:val="Compact"/>
            </w:pPr>
            <w:r>
              <w:t xml:space="preserve">Richting bij DCE (5T3R)</w:t>
            </w:r>
          </w:p>
        </w:tc>
        <w:tc>
          <w:tcPr/>
          <w:p>
            <w:pPr>
              <w:pStyle w:val="Compact"/>
            </w:pPr>
            <w:r>
              <w:t xml:space="preserve">Omschrijving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DCD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Data Carrier Detect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RXD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Receive Data (naar transceiver)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TXD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Transmit Data (van transceiver)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DTR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Data Terminal Ready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n.v.t.</w:t>
            </w:r>
          </w:p>
        </w:tc>
        <w:tc>
          <w:tcPr/>
          <w:p>
            <w:pPr>
              <w:pStyle w:val="Compact"/>
            </w:pPr>
            <w:r>
              <w:t xml:space="preserve">Signaal ground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DSR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Data Set Ready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RTS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Request To Send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CTS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Clear To Send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Ring Indicator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Opmerking:</w:t>
      </w:r>
      <w:r>
        <w:t xml:space="preserve"> </w:t>
      </w:r>
      <w:r>
        <w:t xml:space="preserve">- Als we het board als</w:t>
      </w:r>
      <w:r>
        <w:t xml:space="preserve"> </w:t>
      </w:r>
      <w:r>
        <w:rPr>
          <w:b/>
          <w:bCs/>
        </w:rPr>
        <w:t xml:space="preserve">DTE</w:t>
      </w:r>
      <w:r>
        <w:t xml:space="preserve"> </w:t>
      </w:r>
      <w:r>
        <w:t xml:space="preserve">willen laten gedragen (PC-achtig), dan draaien de richtingen om (TXD/RTS/DTR worden OUT vanuit board, RXD/CTS/DSR/DCD/RI worden IN).</w:t>
      </w:r>
      <w:r>
        <w:t xml:space="preserve"> </w:t>
      </w:r>
      <w:r>
        <w:t xml:space="preserve">- We beslissen later of we DCE of DTE als default nemen en of we daar een</w:t>
      </w:r>
      <w:r>
        <w:t xml:space="preserve"> </w:t>
      </w:r>
      <w:r>
        <w:rPr>
          <w:b/>
          <w:bCs/>
        </w:rPr>
        <w:t xml:space="preserve">jumper- of kabelconventie</w:t>
      </w:r>
      <w:r>
        <w:t xml:space="preserve"> </w:t>
      </w:r>
      <w:r>
        <w:t xml:space="preserve">voor willen.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Ontwerpregel:</w:t>
      </w:r>
      <w:r>
        <w:t xml:space="preserve"> </w:t>
      </w:r>
      <w:r>
        <w:t xml:space="preserve">alle configureerbare opties op dit board gebeuren via</w:t>
      </w:r>
      <w:r>
        <w:t xml:space="preserve"> </w:t>
      </w:r>
      <w:r>
        <w:rPr>
          <w:b/>
          <w:bCs/>
        </w:rPr>
        <w:t xml:space="preserve">fysieke 3-pin jumper headers</w:t>
      </w:r>
      <w:r>
        <w:t xml:space="preserve"> </w:t>
      </w:r>
      <w:r>
        <w:t xml:space="preserve">(geen soldeeropties), zodat instellingen snel en herhaalbaar te wisselen zijn.</w:t>
      </w:r>
    </w:p>
    <w:bookmarkEnd w:id="69"/>
    <w:bookmarkEnd w:id="70"/>
    <w:bookmarkStart w:id="72" w:name="X45ccbc32d18155e1fe832fc349fbb43d0781285"/>
    <w:p>
      <w:pPr>
        <w:pStyle w:val="Heading3"/>
      </w:pPr>
      <w:r>
        <w:t xml:space="preserve">8.2 RS485/RS422 (Phoenix Contact 1190299 – Lever Push-in)</w:t>
      </w:r>
    </w:p>
    <w:p>
      <w:pPr>
        <w:pStyle w:val="FirstParagraph"/>
      </w:pPr>
      <w:r>
        <w:t xml:space="preserve">Voor RS-485/RS-422 is een</w:t>
      </w:r>
      <w:r>
        <w:t xml:space="preserve"> </w:t>
      </w:r>
      <w:r>
        <w:rPr>
          <w:b/>
          <w:bCs/>
        </w:rPr>
        <w:t xml:space="preserve">tool-less lever push-in klem</w:t>
      </w:r>
      <w:r>
        <w:t xml:space="preserve"> </w:t>
      </w:r>
      <w:r>
        <w:t xml:space="preserve">ideaal: je wilt snel kunnen wisselen van kabels, twisted-pair proefopstellingen maken, en toch een betrouwbare verbinding houden.</w:t>
      </w:r>
    </w:p>
    <w:p>
      <w:pPr>
        <w:pStyle w:val="BodyText"/>
      </w:pPr>
      <w:r>
        <w:t xml:space="preserve">Waarom dit prettig werkt op een ontwikkel-/experimenteerboard: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Snel en foutarm aansluiten</w:t>
      </w:r>
      <w:r>
        <w:t xml:space="preserve">: hendel open, draad erin, hendel dicht. Geen schroevendraaier, geen getrek aan slecht geknepen aders.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Betrouwbare verbinding</w:t>
      </w:r>
      <w:r>
        <w:t xml:space="preserve">: trilling- en trekbestendiger dan</w:t>
      </w:r>
      <w:r>
        <w:t xml:space="preserve"> </w:t>
      </w:r>
      <w:r>
        <w:t xml:space="preserve">‘losse dupont’</w:t>
      </w:r>
      <w:r>
        <w:t xml:space="preserve"> </w:t>
      </w:r>
      <w:r>
        <w:t xml:space="preserve">en stabieler dan tijdelijk gepruts met krokodillen.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Twisted pair friendly</w:t>
      </w:r>
      <w:r>
        <w:t xml:space="preserve">: RS-485/422 draait op differentiële paren; een klemverbinding werkt hier in de praktijk erg netjes.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Herhaalbaarheid</w:t>
      </w:r>
      <w:r>
        <w:t xml:space="preserve">: ideaal voor testopstellingen waarbij je vaak wisselt tussen 2-wire (half duplex) en 4-wire (full duplex/RS-422).</w:t>
      </w:r>
    </w:p>
    <w:bookmarkStart w:id="71" w:name="aanbevolen-signaaltoewijzing-4-polig"/>
    <w:p>
      <w:pPr>
        <w:pStyle w:val="Heading4"/>
      </w:pPr>
      <w:r>
        <w:t xml:space="preserve">8.2.1 Aanbevolen signaaltoewijzing (4-polig)</w:t>
      </w:r>
    </w:p>
    <w:p>
      <w:pPr>
        <w:pStyle w:val="FirstParagraph"/>
      </w:pPr>
      <w:r>
        <w:t xml:space="preserve">We houden de labeling op de PCB leidend (Y/Z voor TX-paar en A/B voor RX-paar), zodat het ook zonder schema direct logisch blijft.</w:t>
      </w:r>
    </w:p>
    <w:p>
      <w:pPr>
        <w:pStyle w:val="BodyText"/>
      </w:pPr>
      <w:r>
        <w:rPr>
          <w:b/>
          <w:bCs/>
        </w:rPr>
        <w:t xml:space="preserve">Full-duplex / RS-422 (4-wire):</w:t>
      </w:r>
      <w:r>
        <w:t xml:space="preserve"> </w:t>
      </w:r>
      <w:r>
        <w:t xml:space="preserve">| Klem | Signaal | Functie |</w:t>
      </w:r>
      <w:r>
        <w:t xml:space="preserve"> </w:t>
      </w:r>
      <w:r>
        <w:t xml:space="preserve">|—:|—|—|</w:t>
      </w:r>
      <w:r>
        <w:t xml:space="preserve"> </w:t>
      </w:r>
      <w:r>
        <w:t xml:space="preserve">| 1 | B (RX−) | Receiver − |</w:t>
      </w:r>
      <w:r>
        <w:t xml:space="preserve"> </w:t>
      </w:r>
      <w:r>
        <w:t xml:space="preserve">| 2 | A (RX+) | Receiver + |</w:t>
      </w:r>
      <w:r>
        <w:t xml:space="preserve"> </w:t>
      </w:r>
      <w:r>
        <w:t xml:space="preserve">| 3 | Y (TX+) | Driver + |</w:t>
      </w:r>
      <w:r>
        <w:t xml:space="preserve"> </w:t>
      </w:r>
      <w:r>
        <w:t xml:space="preserve">| 4 | Z (TX−) | Driver − |</w:t>
      </w:r>
    </w:p>
    <w:p>
      <w:pPr>
        <w:pStyle w:val="BodyText"/>
      </w:pPr>
      <w:r>
        <w:rPr>
          <w:b/>
          <w:bCs/>
        </w:rPr>
        <w:t xml:space="preserve">Half-duplex RS-485 (2-wire):</w:t>
      </w:r>
      <w:r>
        <w:t xml:space="preserve"> </w:t>
      </w:r>
      <w:r>
        <w:t xml:space="preserve">- Gebruik primair</w:t>
      </w:r>
      <w:r>
        <w:t xml:space="preserve"> </w:t>
      </w:r>
      <w:r>
        <w:rPr>
          <w:b/>
          <w:bCs/>
        </w:rPr>
        <w:t xml:space="preserve">A/B</w:t>
      </w:r>
      <w:r>
        <w:t xml:space="preserve"> </w:t>
      </w:r>
      <w:r>
        <w:t xml:space="preserve">als buspaar.</w:t>
      </w:r>
      <w:r>
        <w:t xml:space="preserve"> </w:t>
      </w:r>
      <w:r>
        <w:t xml:space="preserve">- Klem 1–2 kunnen dan als</w:t>
      </w:r>
      <w:r>
        <w:t xml:space="preserve"> </w:t>
      </w:r>
      <w:r>
        <w:rPr>
          <w:b/>
          <w:bCs/>
        </w:rPr>
        <w:t xml:space="preserve">A/B</w:t>
      </w:r>
      <w:r>
        <w:t xml:space="preserve"> </w:t>
      </w:r>
      <w:r>
        <w:t xml:space="preserve">gebruikt worden en klem 3–4 als optioneel (bijv. doorlus, shield/REF of</w:t>
      </w:r>
      <w:r>
        <w:t xml:space="preserve"> </w:t>
      </w:r>
      <w:r>
        <w:t xml:space="preserve">‘NC’</w:t>
      </w:r>
      <w:r>
        <w:t xml:space="preserve">), afhankelijk van de definitieve layout-keuze.</w:t>
      </w:r>
    </w:p>
    <w:p>
      <w:pPr>
        <w:pStyle w:val="BlockText"/>
      </w:pPr>
      <w:r>
        <w:t xml:space="preserve">Exacte klemvolgorde en silklabels leggen we definitief vast zodra we de mechanische oriëntatie van de connector in het PCB-layout hebben bevroren.</w:t>
      </w:r>
    </w:p>
    <w:bookmarkEnd w:id="71"/>
    <w:bookmarkEnd w:id="72"/>
    <w:bookmarkEnd w:id="73"/>
    <w:bookmarkStart w:id="74" w:name="open-punten-en-todo"/>
    <w:p>
      <w:pPr>
        <w:pStyle w:val="Heading2"/>
      </w:pPr>
      <w:r>
        <w:t xml:space="preserve">9. Open punten en TODO</w:t>
      </w:r>
    </w:p>
    <w:p>
      <w:pPr>
        <w:pStyle w:val="Compact"/>
        <w:numPr>
          <w:ilvl w:val="0"/>
          <w:numId w:val="1018"/>
        </w:numPr>
      </w:pPr>
      <w:r>
        <w:t xml:space="preserve">Exacte MODE0/MODE1/MODE2/TERM/SLR/DIR waarheidstabellen opnemen en vertalen naar jumper-schema</w:t>
      </w:r>
    </w:p>
    <w:p>
      <w:pPr>
        <w:pStyle w:val="Compact"/>
        <w:numPr>
          <w:ilvl w:val="0"/>
          <w:numId w:val="1019"/>
        </w:numPr>
      </w:pPr>
      <w:r>
        <w:t xml:space="preserve">Keuze: default rol RS232 (DCE of DTE) en gewenste connector-gender (male is gegeven, maar kabelconventie bepalen)</w:t>
      </w:r>
    </w:p>
    <w:p>
      <w:pPr>
        <w:pStyle w:val="Compact"/>
        <w:numPr>
          <w:ilvl w:val="0"/>
          <w:numId w:val="1020"/>
        </w:numPr>
      </w:pPr>
      <w:r>
        <w:t xml:space="preserve">Definitieve header-pin mapping naar Arduino-compatible pins (zonder conflict met LCD shield) en expliciete lijst</w:t>
      </w:r>
      <w:r>
        <w:t xml:space="preserve"> </w:t>
      </w:r>
      <w:r>
        <w:t xml:space="preserve">‘Zio-only’</w:t>
      </w:r>
      <w:r>
        <w:t xml:space="preserve"> </w:t>
      </w:r>
      <w:r>
        <w:t xml:space="preserve">uitzonderingen</w:t>
      </w:r>
    </w:p>
    <w:p>
      <w:pPr>
        <w:pStyle w:val="Compact"/>
        <w:numPr>
          <w:ilvl w:val="0"/>
          <w:numId w:val="1021"/>
        </w:numPr>
      </w:pPr>
      <w:r>
        <w:t xml:space="preserve">Definitieve aanpak TX/RX LED activiteit detectie (RS232 én RS485) incl. jumper-keuze HW/SW en RC-dimensionering</w:t>
      </w:r>
    </w:p>
    <w:p>
      <w:pPr>
        <w:pStyle w:val="Compact"/>
        <w:numPr>
          <w:ilvl w:val="0"/>
          <w:numId w:val="1022"/>
        </w:numPr>
      </w:pPr>
      <w:r>
        <w:t xml:space="preserve">Keuze OE-aanpak voor SN74HCS245 (vast,</w:t>
      </w:r>
      <w:r>
        <w:t xml:space="preserve"> </w:t>
      </w:r>
      <w:r>
        <w:rPr>
          <w:b/>
          <w:bCs/>
        </w:rPr>
        <w:t xml:space="preserve">3-pin jumper header</w:t>
      </w:r>
      <w:r>
        <w:t xml:space="preserve">, of externe logica)</w:t>
      </w:r>
    </w:p>
    <w:p>
      <w:pPr>
        <w:pStyle w:val="Compact"/>
        <w:numPr>
          <w:ilvl w:val="0"/>
          <w:numId w:val="1023"/>
        </w:numPr>
      </w:pPr>
      <w:r>
        <w:t xml:space="preserve">TPS2117 priority threshold (PR1-divider) dimensioneren voor voorspelbare switchover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Volgende stap (suggestie):</w:t>
      </w:r>
      <w:r>
        <w:t xml:space="preserve"> </w:t>
      </w:r>
      <w:r>
        <w:t xml:space="preserve">pinbudget en signaallijst maken: welke MCU-pinnen reserveren we voor (a) UART data (b) flow control (c) RS485 direction/control (d) mode/term/slr configuratie, rekening houdend met Arduino-compatible pins en jouw LCD-shield constraints.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2026-02-23T06:52:39Z</dcterms:created>
  <dcterms:modified xsi:type="dcterms:W3CDTF">2026-02-23T06:52:39Z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