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 history of MoDern fooD service 5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A history  of  MoDern  fooD service 5</w:t>
      </w:r>
    </w:p>
    <w:p>
      <w:r>
        <w:t>COOKING IN the  tWeNtIeth  aND t WeNt Y-FIrSt  CeNtUrIeS</w:t>
      </w:r>
    </w:p>
    <w:p>
      <w:r>
        <w:t>All these developments have helped change cooking styles, menus, and eating habits. the evolution</w:t>
      </w:r>
    </w:p>
    <w:p>
      <w:r>
        <w:t>of cuisine that has been going on for hundreds of years continues. changes occur not only because</w:t>
      </w:r>
    </w:p>
    <w:p>
      <w:r>
        <w:t>of technological developments, such as those just described, but also because of our reactions to</w:t>
      </w:r>
    </w:p>
    <w:p>
      <w:r>
        <w:t>culinary traditions.</w:t>
      </w:r>
    </w:p>
    <w:p>
      <w:r>
        <w:t>two opposing forces can be seen at work throughout the history of cooking. one is the urge</w:t>
      </w:r>
    </w:p>
    <w:p>
      <w:r>
        <w:t>to simplify, to eliminate complexity and ornamentation, and instead to emphasize the plain, natural tastes of basic, fresh ingredients. the other is the urge to invent, to highlight the creativity of the</w:t>
      </w:r>
    </w:p>
    <w:p>
      <w:r>
        <w:t>chef, with an accent on fancier, more complicated presentations and procedures. Both these forces</w:t>
      </w:r>
    </w:p>
    <w:p>
      <w:r>
        <w:t>are valid and healthy; they continually refresh and renew the art of cooking.</w:t>
      </w:r>
    </w:p>
    <w:p>
      <w:r>
        <w:t>A generation after escoffier, the most influential chef in the middle of the twentieth century was</w:t>
      </w:r>
    </w:p>
    <w:p>
      <w:r>
        <w:t>fernand Point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A history  of  MoDern  fooD service 5</w:t>
      </w:r>
    </w:p>
    <w:p>
      <w:r>
        <w:t>COOKING IN the  tWeNtIeth  aND t WeNt Y-FIrSt  CeNtUrIeS</w:t>
      </w:r>
    </w:p>
    <w:p>
      <w:r>
        <w:t>All these developments have helped change cooking styles, menus, and eating habits. the evolution</w:t>
      </w:r>
    </w:p>
    <w:p>
      <w:r>
        <w:t>of cuisine that has been going on for hundreds of years continues. changes occur not only because</w:t>
      </w:r>
    </w:p>
    <w:p>
      <w:r>
        <w:t>of technological developments, such as those just described, but also because of our reactions to</w:t>
      </w:r>
    </w:p>
    <w:p>
      <w:r>
        <w:t>culinary traditions.</w:t>
      </w:r>
    </w:p>
    <w:p>
      <w:r>
        <w:t>two opposing forces can be seen at work throughout the history of cooking. one is the u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A history  of  MoDern  fooD service 5</w:t>
      </w:r>
    </w:p>
    <w:p>
      <w:r>
        <w:t>COOKING IN the  tWeNtIeth  aND t WeNt Y-FIrSt  CeNtUrIeS</w:t>
      </w:r>
    </w:p>
    <w:p>
      <w:r>
        <w:t>All these developments have helped change cooking styles, menus, and eating habits. the evolution</w:t>
      </w:r>
    </w:p>
    <w:p>
      <w:r>
        <w:t>of cuisine that has been going on for hundreds of years continues. changes occur not only because</w:t>
      </w:r>
    </w:p>
    <w:p>
      <w:r>
        <w:t>of technological developments, such as those just described, but also because of our reactions to</w:t>
      </w:r>
    </w:p>
    <w:p>
      <w:r>
        <w:t>culinary traditions.</w:t>
      </w:r>
    </w:p>
    <w:p>
      <w:r>
        <w:t>two opposing forces can be seen at work throughout the history of cooking. one is the urge</w:t>
      </w:r>
    </w:p>
    <w:p>
      <w:r>
        <w:t>to simplify, to eliminate complexity and ornamentation, and instead to emphasize the plain, natural tastes of basic, fresh ingredients. the other is the urge to invent, to highlight the creativity of the</w:t>
      </w:r>
    </w:p>
    <w:p>
      <w:r>
        <w:t>chef, with an accent on fancier, more complicated presentations and procedures. Both these forces</w:t>
      </w:r>
    </w:p>
    <w:p>
      <w:r>
        <w:t>are valid and healthy; they continually refresh and renew the art of cooking.</w:t>
      </w:r>
    </w:p>
    <w:p>
      <w:r>
        <w:t>A generation after escoffier, the most influential chef in the middle of the twentieth century was</w:t>
      </w:r>
    </w:p>
    <w:p>
      <w:r>
        <w:t>fernand Point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