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CHEFS’ NOTES</w:t>
      </w:r>
    </w:p>
    <w:p>
      <w:r>
        <w:rPr>
          <w:b/>
          <w:color w:val="3E2723"/>
        </w:rPr>
        <w:t>Category:</w:t>
      </w:r>
      <w:r>
        <w:t xml:space="preserve"> Chef Tips</w:t>
      </w:r>
    </w:p>
    <w:p>
      <w:r>
        <w:rPr>
          <w:b/>
          <w:color w:val="3E2723"/>
        </w:rPr>
        <w:t>Impact Level:</w:t>
      </w:r>
      <w:r>
        <w:t xml:space="preserve"> [High/Medium/Low]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The Insight</w:t>
      </w:r>
    </w:p>
    <w:p>
      <w:r>
        <w:t>353</w:t>
      </w:r>
    </w:p>
    <w:p>
      <w:r>
        <w:t>CHEFS’ NOTES</w:t>
      </w:r>
    </w:p>
    <w:p>
      <w:r>
        <w:t>• For a richer, softer pudding, stir in 2 egg yolks</w:t>
      </w:r>
    </w:p>
    <w:p>
      <w:r>
        <w:t>and a scant ½ cup ( 100  ml) of whipping cream</w:t>
      </w:r>
    </w:p>
    <w:p>
      <w:r>
        <w:t>when the rice is cooked.• If you prefer, bake the rice pudding</w:t>
      </w:r>
    </w:p>
    <w:p>
      <w:r>
        <w:t>in a 350°F  (180°C /Gas mark 4 ) oven for 20  minutes.</w:t>
      </w:r>
    </w:p>
    <w:p>
      <w:r>
        <w:t>• Accompany the rice pudding with homemade caramel sauce,</w:t>
      </w:r>
    </w:p>
    <w:p>
      <w:r>
        <w:t>a fruit coulis, or Chantilly cream.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Why This Matters</w:t>
      </w:r>
    </w:p>
    <w:p>
      <w:r>
        <w:t>[Explain the practical importance and real-world application]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Context</w:t>
      </w:r>
    </w:p>
    <w:p>
      <w:r>
        <w:t>353</w:t>
      </w:r>
    </w:p>
    <w:p>
      <w:r>
        <w:t>CHEFS’ NOTES</w:t>
      </w:r>
    </w:p>
    <w:p>
      <w:r>
        <w:t>• For a richer, softer pudding, stir in 2 egg yolks</w:t>
      </w:r>
    </w:p>
    <w:p>
      <w:r>
        <w:t>and a scant ½ cup ( 100  ml) of whipping cream</w:t>
      </w:r>
    </w:p>
    <w:p>
      <w:r>
        <w:t>when the rice is cooked.• If you prefer, bake the rice pudding</w:t>
      </w:r>
    </w:p>
    <w:p>
      <w:r>
        <w:t>in a 350°F  (180°C /Gas mark 4 ) oven for 20  minutes.</w:t>
      </w:r>
    </w:p>
    <w:p>
      <w:r>
        <w:t>• Accompany the rice pudding with homemade caramel sauce,</w:t>
      </w:r>
    </w:p>
    <w:p>
      <w:r>
        <w:t>a fruit coulis, or Chantilly cream.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Detailed Explanation</w:t>
      </w:r>
    </w:p>
    <w:p>
      <w:r>
        <w:t>353</w:t>
      </w:r>
    </w:p>
    <w:p>
      <w:r>
        <w:t>CHEFS’ NOTES</w:t>
      </w:r>
    </w:p>
    <w:p>
      <w:r>
        <w:t>• For a richer, softer pudding, stir in 2 egg yolks</w:t>
      </w:r>
    </w:p>
    <w:p>
      <w:r>
        <w:t>and a scant ½ cup ( 100  ml) of whipping cream</w:t>
      </w:r>
    </w:p>
    <w:p>
      <w:r>
        <w:t>when the rice is cooked.• If you prefer, bake the rice pudding</w:t>
      </w:r>
    </w:p>
    <w:p>
      <w:r>
        <w:t>in a 350°F  (180°C /Gas mark 4 ) oven for 20  minutes.</w:t>
      </w:r>
    </w:p>
    <w:p>
      <w:r>
        <w:t>• Accompany the rice pudding with homemade caramel sauce,</w:t>
      </w:r>
    </w:p>
    <w:p>
      <w:r>
        <w:t>a fruit coulis, or Chantilly cream.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Practical Application</w:t>
      </w:r>
    </w:p>
    <w:p>
      <w:pPr>
        <w:pStyle w:val="Heading3"/>
      </w:pPr>
      <w:r>
        <w:t>In Recipe Preparation</w:t>
      </w:r>
    </w:p>
    <w:p>
      <w:r>
        <w:t>[How to apply this in recipe context]</w:t>
      </w:r>
    </w:p>
    <w:p>
      <w:pPr>
        <w:pStyle w:val="Heading3"/>
      </w:pPr>
      <w:r>
        <w:t>In Service</w:t>
      </w:r>
    </w:p>
    <w:p>
      <w:r>
        <w:t>[How to apply during actual cooking/service]</w:t>
      </w:r>
    </w:p>
    <w:p>
      <w:pPr>
        <w:pStyle w:val="Heading3"/>
      </w:pPr>
      <w:r>
        <w:t>In Planning</w:t>
      </w:r>
    </w:p>
    <w:p>
      <w:r>
        <w:t>[How to apply when planning menus or shopping]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Examples</w:t>
      </w:r>
    </w:p>
    <w:p>
      <w:r>
        <w:rPr>
          <w:b/>
          <w:color w:val="3E2723"/>
        </w:rPr>
        <w:t>Example One: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b/>
          <w:color w:val="3E2723"/>
        </w:rPr>
        <w:t>Example Two: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Misconceptions</w:t>
      </w:r>
    </w:p>
    <w:p>
      <w:r>
        <w:rPr>
          <w:b/>
          <w:color w:val="3E2723"/>
        </w:rPr>
        <w:t>Misconception:</w:t>
      </w:r>
      <w:r>
        <w:t xml:space="preserve"> [What people often think]</w:t>
      </w:r>
    </w:p>
    <w:p>
      <w:r>
        <w:rPr>
          <w:b/>
          <w:color w:val="3E2723"/>
        </w:rPr>
        <w:t>Reality:</w:t>
      </w:r>
      <w:r>
        <w:t xml:space="preserve"> [The truth]</w:t>
      </w:r>
    </w:p>
    <w:p>
      <w:r>
        <w:rPr>
          <w:b/>
          <w:color w:val="3E2723"/>
        </w:rPr>
        <w:t>Why It Matters:</w:t>
      </w:r>
      <w:r>
        <w:t xml:space="preserve"> [Impact of understanding]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[Specific actionable tip one]</w:t>
      </w:r>
    </w:p>
    <w:p>
      <w:pPr>
        <w:pStyle w:val="ListBullet"/>
      </w:pPr>
      <w:r>
        <w:t>[Specific actionable tip two]</w:t>
      </w:r>
    </w:p>
    <w:p>
      <w:pPr>
        <w:pStyle w:val="ListBullet"/>
      </w:pPr>
      <w:r>
        <w:t>[Specific actionable tip three]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Topics</w:t>
      </w:r>
    </w:p>
    <w:p>
      <w:pPr>
        <w:pStyle w:val="ListBullet"/>
      </w:pPr>
      <w:r>
        <w:t>[Related Learning One]</w:t>
      </w:r>
    </w:p>
    <w:p>
      <w:pPr>
        <w:pStyle w:val="ListBullet"/>
      </w:pPr>
      <w:r>
        <w:t>[Related Learning Two]</w:t>
      </w:r>
    </w:p>
    <w:p>
      <w:pPr>
        <w:pStyle w:val="ListBullet"/>
      </w:pPr>
      <w:r>
        <w:t>[Related Technique]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When to Use This Knowledge</w:t>
      </w:r>
    </w:p>
    <w:p>
      <w:r>
        <w:rPr>
          <w:b/>
          <w:color w:val="3E2723"/>
        </w:rPr>
        <w:t>Perfect For:</w:t>
      </w:r>
    </w:p>
    <w:p>
      <w:pPr>
        <w:pStyle w:val="ListBullet"/>
      </w:pPr>
      <w:r>
        <w:t>[Situation one]</w:t>
      </w:r>
    </w:p>
    <w:p>
      <w:pPr>
        <w:pStyle w:val="ListBullet"/>
      </w:pPr>
      <w:r>
        <w:t>[Situation two]</w:t>
      </w:r>
    </w:p>
    <w:p>
      <w:pPr>
        <w:pStyle w:val="ListBullet"/>
      </w:pPr>
      <w:r>
        <w:t>[Situation three]</w:t>
      </w:r>
    </w:p>
    <w:p>
      <w:r>
        <w:rPr>
          <w:b/>
          <w:color w:val="3E2723"/>
        </w:rPr>
        <w:t>Not Ideal For:</w:t>
      </w:r>
    </w:p>
    <w:p>
      <w:pPr>
        <w:pStyle w:val="ListBullet"/>
      </w:pPr>
      <w:r>
        <w:t>[Exception one]</w:t>
      </w:r>
    </w:p>
    <w:p>
      <w:pPr>
        <w:pStyle w:val="ListBullet"/>
      </w:pPr>
      <w:r>
        <w:t>[Exception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[essential] [time-saving] [cost-effective] [quality-enhancing] [safety] [professional] [advanced] [beginner-friendly]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Learning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