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the days before modern refrigeration, the pantry was the storeroom where food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22667In the days before modern refrigeration, the pantry was the storeroom where food</w:t>
      </w:r>
    </w:p>
    <w:p>
      <w:r>
        <w:t>products were kept before being brought into the kitchen. Because this room was cooler than the kitchen, it was especially suited as a work area for the production of</w:t>
      </w:r>
    </w:p>
    <w:p>
      <w:r>
        <w:t>cold food, especially aspics, chaud-froids, and other elaborate buffet preparations. In</w:t>
      </w:r>
    </w:p>
    <w:p>
      <w:r>
        <w:t>kitchens around the world, this department is often referred to by its French name,</w:t>
      </w:r>
    </w:p>
    <w:p>
      <w:r>
        <w:t>garde manger (gard mawn zhay).</w:t>
      </w:r>
    </w:p>
    <w:p>
      <w:r>
        <w:t>Today, the pantry is the department responsible for cold foods and related items.</w:t>
      </w:r>
    </w:p>
    <w:p>
      <w:r>
        <w:t>This does not mean that no cooking is done in the pantry. On the contrary, garde manger chefs must be masters of a wide range of cooking techniques. In addition,</w:t>
      </w:r>
    </w:p>
    <w:p>
      <w:r>
        <w:t>they must have artistic judgment as well as the patience and dexterity to perform a great many hand operations quickly and efficiently.</w:t>
      </w:r>
    </w:p>
    <w:p>
      <w:r>
        <w:t>This chapter deals with two groups of items prepared in the pantry: salads and</w:t>
      </w:r>
    </w:p>
    <w:p>
      <w:r>
        <w:t>salad dressings.</w:t>
      </w:r>
    </w:p>
    <w:p>
      <w:r>
        <w:t>AFTER READING THIS CHAPTER, YOU SHOULD BE ABLE TO</w:t>
      </w:r>
    </w:p>
    <w:p>
      <w:pPr>
        <w:pStyle w:val="ListNumber"/>
      </w:pPr>
      <w:r>
        <w:t>Prepare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22667In the days before modern refrigeration, the pantry was the storeroom where food</w:t>
      </w:r>
    </w:p>
    <w:p>
      <w:r>
        <w:t>products were kept before being brought into the kitchen. Because this room was cooler than the kitchen, it was especially suited as a work area for the production of</w:t>
      </w:r>
    </w:p>
    <w:p>
      <w:r>
        <w:t>cold food, especially aspics, chaud-froids, and other elaborate buffet preparations. In</w:t>
      </w:r>
    </w:p>
    <w:p>
      <w:r>
        <w:t>kitchens around the world, this department is often referred to by its French name,</w:t>
      </w:r>
    </w:p>
    <w:p>
      <w:r>
        <w:t>garde manger (gard mawn zhay).</w:t>
      </w:r>
    </w:p>
    <w:p>
      <w:r>
        <w:t>Today, the pantry is the department resp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22667In the days before modern refrigeration, the pantry was the storeroom where food</w:t>
      </w:r>
    </w:p>
    <w:p>
      <w:r>
        <w:t>products were kept before being brought into the kitchen. Because this room was cooler than the kitchen, it was especially suited as a work area for the production of</w:t>
      </w:r>
    </w:p>
    <w:p>
      <w:r>
        <w:t>cold food, especially aspics, chaud-froids, and other elaborate buffet preparations. In</w:t>
      </w:r>
    </w:p>
    <w:p>
      <w:r>
        <w:t>kitchens around the world, this department is often referred to by its French name,</w:t>
      </w:r>
    </w:p>
    <w:p>
      <w:r>
        <w:t>garde manger (gard mawn zhay).</w:t>
      </w:r>
    </w:p>
    <w:p>
      <w:r>
        <w:t>Today, the pantry is the department responsible for cold foods and related items.</w:t>
      </w:r>
    </w:p>
    <w:p>
      <w:r>
        <w:t>This does not mean that no cooking is done in the pantry. On the contrary, garde manger chefs must be masters of a wide range of cooking techniques. In addition,</w:t>
      </w:r>
    </w:p>
    <w:p>
      <w:r>
        <w:t>they must have artistic judgment as well as the patience and dexterity to perform a great many hand operations quickly and efficiently.</w:t>
      </w:r>
    </w:p>
    <w:p>
      <w:r>
        <w:t>This chapter deals with two groups of items prepared in the pantry: salads and</w:t>
      </w:r>
    </w:p>
    <w:p>
      <w:r>
        <w:t>salad dressings.</w:t>
      </w:r>
    </w:p>
    <w:p>
      <w:r>
        <w:t>AFTER READING THIS CHAPTER, YOU SHOULD BE ABLE TO</w:t>
      </w:r>
    </w:p>
    <w:p>
      <w:pPr>
        <w:pStyle w:val="ListNumber"/>
      </w:pPr>
      <w:r>
        <w:t>Prepare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