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Just ask yourself how many chefs in this country have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“Nine out of ten English chefs have their names on their chests.</w:t>
      </w:r>
    </w:p>
    <w:p>
      <w:r>
        <w:t>Just ask yourself how many chefs in this country have</w:t>
      </w:r>
    </w:p>
    <w:p>
      <w:r>
        <w:t>We all wear blue aprons in my kitchen because we’re all commis,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“Nine out of ten English chefs have their names on their chests.</w:t>
      </w:r>
    </w:p>
    <w:p>
      <w:r>
        <w:t>Just ask yourself how many chefs in this country have</w:t>
      </w:r>
    </w:p>
    <w:p>
      <w:r>
        <w:t>We all wear blue aprons in my kitchen because we’re all commis,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“Nine out of ten English chefs have their names on their chests.</w:t>
      </w:r>
    </w:p>
    <w:p>
      <w:r>
        <w:t>Just ask yourself how many chefs in this country have</w:t>
      </w:r>
    </w:p>
    <w:p>
      <w:r>
        <w:t>We all wear blue aprons in my kitchen because we’re all commis,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