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They're so intertwined that when Orlando travels elsewhere to cook and has to use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he adds; the plate interacts with the ingredients, giving them depth and context.</w:t>
      </w:r>
    </w:p>
    <w:p>
      <w:r>
        <w:t>They're so intertwined that when Orlando travels elsewhere to cook and has to use</w:t>
      </w:r>
    </w:p>
    <w:p>
      <w:r>
        <w:t>other kinds of plates, he'll be "90 percent satisfied with the end product."</w:t>
      </w:r>
    </w:p>
    <w:p>
      <w:r>
        <w:t>Custom-made ceramics can upend conventional expectations of how</w:t>
      </w:r>
    </w:p>
    <w:p>
      <w:r>
        <w:t>we're supposed to eat at a "nice" restaurant. A sausage is presented on a plate that</w:t>
      </w:r>
    </w:p>
    <w:p>
      <w:r>
        <w:t>has been made to appear broken in half, designed by Viistergarden, a handicraft</w:t>
      </w:r>
    </w:p>
    <w:p>
      <w:r>
        <w:t>company based in Gothenburg, Sweden. The choice creates a striking framework</w:t>
      </w:r>
    </w:p>
    <w:p>
      <w:r>
        <w:t>that enhances the dish's rustic nature while also asking the customer to consider</w:t>
      </w:r>
    </w:p>
    <w:p>
      <w:r>
        <w:t>why we expect plates to be uniform, whole shapes. As a result, the customer inter­</w:t>
      </w:r>
    </w:p>
    <w:p>
      <w:r>
        <w:t>acts with the food in a different way, something that can also be accomplished by</w:t>
      </w:r>
    </w:p>
    <w:p>
      <w:r>
        <w:t>using other unconventional serving vessels. Presenting food in a shell, or a lidded</w:t>
      </w:r>
    </w:p>
    <w:p>
      <w:r>
        <w:t>box, or in the middle of a nest (as has been done at the Copenhagen restaurant</w:t>
      </w:r>
    </w:p>
    <w:p>
      <w:r>
        <w:t>H0st) creates an experience that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he adds; the plate interacts with the ingredients, giving them depth and context.</w:t>
      </w:r>
    </w:p>
    <w:p>
      <w:r>
        <w:t>They're so intertwined that when Orlando travels elsewhere to cook and has to use</w:t>
      </w:r>
    </w:p>
    <w:p>
      <w:r>
        <w:t>other kinds of plates, he'll be "90 percent satisfied with the end product."</w:t>
      </w:r>
    </w:p>
    <w:p>
      <w:r>
        <w:t>Custom-made ceramics can upend conventional expectations of how</w:t>
      </w:r>
    </w:p>
    <w:p>
      <w:r>
        <w:t>we're supposed to eat at a "nice" restaurant. A sausage is presented on a plate that</w:t>
      </w:r>
    </w:p>
    <w:p>
      <w:r>
        <w:t>has been made to appear broken in half, designed by Viistergarden, a handicraft</w:t>
      </w:r>
    </w:p>
    <w:p>
      <w:r>
        <w:t>company based in Gothenb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he adds; the plate interacts with the ingredients, giving them depth and context.</w:t>
      </w:r>
    </w:p>
    <w:p>
      <w:r>
        <w:t>They're so intertwined that when Orlando travels elsewhere to cook and has to use</w:t>
      </w:r>
    </w:p>
    <w:p>
      <w:r>
        <w:t>other kinds of plates, he'll be "90 percent satisfied with the end product."</w:t>
      </w:r>
    </w:p>
    <w:p>
      <w:r>
        <w:t>Custom-made ceramics can upend conventional expectations of how</w:t>
      </w:r>
    </w:p>
    <w:p>
      <w:r>
        <w:t>we're supposed to eat at a "nice" restaurant. A sausage is presented on a plate that</w:t>
      </w:r>
    </w:p>
    <w:p>
      <w:r>
        <w:t>has been made to appear broken in half, designed by Viistergarden, a handicraft</w:t>
      </w:r>
    </w:p>
    <w:p>
      <w:r>
        <w:t>company based in Gothenburg, Sweden. The choice creates a striking framework</w:t>
      </w:r>
    </w:p>
    <w:p>
      <w:r>
        <w:t>that enhances the dish's rustic nature while also asking the customer to consider</w:t>
      </w:r>
    </w:p>
    <w:p>
      <w:r>
        <w:t>why we expect plates to be uniform, whole shapes. As a result, the customer inter­</w:t>
      </w:r>
    </w:p>
    <w:p>
      <w:r>
        <w:t>acts with the food in a different way, something that can also be accomplished by</w:t>
      </w:r>
    </w:p>
    <w:p>
      <w:r>
        <w:t>using other unconventional serving vessels. Presenting food in a shell, or a lidded</w:t>
      </w:r>
    </w:p>
    <w:p>
      <w:r>
        <w:t>box, or in the middle of a nest (as has been done at the Copenhagen restaurant</w:t>
      </w:r>
    </w:p>
    <w:p>
      <w:r>
        <w:t>H0st) creates an experience that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