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GARLIC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matching the colours of the Periodic Table to help with navigation.</w:t>
      </w:r>
    </w:p>
    <w:p>
      <w:pPr>
        <w:pStyle w:val="ListNumber"/>
      </w:pPr>
      <w:r>
        <w:t>014-015_Periodic_Table_of_Spices.indd 15 13/06/2018 16:22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