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South Africa is known as the Rainbow Nation,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tsp coriander seeds</w:t>
      </w:r>
    </w:p>
    <w:p>
      <w:pPr>
        <w:pStyle w:val="ListBullet"/>
      </w:pPr>
      <w:r>
        <w:t>Two tsp cumin seeds</w:t>
      </w:r>
    </w:p>
    <w:p>
      <w:pPr>
        <w:pStyle w:val="ListBullet"/>
      </w:pPr>
      <w:r>
        <w:t>One tsp cardamom seeds</w:t>
      </w:r>
    </w:p>
    <w:p>
      <w:pPr>
        <w:pStyle w:val="ListBullet"/>
      </w:pPr>
      <w:r>
        <w:t>Six tsp mild chilli powder</w:t>
      </w:r>
    </w:p>
    <w:p>
      <w:pPr>
        <w:pStyle w:val="ListBullet"/>
      </w:pPr>
      <w:r>
        <w:t>One tsp cayenne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