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oldest fenugreek seeds were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When the seed pods are ripe, plants are pulled up, bundled together, and dried for about a week.</w:t>
      </w:r>
    </w:p>
    <w:p>
      <w:pPr>
        <w:pStyle w:val="ListNumber"/>
      </w:pPr>
      <w:r>
        <w:t>seeds, which are then dried and graded.</w:t>
      </w:r>
    </w:p>
    <w:p>
      <w:pPr>
        <w:pStyle w:val="ListNumber"/>
      </w:pPr>
      <w:r>
        <w:t>for hair loss and skin complaints.</w:t>
      </w:r>
    </w:p>
    <w:p>
      <w:pPr>
        <w:pStyle w:val="ListNumber"/>
      </w:pPr>
      <w:r>
        <w:t>206-207_Fenugreek.indd 206 04/06/2018 15:50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