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Influenced by the culture of neighbouring Rajasthan,</w:t>
      </w:r>
    </w:p>
    <w:p>
      <w:r>
        <w:rPr>
          <w:b/>
          <w:color w:val="3E2723"/>
        </w:rPr>
        <w:t>Cuisine Type:</w:t>
      </w:r>
      <w:r>
        <w:t xml:space="preserve"> Indian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The key spices of central India provide depth of</w:t>
      </w:r>
    </w:p>
    <w:p>
      <w:pPr>
        <w:pStyle w:val="ListBullet"/>
      </w:pPr>
      <w:r>
        <w:t>spices”. Bengali</w:t>
      </w:r>
    </w:p>
    <w:p>
      <w:pPr>
        <w:pStyle w:val="ListBullet"/>
      </w:pPr>
      <w:r>
        <w:t>local spice radhuni</w:t>
      </w:r>
    </w:p>
    <w:p>
      <w:pPr>
        <w:pStyle w:val="ListBullet"/>
      </w:pPr>
      <w:r>
        <w:t>for mustard seed.corianderdried red chilliesSPICE</w:t>
      </w:r>
    </w:p>
    <w:p>
      <w:pPr>
        <w:pStyle w:val="ListBullet"/>
      </w:pPr>
      <w:r>
        <w:t>LOCAL SPICE BLEND</w:t>
      </w:r>
    </w:p>
    <w:p>
      <w:pPr>
        <w:pStyle w:val="ListBullet"/>
      </w:pPr>
      <w:r>
        <w:t>Two tbsp cumin seeds</w:t>
      </w:r>
    </w:p>
    <w:p>
      <w:pPr>
        <w:pStyle w:val="ListBullet"/>
      </w:pPr>
      <w:r>
        <w:t>One tsp coriander seeds</w:t>
      </w:r>
    </w:p>
    <w:p>
      <w:pPr>
        <w:pStyle w:val="ListBullet"/>
      </w:pPr>
      <w:r>
        <w:t>One tbsp black</w:t>
      </w:r>
    </w:p>
    <w:p>
      <w:pPr>
        <w:pStyle w:val="ListBullet"/>
      </w:pPr>
      <w:r>
        <w:t>peppercorns</w:t>
      </w:r>
    </w:p>
    <w:p>
      <w:pPr>
        <w:pStyle w:val="ListBullet"/>
      </w:pPr>
      <w:r>
        <w:t>Three tbsp amchoor 1 tsp ground ginger</w:t>
      </w:r>
    </w:p>
    <w:p>
      <w:pPr>
        <w:pStyle w:val="ListBullet"/>
      </w:pPr>
      <w:r>
        <w:t>One tbsp kala namak</w:t>
      </w:r>
    </w:p>
    <w:p>
      <w:pPr>
        <w:pStyle w:val="ListBullet"/>
      </w:pPr>
      <w:r>
        <w:t>(Himalayan black salt)</w:t>
      </w:r>
    </w:p>
    <w:p>
      <w:pPr>
        <w:pStyle w:val="ListBullet"/>
      </w:pPr>
      <w:r>
        <w:t>One tsp salt</w:t>
      </w:r>
    </w:p>
    <w:p>
      <w:pPr>
        <w:pStyle w:val="ListBullet"/>
      </w:pPr>
      <w:r>
        <w:t>Dry-roast the whole spices in a frying pan, over a medium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Influenced by the culture of neighbouring Rajasthan, Gujarat, and Maharashtra, India’s central states transform vegetarian staples into memorable dishes with a creative use of contrasting spices. A well-known simple seasoning is a trio of fried nigella, fenugreek, and fennel seeds, which lends a pickled flavour to softened vegetables and meaty masalas. Meat eaters are catered for with predominantly Mughal-style dishes. In Bhopal, Madhya Pradesh’s capital city, cafés serve biryanis, kebabs, and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