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 the egg yolks through a tamis lined with a fine -mesh nylon sieve. Place the cured egg yolks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Pheasant -Spice Oil*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Sixty g sunflower seeds, toasted</w:t>
      </w:r>
    </w:p>
    <w:p>
      <w:pPr>
        <w:pStyle w:val="ListBullet"/>
      </w:pPr>
      <w:r>
        <w:t>One Hundred g pumpkin seeds, toasted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One lemon thyme sprig lemon thyme sprig</w:t>
      </w:r>
    </w:p>
    <w:p>
      <w:pPr>
        <w:pStyle w:val="ListBullet"/>
      </w:pPr>
      <w:r>
        <w:t>One shallot shallot</w:t>
      </w:r>
    </w:p>
    <w:p>
      <w:pPr>
        <w:pStyle w:val="ListBullet"/>
      </w:pPr>
      <w:r>
        <w:t>One ancho chile, seeded ancho chile, seeded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Twenty m L Cold -Infused Tarry Lapsang Souchong tea m L Cold -Infused Tarry Lapsang Souchong tea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One Hundred g Salted Black Currant C apers*</w:t>
      </w:r>
    </w:p>
    <w:p>
      <w:pPr>
        <w:pStyle w:val="ListBullet"/>
      </w:pPr>
      <w:r>
        <w:t>200 mL Lapsang Souchong -Black Currant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