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TROUT ROE AND EGG YOLK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Peaso*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mL Cold -Infused Dashi*</w:t>
      </w:r>
    </w:p>
    <w:p>
      <w:pPr>
        <w:pStyle w:val="ListBullet"/>
      </w:pPr>
      <w:r>
        <w:t>Four g Peaso Water Reduction*</w:t>
      </w:r>
    </w:p>
    <w:p>
      <w:pPr>
        <w:pStyle w:val="ListBullet"/>
      </w:pPr>
      <w:r>
        <w:t>500 mL Lacto Koji Water* (made with Barley Koji*)</w:t>
      </w:r>
    </w:p>
    <w:p>
      <w:pPr>
        <w:pStyle w:val="ListBullet"/>
      </w:pPr>
      <w:r>
        <w:t>500 g peeled Skagen shrimp</w:t>
      </w:r>
    </w:p>
    <w:p>
      <w:pPr>
        <w:pStyle w:val="ListBullet"/>
      </w:pPr>
      <w:r>
        <w:t>250 g Shrimp and Koji Reduction</w:t>
      </w:r>
    </w:p>
    <w:p>
      <w:pPr>
        <w:pStyle w:val="ListBullet"/>
      </w:pPr>
      <w:r>
        <w:t>Six fresh hen’s eggs fresh hen’s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