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BLOOD ORANGE JUICE WITH THAI BASIL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blood oranges, peeled, plus more as needed blood oranges, peeled, plus more as needed</w:t>
      </w:r>
    </w:p>
    <w:p>
      <w:pPr>
        <w:pStyle w:val="ListBullet"/>
      </w:pPr>
      <w:r>
        <w:t>Ten fresh Thai basil leaves fresh Thai basil leaves</w:t>
      </w:r>
    </w:p>
    <w:p>
      <w:pPr>
        <w:pStyle w:val="ListBullet"/>
      </w:pPr>
      <w:r>
        <w:t>One tablespoon fresh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