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BLOOD ORANGE JUICE WITH THAI BASIL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blood oranges, peeled, plus more as needed</w:t>
      </w:r>
    </w:p>
    <w:p>
      <w:pPr>
        <w:pStyle w:val="ListBullet"/>
      </w:pPr>
      <w:r>
        <w:t>Ten fresh Thai basil leaves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juicer. Measure the juice. There should be about 1½ cups. Peel and juice additional blood oranges, as needed, to measure a total of 1½ cups of juice.</w:t>
      </w:r>
    </w:p>
    <w:p>
      <w:pPr>
        <w:pStyle w:val="ListNumber"/>
      </w:pPr>
      <w:r>
        <w:t>or fine-mesh sieve into a small saucepan. Add the basil and bring to a simmer over medium-high heat. Reduce the heat and simmer gently for 5 minutes. Remove from the heat and set aside to steep until the juice comes to room temperature.</w:t>
      </w:r>
    </w:p>
    <w:p>
      <w:pPr>
        <w:pStyle w:val="ListNumber"/>
      </w:pPr>
      <w:r>
        <w:t>or fine-mesh sieve into a pitcher. Add the lemon juice and enough of the syrup to balance any bitterness. Cover and refrigerate for 2 hours or until chilled. Season to taste with salt and pepper.</w:t>
      </w:r>
    </w:p>
    <w:p>
      <w:pPr>
        <w:pStyle w:val="ListNumber"/>
      </w:pPr>
      <w:r>
        <w:t>Stir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