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CELERY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stick celery stick celery</w:t>
      </w:r>
    </w:p>
    <w:p>
      <w:pPr>
        <w:pStyle w:val="ListBullet"/>
      </w:pPr>
      <w:r>
        <w:t>Twelve pea shoots pea shoots</w:t>
      </w:r>
    </w:p>
    <w:p>
      <w:pPr>
        <w:pStyle w:val="ListBullet"/>
      </w:pPr>
      <w:r>
        <w:t>Twelve -16 mint leaves -16 mint leaves</w:t>
      </w:r>
    </w:p>
    <w:p>
      <w:pPr>
        <w:pStyle w:val="ListBullet"/>
      </w:pPr>
      <w:r>
        <w:t>Twelve -16 wild chervil leaves -16 wild chervil leaves</w:t>
      </w:r>
    </w:p>
    <w:p>
      <w:pPr>
        <w:pStyle w:val="ListBullet"/>
      </w:pPr>
      <w:r>
        <w:t>286 Yoghurt parfait Yoghurt parfait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