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MACKEREL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small, extremely fresh mackerel small, extremely fresh mackerel</w:t>
      </w:r>
    </w:p>
    <w:p>
      <w:pPr>
        <w:pStyle w:val="ListBullet"/>
      </w:pPr>
      <w:r>
        <w:t>Two large cucumbers large cucumbers</w:t>
      </w:r>
    </w:p>
    <w:p>
      <w:pPr>
        <w:pStyle w:val="ListBullet"/>
      </w:pPr>
      <w:r>
        <w:t>Four baby cucumbers baby cucumbers</w:t>
      </w:r>
    </w:p>
    <w:p>
      <w:pPr>
        <w:pStyle w:val="ListBullet"/>
      </w:pPr>
      <w:r>
        <w:t>Twenty-Four nasturtium leaves nasturtium leaves</w:t>
      </w:r>
    </w:p>
    <w:p>
      <w:pPr>
        <w:pStyle w:val="ListBullet"/>
      </w:pPr>
      <w:r>
        <w:t>Four pieces long in all.</w:t>
      </w:r>
    </w:p>
    <w:p>
      <w:pPr>
        <w:pStyle w:val="ListBullet"/>
      </w:pPr>
      <w:r>
        <w:t>for 10 minutes . Reserve the liquid to serve later. Grill the baby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