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BELLY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baby cucumbers baby cucumbers</w:t>
      </w:r>
    </w:p>
    <w:p>
      <w:pPr>
        <w:pStyle w:val="ListBullet"/>
      </w:pPr>
      <w:r>
        <w:t>Eight small ramsons (wild garlic) leaves small ramsons (wild garlic) leaves</w:t>
      </w:r>
    </w:p>
    <w:p>
      <w:pPr>
        <w:pStyle w:val="ListBullet"/>
      </w:pPr>
      <w:r>
        <w:t>Eight small shoots ramsons ( wild garlic) small shoots ramsons ( wild garlic)</w:t>
      </w:r>
    </w:p>
    <w:p>
      <w:pPr>
        <w:pStyle w:val="ListBullet"/>
      </w:pPr>
      <w:r>
        <w:t>Twenty-Four ramsons (wild garlic) flowers ramsons (wild garlic)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