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 NUANCES OF LOBSTER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whole, live lobsters, approximately 600g each whole, live lobsters, approximately 600g each</w:t>
      </w:r>
    </w:p>
    <w:p>
      <w:pPr>
        <w:pStyle w:val="ListBullet"/>
      </w:pPr>
      <w:r>
        <w:t>Ten small red beetroot(beet)with stems small red beetroot(beet)with stems</w:t>
      </w:r>
    </w:p>
    <w:p>
      <w:pPr>
        <w:pStyle w:val="ListBullet"/>
      </w:pPr>
      <w:r>
        <w:t>Four stems red currants stems red currants</w:t>
      </w:r>
    </w:p>
    <w:p>
      <w:pPr>
        <w:pStyle w:val="ListBullet"/>
      </w:pPr>
      <w:r>
        <w:t>Twelve Rugosa rose petals pickled in apple balsamic vinegar Rugosa rose petals pickled in apple balsamic vinegar</w:t>
      </w:r>
    </w:p>
    <w:p>
      <w:pPr>
        <w:pStyle w:val="ListBullet"/>
      </w:pPr>
      <w:r>
        <w:t>307 Pickled red onions Pickled red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