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Asian/Vietnamese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 wice a year, the flower buds are picked by hand when they have just turned pinky-red and are almost ready to open.</w:t>
      </w:r>
    </w:p>
    <w:p>
      <w:pPr>
        <w:pStyle w:val="ListNumber"/>
      </w:pPr>
      <w:r>
        <w:t>The buds are dried in the sun until they turn dark brown and harden.</w:t>
      </w:r>
    </w:p>
    <w:p>
      <w:pPr>
        <w:pStyle w:val="ListNumber"/>
      </w:pPr>
      <w:r>
        <w:t>T o flavour kretek cigarettes in Indonesia; in some dental products; and to treat nausea, indigestion, and inflammation.</w:t>
      </w:r>
    </w:p>
    <w:p>
      <w:pPr>
        <w:pStyle w:val="ListNumber"/>
      </w:pPr>
      <w:r>
        <w:t>two millennia. Courtiers addressing the Emperor during the Chinese Hang dynasty (206 bCE-220 CE) used cloves to sweeten their breath, and the Romans, who named the spice clavus (Latin for nail), used it as an incense and perfume. In the Middle Ages, clove took off as</w:t>
      </w:r>
    </w:p>
    <w:p>
      <w:pPr>
        <w:pStyle w:val="ListNumber"/>
      </w:pPr>
      <w:r>
        <w:t>a culinary spice in the West. At first the Republic of Venice had a virtual monopoly of the lucrative trade, but the Portuguese, Dutch, Spanish, and English fought a series of wars to seize control, with the Dutch eventually winning out. In the 18th century, Frenchman Pierre Poivre managed to smuggle clove seedlings to Mauritius.Spice story</w:t>
      </w:r>
    </w:p>
    <w:p>
      <w:pPr>
        <w:pStyle w:val="ListNumber"/>
      </w:pPr>
      <w:r>
        <w:t>084-085_Clove.indd 84 04/06/2018 15:47</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