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sheets gelatine sheets gelatine</w:t>
      </w:r>
    </w:p>
    <w:p>
      <w:pPr>
        <w:pStyle w:val="ListBullet"/>
      </w:pPr>
      <w:r>
        <w:t>Three leaves gelatine leaves gelatine</w:t>
      </w:r>
    </w:p>
    <w:p>
      <w:pPr>
        <w:pStyle w:val="ListBullet"/>
      </w:pPr>
      <w:r>
        <w:t>Two minutes. Bloom the gelatine and add it to the previously heated minutes. Bloom the gelatine and add it to the previously heated</w:t>
      </w:r>
    </w:p>
    <w:p>
      <w:pPr>
        <w:pStyle w:val="ListBullet"/>
      </w:pPr>
      <w:r>
        <w:t>Place 2 tablespoons of mousse per person on top of the meringue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