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Hokkaido pumpkins Hokkaido pumpkins</w:t>
      </w:r>
    </w:p>
    <w:p>
      <w:pPr>
        <w:pStyle w:val="ListBullet"/>
      </w:pPr>
      <w:r>
        <w:t>Two small fresh herrings small fresh herrings</w:t>
      </w:r>
    </w:p>
    <w:p>
      <w:pPr>
        <w:pStyle w:val="ListBullet"/>
      </w:pPr>
      <w:r>
        <w:t>311 Pumpkin Pumpkin</w:t>
      </w:r>
    </w:p>
    <w:p>
      <w:pPr>
        <w:pStyle w:val="ListBullet"/>
      </w:pPr>
      <w:r>
        <w:t>water 3 times , then toast in the oven for 15 minutes or until golden.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