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Danish squid Danish squid</w:t>
      </w:r>
    </w:p>
    <w:p>
      <w:pPr>
        <w:pStyle w:val="ListBullet"/>
      </w:pPr>
      <w:r>
        <w:t>One bunch parsley bunch parsley</w:t>
      </w:r>
    </w:p>
    <w:p>
      <w:pPr>
        <w:pStyle w:val="ListBullet"/>
      </w:pPr>
      <w:r>
        <w:t>Four small Ratte potatoes small Ratte potatoes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