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Makes 1 rose, 1 rosebud,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Makes 1 rose , 1 rosebud,</w:t>
      </w:r>
    </w:p>
    <w:p>
      <w:pPr>
        <w:pStyle w:val="ListBullet"/>
      </w:pPr>
      <w:r>
        <w:t>Fifteen minutes minutes</w:t>
      </w:r>
    </w:p>
    <w:p>
      <w:pPr>
        <w:pStyle w:val="ListBullet"/>
      </w:pPr>
      <w:r>
        <w:t>Two food-grade plastic food-grade plastic</w:t>
      </w:r>
    </w:p>
    <w:p>
      <w:pPr>
        <w:pStyle w:val="ListBullet"/>
      </w:pPr>
      <w:r>
        <w:t>Two oz . ( 60 g) marzipanMarzipan Roses</w:t>
      </w:r>
    </w:p>
    <w:p>
      <w:pPr>
        <w:pStyle w:val="ListBullet"/>
      </w:pPr>
      <w:r>
        <w:t>Three •  2 • • 2 •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