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Roll the dough into a rectangle measuring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&gt;&lt; 12 in. (20 &gt;&lt; 30 cm), with a thickness of 1/4 in. &gt;&lt; 12 in. (20 &gt;&lt; 30 cm), with a thickness of 1/4 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