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minutes minutes</w:t>
      </w:r>
    </w:p>
    <w:p>
      <w:pPr>
        <w:pStyle w:val="ListBullet"/>
      </w:pPr>
      <w:r>
        <w:t>One tsp (5 g) custard powder</w:t>
      </w:r>
    </w:p>
    <w:p>
      <w:pPr>
        <w:pStyle w:val="ListBullet"/>
      </w:pPr>
      <w:r>
        <w:t>One vanilla bean, split lengthwise vanilla bean, split lengthwise</w:t>
      </w:r>
    </w:p>
    <w:p>
      <w:pPr>
        <w:pStyle w:val="ListBullet"/>
      </w:pPr>
      <w:r>
        <w:t>Four • Crème d’Amande • Crème d’Amande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