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GOURDS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minutes minutes</w:t>
      </w:r>
    </w:p>
    <w:p>
      <w:pPr>
        <w:pStyle w:val="ListBullet"/>
      </w:pPr>
      <w:r>
        <w:t>Six cups (1.5 liters)</w:t>
      </w:r>
    </w:p>
    <w:p>
      <w:pPr>
        <w:pStyle w:val="ListBullet"/>
      </w:pPr>
      <w:r>
        <w:t>Three tbsp (50 m l) extra­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