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DEEP-FRYING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Lean fish-either small whole fish or small portions such as fillets or sticks-</w:t>
      </w:r>
    </w:p>
    <w:p>
      <w:pPr>
        <w:pStyle w:val="ListBullet"/>
      </w:pPr>
      <w:r>
        <w:t>Fish to be fried is breaded or battered to protect it from the frying fat and</w:t>
      </w:r>
    </w:p>
    <w:p>
      <w:pPr>
        <w:pStyle w:val="ListBullet"/>
      </w:pPr>
      <w:r>
        <w:t>Frozen breaded fish portions are widely used. They should be fried</w:t>
      </w:r>
    </w:p>
    <w:p>
      <w:pPr>
        <w:pStyle w:val="ListBullet"/>
      </w:pPr>
      <w:r>
        <w:t>Fried fish is usually served with lemon and/or a cold sauce such as tartar,</w:t>
      </w:r>
    </w:p>
    <w:p>
      <w:pPr>
        <w:pStyle w:val="ListBullet"/>
      </w:pPr>
      <w:r>
        <w:t>rémoulade, or cocktail sauce on the side.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not overcooked, the frying fat is of good quality, and the item is served without delay after cooking.</w:t>
      </w:r>
    </w:p>
    <w:p>
      <w:pPr>
        <w:pStyle w:val="ListNumber"/>
      </w:pPr>
      <w:r>
        <w:t>which also includes a core recipe for the popular British classic Fish and Chips, batter-coated fried fish fillets with French fries. Review pages 438-439 as needed before continuing with this section.</w:t>
      </w:r>
    </w:p>
    <w:p>
      <w:pPr>
        <w:pStyle w:val="ListNumber"/>
      </w:pPr>
      <w:r>
        <w:t>Note also that the batter recipes on page 347 can also be used for seafood.</w:t>
      </w:r>
    </w:p>
    <w:p>
      <w:pPr>
        <w:pStyle w:val="ListNumber"/>
      </w:pPr>
      <w:r>
        <w:t>and shellfish such as shrimp, clams, oysters, and scallops are best for deep-frying.</w:t>
      </w:r>
    </w:p>
    <w:p>
      <w:pPr>
        <w:pStyle w:val="ListNumber"/>
      </w:pPr>
      <w:r>
        <w:t>to protect the frying fat from it. Also, the breading or batter provides a crisp, fla-vorful, and attractive coating.</w:t>
      </w:r>
    </w:p>
    <w:p>
      <w:pPr>
        <w:pStyle w:val="ListNumber"/>
      </w:pPr>
      <w:r>
        <w:t>Frozen breaded fish portions are widely used. They should be fried</w:t>
      </w:r>
    </w:p>
    <w:p>
      <w:pPr>
        <w:pStyle w:val="ListNumber"/>
      </w:pPr>
      <w:r>
        <w:t>Fried fish is usually served with lemon and/or a cold sauce such as tartar,</w:t>
      </w:r>
    </w:p>
    <w:p>
      <w:pPr>
        <w:pStyle w:val="ListNumber"/>
      </w:pPr>
      <w:r>
        <w:t>rémoulade, or cocktail sauce on the side.</w:t>
      </w:r>
    </w:p>
    <w:p>
      <w:pPr>
        <w:pStyle w:val="ListNumber"/>
      </w:pPr>
      <w:r>
        <w:t>guidelines for deep-frying are outlined in Chapter 12. There is no need to repeat</w:t>
      </w:r>
    </w:p>
    <w:p>
      <w:pPr>
        <w:pStyle w:val="ListNumber"/>
      </w:pPr>
      <w:r>
        <w:t>them here, but you should review those sections if necessary.</w:t>
      </w:r>
    </w:p>
    <w:p>
      <w:pPr>
        <w:pStyle w:val="ListNumber"/>
      </w:pPr>
      <w:r>
        <w:t>procedure for sautéing fish à la</w:t>
      </w:r>
    </w:p>
    <w:p>
      <w:pPr>
        <w:pStyle w:val="ListNumber"/>
      </w:pPr>
      <w:r>
        <w:t>• What are the guidelines for success in sautéing and pan-frying fish?</w:t>
      </w:r>
    </w:p>
    <w:p>
      <w:pPr>
        <w:pStyle w:val="ListNumber"/>
      </w:pPr>
      <w:r>
        <w:t>such as haddock, perch, pike, bass, sole, or flounder</w:t>
      </w:r>
    </w:p>
    <w:p>
      <w:pPr>
        <w:pStyle w:val="ListNumber"/>
      </w:pPr>
      <w:r>
        <w:t>Per serving: Calories, 490; Protein, 25 g; Fat 36 g (66% cal.); Cholesterol, 115 mg; Carbohydrates, 16 g; Fiber, 1 g; Sodium, 430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