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ORANGE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tablespoons ’nduja</w:t>
      </w:r>
    </w:p>
    <w:p>
      <w:pPr>
        <w:pStyle w:val="ListBullet"/>
      </w:pPr>
      <w:r>
        <w:t>Three large eggs large eggs</w:t>
      </w:r>
    </w:p>
    <w:p>
      <w:pPr>
        <w:pStyle w:val="ListBullet"/>
      </w:pPr>
      <w:r>
        <w:t>One tablespoon hot water</w:t>
      </w:r>
    </w:p>
    <w:p>
      <w:pPr>
        <w:pStyle w:val="ListBullet"/>
      </w:pPr>
      <w:r>
        <w:t>Two cups plus 2 tablespoons “Oo” pasta flour</w:t>
      </w:r>
    </w:p>
    <w:p>
      <w:pPr>
        <w:pStyle w:val="ListBullet"/>
      </w:pPr>
      <w:r>
        <w:t>Sixty PASTA, PRETTY PLEASE elasticity and silkiness. Cover the ball of PASTA, PRETTY PLEASE 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