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BLUEBERRY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Three-Four cup frozen blueberries</w:t>
      </w:r>
    </w:p>
    <w:p>
      <w:pPr>
        <w:pStyle w:val="ListBullet"/>
      </w:pPr>
      <w:r>
        <w:t>Two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