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EGG YOLK RAVIOLONI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small bowls: 1 for the egg white you need, 1 for shells, and 1 for the egg small bowls: 1 for the egg white you need, 1 for shells, and 1 for the egg</w:t>
      </w:r>
    </w:p>
    <w:p>
      <w:pPr>
        <w:pStyle w:val="ListBullet"/>
      </w:pPr>
      <w:r>
        <w:t>One batch ricotta (see page 255), spinach ricotta (see page 256), or beet batch ricotta (see page 255), spinach ricotta (see page 256), or beet</w:t>
      </w:r>
    </w:p>
    <w:p>
      <w:pPr>
        <w:pStyle w:val="ListBullet"/>
      </w:pPr>
      <w:r>
        <w:t>Six eggs, chilled (do not crack the eggs until the moment called for, and you eggs, chilled (do not crack the eggs until the moment called for, and you</w:t>
      </w:r>
    </w:p>
    <w:p>
      <w:pPr>
        <w:pStyle w:val="ListBullet"/>
      </w:pPr>
      <w:r>
        <w:t>One egg white egg white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