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GOJI BERRY DOUGH</w:t>
      </w:r>
    </w:p>
    <w:p>
      <w:r>
        <w:rPr>
          <w:b/>
          <w:color w:val="3E2723"/>
        </w:rPr>
        <w:t>Cuisine Type:</w:t>
      </w:r>
      <w:r>
        <w:t xml:space="preserve"> Italian/Tuscan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Four large eggs large eggs</w:t>
      </w:r>
    </w:p>
    <w:p>
      <w:pPr>
        <w:pStyle w:val="ListBullet"/>
      </w:pPr>
      <w:r>
        <w:t>Twenty-One-Two cups “OO” pasta flour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