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PASTA ALLA CHITARRA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batch dough (your choice of color) batch dough (your choice of color)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Roll the dough to the fourth-thinnest</w:t>
      </w:r>
    </w:p>
    <w:p>
      <w:pPr>
        <w:pStyle w:val="ListNumber"/>
      </w:pPr>
      <w:r>
        <w:t>setting on a pasta machine. Using a</w:t>
      </w:r>
    </w:p>
    <w:p>
      <w:pPr>
        <w:pStyle w:val="ListNumber"/>
      </w:pPr>
      <w:r>
        <w:t>into 12-inch lengths. Do not be tempted</w:t>
      </w:r>
    </w:p>
    <w:p>
      <w:pPr>
        <w:pStyle w:val="ListNumber"/>
      </w:pPr>
      <w:r>
        <w:t>stretching. Lightly flour each sheet and</w:t>
      </w:r>
    </w:p>
    <w:p>
      <w:pPr>
        <w:pStyle w:val="ListNumber"/>
      </w:pPr>
      <w:r>
        <w:t>the top of the stack. Let the sheets rest</w:t>
      </w:r>
    </w:p>
    <w:p>
      <w:pPr>
        <w:pStyle w:val="ListNumber"/>
      </w:pPr>
      <w:r>
        <w:t>2. Choose whether you are making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