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Working with one sheet at a time, cut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measure 3 by inches.</w:t>
      </w:r>
    </w:p>
    <w:p>
      <w:pPr>
        <w:pStyle w:val="ListBullet"/>
      </w:pPr>
      <w:r>
        <w:t>Thirty minutes or up to 2 hours at room temperature before boiling. If you would minutes or up to 2 hours at room temperature before boiling. If you would</w:t>
      </w:r>
    </w:p>
    <w:p>
      <w:pPr>
        <w:pStyle w:val="ListBullet"/>
      </w:pPr>
      <w:r>
        <w:t>Fifteen seconds and let cool flat on a drying seconds and let cool flat on a drying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