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TOMATOES WITH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One-Two teaspoon baking soda</w:t>
      </w:r>
    </w:p>
    <w:p>
      <w:pPr>
        <w:pStyle w:val="ListBullet"/>
      </w:pPr>
      <w:r>
        <w:t>Four ounces fresh basil, both leaves and stems (reserve a few leaves</w:t>
      </w:r>
    </w:p>
    <w:p>
      <w:pPr>
        <w:pStyle w:val="ListBullet"/>
      </w:pPr>
      <w:r>
        <w:t>Two-Three cup extra-virgin olive oil</w:t>
      </w:r>
    </w:p>
    <w:p>
      <w:pPr>
        <w:pStyle w:val="ListBullet"/>
      </w:pPr>
      <w:r>
        <w:t>Twelve ounces mini Roma tomatoes (or small vine tomatoes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fresh basil, both leaves and stems (reserve a few leaves</w:t>
      </w:r>
    </w:p>
    <w:p>
      <w:pPr>
        <w:pStyle w:val="ListNumber"/>
      </w:pPr>
      <w:r>
        <w:t>for garnish)</w:t>
      </w:r>
    </w:p>
    <w:p>
      <w:pPr>
        <w:pStyle w:val="ListNumber"/>
      </w:pPr>
      <w:r>
        <w:t>WHOLE ROASTED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